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72DC7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64AC97BF" wp14:editId="4C4667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419D0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561F1767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01D1B844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6596C71E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6461AF80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0713B"/>
          <w:left w:val="single" w:sz="48" w:space="0" w:color="00713B"/>
          <w:bottom w:val="single" w:sz="48" w:space="0" w:color="00713B"/>
          <w:right w:val="single" w:sz="48" w:space="0" w:color="00713B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4"/>
        <w:gridCol w:w="722"/>
        <w:gridCol w:w="1194"/>
      </w:tblGrid>
      <w:tr w:rsidR="00455E1E" w:rsidRPr="007A7809" w14:paraId="120C03E2" w14:textId="77777777" w:rsidTr="00EE6D07">
        <w:trPr>
          <w:trHeight w:val="2183"/>
        </w:trPr>
        <w:tc>
          <w:tcPr>
            <w:tcW w:w="4526" w:type="dxa"/>
            <w:gridSpan w:val="3"/>
          </w:tcPr>
          <w:p w14:paraId="1296BE09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43F9E5A3" wp14:editId="64EB646C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050E66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29064290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7864A4" wp14:editId="66B9C683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E85F88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70344A2D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016EC1" wp14:editId="52028973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2350A0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210EA593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5FE87B" wp14:editId="68668701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D814107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49F2AA61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4" w:type="dxa"/>
          </w:tcPr>
          <w:p w14:paraId="7D7F2AFE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12A157B9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52AF1B03" w14:textId="77777777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5626C7" wp14:editId="441A6BF8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752EC6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22AC34E2" w14:textId="77777777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ACF477" wp14:editId="3A2B5E3C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B0117B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1" w:type="dxa"/>
            <w:gridSpan w:val="2"/>
          </w:tcPr>
          <w:p w14:paraId="43758011" w14:textId="77777777" w:rsidR="00C108A5" w:rsidRPr="007A7809" w:rsidRDefault="00C108A5" w:rsidP="007A7809">
            <w:pPr>
              <w:spacing w:before="0" w:after="200"/>
            </w:pPr>
          </w:p>
          <w:p w14:paraId="0DBEEE56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70CA0AC4" w14:textId="5E42772D" w:rsidR="00455E1E" w:rsidRPr="007A7809" w:rsidRDefault="006355DB" w:rsidP="00D32910">
            <w:pPr>
              <w:spacing w:before="120"/>
              <w:rPr>
                <w:sz w:val="16"/>
              </w:rPr>
            </w:pPr>
            <w:r w:rsidRPr="006355DB">
              <w:rPr>
                <w:sz w:val="16"/>
              </w:rPr>
              <w:t>B150</w:t>
            </w:r>
          </w:p>
        </w:tc>
      </w:tr>
      <w:tr w:rsidR="005C07E8" w:rsidRPr="007A7809" w14:paraId="29F715EC" w14:textId="77777777" w:rsidTr="006355DB">
        <w:trPr>
          <w:trHeight w:val="108"/>
        </w:trPr>
        <w:tc>
          <w:tcPr>
            <w:tcW w:w="10206" w:type="dxa"/>
            <w:gridSpan w:val="6"/>
            <w:shd w:val="clear" w:color="auto" w:fill="00713B"/>
          </w:tcPr>
          <w:p w14:paraId="71FDA02F" w14:textId="5E361EB1" w:rsidR="005C07E8" w:rsidRPr="007A7809" w:rsidRDefault="006355DB" w:rsidP="00995423">
            <w:pPr>
              <w:pStyle w:val="berschrift2"/>
            </w:pPr>
            <w:r w:rsidRPr="006355DB">
              <w:t>Arbeitsbereich</w:t>
            </w:r>
          </w:p>
        </w:tc>
      </w:tr>
      <w:tr w:rsidR="00455E1E" w:rsidRPr="007A7809" w14:paraId="2C73CF86" w14:textId="77777777" w:rsidTr="006355DB">
        <w:trPr>
          <w:trHeight w:val="951"/>
        </w:trPr>
        <w:tc>
          <w:tcPr>
            <w:tcW w:w="10206" w:type="dxa"/>
            <w:gridSpan w:val="6"/>
            <w:vAlign w:val="center"/>
          </w:tcPr>
          <w:p w14:paraId="710F9712" w14:textId="77777777" w:rsidR="006355DB" w:rsidRPr="006355DB" w:rsidRDefault="006355DB" w:rsidP="006355DB">
            <w:pPr>
              <w:pStyle w:val="berschrift1"/>
              <w:rPr>
                <w:lang w:val="de-DE"/>
              </w:rPr>
            </w:pPr>
            <w:r w:rsidRPr="006355DB">
              <w:rPr>
                <w:lang w:val="de-DE"/>
              </w:rPr>
              <w:t>Tätigkeiten mit Federn und Daunen in der Federbettwaren-</w:t>
            </w:r>
          </w:p>
          <w:p w14:paraId="0710D97A" w14:textId="7E236E7E" w:rsidR="00455E1E" w:rsidRPr="006355DB" w:rsidRDefault="006355DB" w:rsidP="006355DB">
            <w:pPr>
              <w:pStyle w:val="berschrift1"/>
              <w:rPr>
                <w:lang w:val="de-DE"/>
              </w:rPr>
            </w:pPr>
            <w:proofErr w:type="spellStart"/>
            <w:r w:rsidRPr="006355DB">
              <w:rPr>
                <w:lang w:val="de-DE"/>
              </w:rPr>
              <w:t>produktion</w:t>
            </w:r>
            <w:proofErr w:type="spellEnd"/>
            <w:r w:rsidRPr="006355DB">
              <w:rPr>
                <w:lang w:val="de-DE"/>
              </w:rPr>
              <w:t xml:space="preserve"> und -reinigung auf der unreinen Seite</w:t>
            </w:r>
          </w:p>
        </w:tc>
      </w:tr>
      <w:tr w:rsidR="00C108A5" w:rsidRPr="007A7809" w14:paraId="2F7110E8" w14:textId="77777777" w:rsidTr="006355DB">
        <w:trPr>
          <w:trHeight w:val="108"/>
        </w:trPr>
        <w:tc>
          <w:tcPr>
            <w:tcW w:w="10206" w:type="dxa"/>
            <w:gridSpan w:val="6"/>
            <w:shd w:val="clear" w:color="auto" w:fill="00713B"/>
          </w:tcPr>
          <w:p w14:paraId="71ED15FA" w14:textId="5D7B4A8C" w:rsidR="00C108A5" w:rsidRPr="007A7809" w:rsidRDefault="006355DB" w:rsidP="00995423">
            <w:pPr>
              <w:pStyle w:val="berschrift2"/>
            </w:pPr>
            <w:r w:rsidRPr="006355DB">
              <w:t>Biologische Arbeitsstoffe – Krankheitserreger</w:t>
            </w:r>
          </w:p>
        </w:tc>
      </w:tr>
      <w:tr w:rsidR="006355DB" w:rsidRPr="007A7809" w14:paraId="7A63698A" w14:textId="77777777" w:rsidTr="006355DB">
        <w:trPr>
          <w:trHeight w:val="1113"/>
        </w:trPr>
        <w:tc>
          <w:tcPr>
            <w:tcW w:w="1204" w:type="dxa"/>
            <w:gridSpan w:val="2"/>
            <w:shd w:val="clear" w:color="auto" w:fill="FFFFFF"/>
          </w:tcPr>
          <w:p w14:paraId="1FA25C24" w14:textId="77777777" w:rsidR="006355DB" w:rsidRPr="0061164B" w:rsidRDefault="006355DB" w:rsidP="0061164B">
            <w:pPr>
              <w:pStyle w:val="Aufzhlung1"/>
              <w:numPr>
                <w:ilvl w:val="0"/>
                <w:numId w:val="0"/>
              </w:numPr>
              <w:spacing w:before="60"/>
              <w:jc w:val="center"/>
              <w:rPr>
                <w:sz w:val="8"/>
                <w:szCs w:val="8"/>
              </w:rPr>
            </w:pPr>
          </w:p>
        </w:tc>
        <w:tc>
          <w:tcPr>
            <w:tcW w:w="9002" w:type="dxa"/>
            <w:gridSpan w:val="4"/>
            <w:shd w:val="clear" w:color="auto" w:fill="auto"/>
          </w:tcPr>
          <w:p w14:paraId="79C7A074" w14:textId="1AB929C5" w:rsidR="006355DB" w:rsidRPr="0061164B" w:rsidRDefault="006355DB" w:rsidP="006355DB">
            <w:pPr>
              <w:spacing w:after="60"/>
              <w:rPr>
                <w:sz w:val="8"/>
                <w:szCs w:val="8"/>
              </w:rPr>
            </w:pPr>
            <w:r w:rsidRPr="006355DB">
              <w:t xml:space="preserve">Infektiöse oder </w:t>
            </w:r>
            <w:r w:rsidRPr="006355DB">
              <w:rPr>
                <w:b/>
                <w:bCs/>
              </w:rPr>
              <w:t>gesundheitsschädliche Mikroorganismen</w:t>
            </w:r>
            <w:r w:rsidRPr="006355DB">
              <w:t>, wie Bakterien, Viren oder andere Krankheitserreger, die in nicht ausreichend vorgereinigten (desinfizierten) Federn/Daunen und bei deren Weiterverarbeitung in erregerhaltigen Stäuben enthalten sein können.</w:t>
            </w:r>
          </w:p>
        </w:tc>
      </w:tr>
      <w:tr w:rsidR="00455E1E" w:rsidRPr="007A7809" w14:paraId="47CDF23C" w14:textId="77777777" w:rsidTr="006355DB">
        <w:trPr>
          <w:trHeight w:val="131"/>
        </w:trPr>
        <w:tc>
          <w:tcPr>
            <w:tcW w:w="10206" w:type="dxa"/>
            <w:gridSpan w:val="6"/>
            <w:shd w:val="clear" w:color="auto" w:fill="00713B"/>
          </w:tcPr>
          <w:p w14:paraId="52D4C672" w14:textId="754C0BD6" w:rsidR="00455E1E" w:rsidRPr="007A7809" w:rsidRDefault="006355DB" w:rsidP="00995423">
            <w:pPr>
              <w:pStyle w:val="berschrift2"/>
            </w:pPr>
            <w:r w:rsidRPr="006355DB">
              <w:t>Gefahren für den Menschen</w:t>
            </w:r>
          </w:p>
        </w:tc>
      </w:tr>
      <w:tr w:rsidR="006355DB" w:rsidRPr="007A7809" w14:paraId="33F6A716" w14:textId="77777777" w:rsidTr="006355DB">
        <w:trPr>
          <w:trHeight w:val="1829"/>
        </w:trPr>
        <w:tc>
          <w:tcPr>
            <w:tcW w:w="1191" w:type="dxa"/>
          </w:tcPr>
          <w:p w14:paraId="42D2B413" w14:textId="5B023F1D" w:rsidR="006355DB" w:rsidRPr="007A7809" w:rsidRDefault="006355DB" w:rsidP="006355DB">
            <w:pPr>
              <w:spacing w:after="60"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57DA567" wp14:editId="1E9C783B">
                  <wp:extent cx="612000" cy="531642"/>
                  <wp:effectExtent l="0" t="0" r="0" b="190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7417612D" w14:textId="77777777" w:rsidR="006355DB" w:rsidRDefault="006355DB" w:rsidP="006355DB">
            <w:pPr>
              <w:pStyle w:val="Aufzhlung1"/>
              <w:spacing w:before="60"/>
            </w:pPr>
            <w:r>
              <w:t>Infektionskrankheiten (insbesondere beispielhafte Erreger)</w:t>
            </w:r>
          </w:p>
          <w:p w14:paraId="3FF7DFFA" w14:textId="77777777" w:rsidR="006355DB" w:rsidRDefault="006355DB" w:rsidP="006355DB">
            <w:pPr>
              <w:pStyle w:val="Aufzhlung2"/>
            </w:pPr>
            <w:r>
              <w:t>Atemwegs- u. Lungeninfekte (z.B. durch Chlamydien-Bakterien, Influenzaviren)</w:t>
            </w:r>
          </w:p>
          <w:p w14:paraId="23585190" w14:textId="77777777" w:rsidR="006355DB" w:rsidRDefault="006355DB" w:rsidP="006355DB">
            <w:pPr>
              <w:pStyle w:val="Aufzhlung2"/>
            </w:pPr>
            <w:r>
              <w:t>Durchfallerkrankungen (z.B. durch Salmonellen)</w:t>
            </w:r>
          </w:p>
          <w:p w14:paraId="0E3DCFB1" w14:textId="77777777" w:rsidR="006355DB" w:rsidRDefault="006355DB" w:rsidP="006355DB">
            <w:pPr>
              <w:pStyle w:val="Aufzhlung1"/>
            </w:pPr>
            <w:r>
              <w:t>Auslösung von Allergien durch Hausstaubmilben bei Tätigkeiten mit gebrauchten Federbetten</w:t>
            </w:r>
          </w:p>
          <w:p w14:paraId="16180EA6" w14:textId="2872E91B" w:rsidR="006355DB" w:rsidRPr="006355DB" w:rsidRDefault="006355DB" w:rsidP="006355DB">
            <w:pPr>
              <w:pStyle w:val="Aufzhlung1"/>
              <w:spacing w:after="60"/>
            </w:pPr>
            <w:r w:rsidRPr="006355DB">
              <w:t xml:space="preserve">Gesundheitsschädlich bei Verschlucken, Einatmen oder Eindringen der Erreger über verletzte </w:t>
            </w:r>
            <w:r>
              <w:br/>
            </w:r>
            <w:r w:rsidRPr="006355DB">
              <w:t xml:space="preserve">Haut bzw. von </w:t>
            </w:r>
            <w:proofErr w:type="spellStart"/>
            <w:r w:rsidRPr="006355DB">
              <w:t>allergenen</w:t>
            </w:r>
            <w:proofErr w:type="spellEnd"/>
            <w:r w:rsidRPr="006355DB">
              <w:t xml:space="preserve"> Bestandteilen über Schleimhäute</w:t>
            </w:r>
          </w:p>
        </w:tc>
      </w:tr>
      <w:tr w:rsidR="00455E1E" w:rsidRPr="007A7809" w14:paraId="50299ED7" w14:textId="77777777" w:rsidTr="006355DB">
        <w:trPr>
          <w:trHeight w:val="70"/>
        </w:trPr>
        <w:tc>
          <w:tcPr>
            <w:tcW w:w="10206" w:type="dxa"/>
            <w:gridSpan w:val="6"/>
            <w:shd w:val="clear" w:color="auto" w:fill="00713B"/>
          </w:tcPr>
          <w:p w14:paraId="1874B3FD" w14:textId="7BA89FC2" w:rsidR="00455E1E" w:rsidRPr="007A7809" w:rsidRDefault="006355DB" w:rsidP="00995423">
            <w:pPr>
              <w:pStyle w:val="berschrift2"/>
            </w:pPr>
            <w:r w:rsidRPr="006355DB">
              <w:t>Schutzmaßnahmen und Verhaltensregeln</w:t>
            </w:r>
          </w:p>
        </w:tc>
      </w:tr>
      <w:tr w:rsidR="006355DB" w:rsidRPr="007A7809" w14:paraId="1CF49A88" w14:textId="77777777" w:rsidTr="006355DB">
        <w:trPr>
          <w:trHeight w:val="3529"/>
        </w:trPr>
        <w:tc>
          <w:tcPr>
            <w:tcW w:w="1191" w:type="dxa"/>
          </w:tcPr>
          <w:p w14:paraId="5DA7EC0D" w14:textId="5E2A08DE" w:rsidR="006355DB" w:rsidRDefault="006355DB" w:rsidP="006355DB">
            <w:pPr>
              <w:spacing w:after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3BD23A8" wp14:editId="4410D0CE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DFBC9E" w14:textId="77777777" w:rsidR="006355DB" w:rsidRDefault="006355DB" w:rsidP="006355DB">
            <w:pPr>
              <w:spacing w:before="0" w:after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3D35813E" wp14:editId="0332B9FB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BF8534" w14:textId="32525ED4" w:rsidR="006355DB" w:rsidRPr="0061164B" w:rsidRDefault="006355DB" w:rsidP="006355DB">
            <w:pPr>
              <w:spacing w:before="0" w:after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D0CAA2F" wp14:editId="6E3A32A6">
                  <wp:extent cx="612000" cy="612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4"/>
          </w:tcPr>
          <w:p w14:paraId="31B2A2F4" w14:textId="7C16E783" w:rsidR="006355DB" w:rsidRDefault="006355DB" w:rsidP="006355DB">
            <w:pPr>
              <w:pStyle w:val="Aufzhlung1"/>
              <w:spacing w:before="60"/>
            </w:pPr>
            <w:r>
              <w:t xml:space="preserve">Zugang zur unreinen Seite nur für unterwiesenes Personal, gerade auch bei </w:t>
            </w:r>
            <w:r>
              <w:br/>
              <w:t>Neuanfängern</w:t>
            </w:r>
          </w:p>
          <w:p w14:paraId="2D223A5E" w14:textId="77777777" w:rsidR="006355DB" w:rsidRDefault="006355DB" w:rsidP="006355DB">
            <w:pPr>
              <w:pStyle w:val="Aufzhlung1"/>
            </w:pPr>
            <w:r>
              <w:t>nicht unnötig Staub aufwirbeln</w:t>
            </w:r>
          </w:p>
          <w:p w14:paraId="1525E5D1" w14:textId="77777777" w:rsidR="006355DB" w:rsidRDefault="006355DB" w:rsidP="006355DB">
            <w:pPr>
              <w:pStyle w:val="Aufzhlung1"/>
            </w:pPr>
            <w:r>
              <w:t>möglichst nicht abblasen, sondern saugen</w:t>
            </w:r>
          </w:p>
          <w:p w14:paraId="69EE4935" w14:textId="3F2B55AF" w:rsidR="006355DB" w:rsidRDefault="006355DB" w:rsidP="006355DB">
            <w:pPr>
              <w:pStyle w:val="Aufzhlung1"/>
            </w:pPr>
            <w:r>
              <w:t xml:space="preserve">bei erhöhter Staubfreisetzung Schutzmaske (FFP 2) tragen und staubdicht </w:t>
            </w:r>
            <w:r w:rsidR="00AC71E5">
              <w:br/>
            </w:r>
            <w:r>
              <w:t>aufbewahren</w:t>
            </w:r>
          </w:p>
          <w:p w14:paraId="757B5EA0" w14:textId="77777777" w:rsidR="006355DB" w:rsidRDefault="006355DB" w:rsidP="006355DB">
            <w:pPr>
              <w:pStyle w:val="Aufzhlung1"/>
            </w:pPr>
            <w:r>
              <w:t>Ess-, Trink- und Rauchverbot am Arbeitsplatz beachten</w:t>
            </w:r>
          </w:p>
          <w:p w14:paraId="18EA214E" w14:textId="77777777" w:rsidR="006355DB" w:rsidRDefault="006355DB" w:rsidP="006355DB">
            <w:pPr>
              <w:pStyle w:val="Aufzhlung1"/>
            </w:pPr>
            <w:r>
              <w:t>Hygieneplan einhalten und Waschgelegenheiten nutzen</w:t>
            </w:r>
          </w:p>
          <w:p w14:paraId="690C6681" w14:textId="77777777" w:rsidR="006355DB" w:rsidRDefault="006355DB" w:rsidP="006355DB">
            <w:pPr>
              <w:pStyle w:val="Aufzhlung1"/>
            </w:pPr>
            <w:r>
              <w:t>Arbeitskleidung regelmäßig wechseln</w:t>
            </w:r>
          </w:p>
          <w:p w14:paraId="1BC55368" w14:textId="77777777" w:rsidR="006355DB" w:rsidRDefault="006355DB" w:rsidP="006355DB">
            <w:pPr>
              <w:pStyle w:val="Aufzhlung1"/>
            </w:pPr>
            <w:r>
              <w:t>Straßen- und Arbeitskleidung getrennt aufbewahren</w:t>
            </w:r>
          </w:p>
          <w:p w14:paraId="2246F779" w14:textId="7C1D8FE0" w:rsidR="006355DB" w:rsidRPr="007A7809" w:rsidRDefault="006355DB" w:rsidP="006355DB">
            <w:pPr>
              <w:pStyle w:val="Aufzhlung1"/>
            </w:pPr>
            <w:r>
              <w:t>arbeitsmedizinische Vorsorge wegen Infektions- und Allergiegefährdung, insbesondere Beratung des Betriebsarztes nutzen</w:t>
            </w:r>
          </w:p>
        </w:tc>
        <w:tc>
          <w:tcPr>
            <w:tcW w:w="1194" w:type="dxa"/>
          </w:tcPr>
          <w:p w14:paraId="57414D0A" w14:textId="21568CFA" w:rsidR="006355DB" w:rsidRDefault="006355DB" w:rsidP="006355DB">
            <w:pPr>
              <w:spacing w:after="60" w:line="240" w:lineRule="auto"/>
            </w:pPr>
            <w:r>
              <w:rPr>
                <w:noProof/>
              </w:rPr>
              <w:drawing>
                <wp:inline distT="0" distB="0" distL="0" distR="0" wp14:anchorId="5F1221E4" wp14:editId="63E11B76">
                  <wp:extent cx="612000" cy="612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D22B4" w14:textId="77777777" w:rsidR="006355DB" w:rsidRDefault="006355DB" w:rsidP="006355DB">
            <w:pPr>
              <w:spacing w:before="0" w:after="60" w:line="240" w:lineRule="auto"/>
            </w:pPr>
            <w:r>
              <w:rPr>
                <w:noProof/>
              </w:rPr>
              <w:drawing>
                <wp:inline distT="0" distB="0" distL="0" distR="0" wp14:anchorId="00C59159" wp14:editId="3FD1A447">
                  <wp:extent cx="612000" cy="612000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6619B2" w14:textId="25312501" w:rsidR="006355DB" w:rsidRPr="007A7809" w:rsidRDefault="006355DB" w:rsidP="006355DB">
            <w:pPr>
              <w:spacing w:before="0" w:after="60" w:line="240" w:lineRule="auto"/>
            </w:pPr>
            <w:r>
              <w:rPr>
                <w:noProof/>
              </w:rPr>
              <w:drawing>
                <wp:inline distT="0" distB="0" distL="0" distR="0" wp14:anchorId="69655939" wp14:editId="3931BCB7">
                  <wp:extent cx="612000" cy="612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E1E" w:rsidRPr="007A7809" w14:paraId="195C8195" w14:textId="77777777" w:rsidTr="006355DB">
        <w:trPr>
          <w:trHeight w:val="70"/>
        </w:trPr>
        <w:tc>
          <w:tcPr>
            <w:tcW w:w="10206" w:type="dxa"/>
            <w:gridSpan w:val="6"/>
            <w:shd w:val="clear" w:color="auto" w:fill="00713B"/>
          </w:tcPr>
          <w:p w14:paraId="6ED91737" w14:textId="24E0E762" w:rsidR="00455E1E" w:rsidRPr="007A7809" w:rsidRDefault="006355DB" w:rsidP="00995423">
            <w:pPr>
              <w:pStyle w:val="berschrift2"/>
            </w:pPr>
            <w:r w:rsidRPr="006355DB">
              <w:t>Erste Hilfe und Verhalten bei akuten Erkrankungen</w:t>
            </w:r>
          </w:p>
        </w:tc>
      </w:tr>
      <w:tr w:rsidR="00455E1E" w:rsidRPr="007A7809" w14:paraId="4404787C" w14:textId="77777777" w:rsidTr="006355DB">
        <w:trPr>
          <w:trHeight w:val="3109"/>
        </w:trPr>
        <w:tc>
          <w:tcPr>
            <w:tcW w:w="1191" w:type="dxa"/>
          </w:tcPr>
          <w:p w14:paraId="66E9052A" w14:textId="38021331" w:rsidR="006355DB" w:rsidRDefault="006355DB" w:rsidP="006355DB">
            <w:pPr>
              <w:spacing w:before="120"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E20BB23" wp14:editId="166522FB">
                  <wp:extent cx="594000" cy="594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E3FA7D" w14:textId="5BF1D0ED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2CCAF7F1" wp14:editId="0196B1B8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210D3A38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7528A3A2" w14:textId="5793814D" w:rsidR="006355DB" w:rsidRDefault="006355DB" w:rsidP="006355DB">
            <w:pPr>
              <w:pStyle w:val="Aufzhlung1"/>
            </w:pPr>
            <w:r>
              <w:t xml:space="preserve">offene Wunden versorgen / abdecken </w:t>
            </w:r>
          </w:p>
          <w:p w14:paraId="331A810D" w14:textId="7D08D7BA" w:rsidR="006355DB" w:rsidRDefault="006355DB" w:rsidP="006355DB">
            <w:pPr>
              <w:pStyle w:val="Aufzhlung1"/>
            </w:pPr>
            <w:r>
              <w:t>ins Verbandbuch eintragen</w:t>
            </w:r>
          </w:p>
          <w:p w14:paraId="1AD5ABAA" w14:textId="46DEB891" w:rsidR="006355DB" w:rsidRDefault="006355DB" w:rsidP="006355DB">
            <w:pPr>
              <w:pStyle w:val="Aufzhlung1"/>
            </w:pPr>
            <w:r>
              <w:t xml:space="preserve">bei hartnäckigen Atemwegsinfekten, starker Bronchitis oder akuter Lungenentzündung </w:t>
            </w:r>
            <w:r w:rsidR="00AC71E5">
              <w:br/>
            </w:r>
            <w:r>
              <w:t xml:space="preserve">unbedingt Haus- und Betriebsarzt über Kontakt zu Federnrohmaterial (hier an die Möglichkeit </w:t>
            </w:r>
            <w:r w:rsidR="00AC71E5">
              <w:br/>
            </w:r>
            <w:r>
              <w:t>einer Infektion durch Chlamydien-Bakterien denken) informieren.</w:t>
            </w:r>
          </w:p>
          <w:p w14:paraId="4FB1F5FD" w14:textId="15BC99AF" w:rsidR="002D4FA2" w:rsidRDefault="006355DB" w:rsidP="006355DB">
            <w:pPr>
              <w:pStyle w:val="Aufzhlung1"/>
            </w:pPr>
            <w:r>
              <w:t xml:space="preserve">ärztlicherseits weitergehende medizinische Abklärung (z.B. Serologie) und ggf. spezifische </w:t>
            </w:r>
            <w:r>
              <w:br/>
              <w:t>antibiotische Therapie</w:t>
            </w:r>
          </w:p>
          <w:p w14:paraId="7F60833F" w14:textId="77777777" w:rsidR="006355DB" w:rsidRPr="007A7809" w:rsidRDefault="006355DB" w:rsidP="006355DB">
            <w:pPr>
              <w:pStyle w:val="Aufzhlung1"/>
            </w:pPr>
          </w:p>
          <w:p w14:paraId="7936BD2E" w14:textId="77777777" w:rsidR="00455E1E" w:rsidRPr="007A7809" w:rsidRDefault="00455E1E" w:rsidP="007A7809">
            <w:pPr>
              <w:spacing w:before="20" w:after="60"/>
              <w:rPr>
                <w:color w:val="000000"/>
                <w:szCs w:val="22"/>
              </w:rPr>
            </w:pPr>
            <w:r w:rsidRPr="007A7809">
              <w:rPr>
                <w:b/>
                <w:color w:val="000000"/>
              </w:rPr>
              <w:t>Notruf:</w:t>
            </w:r>
            <w:r w:rsidRPr="007A7809">
              <w:rPr>
                <w:color w:val="000000"/>
              </w:rPr>
              <w:t xml:space="preserve"> 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  <w:r w:rsidRPr="007A7809">
              <w:rPr>
                <w:color w:val="000000"/>
              </w:rPr>
              <w:t xml:space="preserve">  Ersthelfer</w:t>
            </w:r>
            <w:r w:rsidR="00E24306" w:rsidRPr="007A7809">
              <w:rPr>
                <w:color w:val="000000"/>
              </w:rPr>
              <w:t>/-in</w:t>
            </w:r>
            <w:r w:rsidRPr="007A7809">
              <w:rPr>
                <w:color w:val="000000"/>
              </w:rPr>
              <w:t xml:space="preserve">: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</w:p>
        </w:tc>
      </w:tr>
    </w:tbl>
    <w:p w14:paraId="7D5C9AD3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DB"/>
    <w:rsid w:val="00051ECC"/>
    <w:rsid w:val="001A3BDF"/>
    <w:rsid w:val="001B4335"/>
    <w:rsid w:val="001E1023"/>
    <w:rsid w:val="001E2613"/>
    <w:rsid w:val="002663A6"/>
    <w:rsid w:val="002B21EF"/>
    <w:rsid w:val="002C1E9B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7169"/>
    <w:rsid w:val="004F05ED"/>
    <w:rsid w:val="005352C8"/>
    <w:rsid w:val="0056752C"/>
    <w:rsid w:val="00586D98"/>
    <w:rsid w:val="005C07E8"/>
    <w:rsid w:val="005F3D30"/>
    <w:rsid w:val="0061164B"/>
    <w:rsid w:val="006355DB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C460A"/>
    <w:rsid w:val="00AC4F3D"/>
    <w:rsid w:val="00AC71E5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A1A54"/>
    <w:rsid w:val="00DA1AC8"/>
    <w:rsid w:val="00DA5213"/>
    <w:rsid w:val="00DB6D05"/>
    <w:rsid w:val="00E24306"/>
    <w:rsid w:val="00EE6D07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CB861"/>
  <w15:chartTrackingRefBased/>
  <w15:docId w15:val="{34513E1F-1B83-4938-8868-3181C861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71E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61164B"/>
    <w:pPr>
      <w:spacing w:after="60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AC71E5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61164B"/>
    <w:pPr>
      <w:numPr>
        <w:numId w:val="2"/>
      </w:numPr>
      <w:tabs>
        <w:tab w:val="left" w:pos="567"/>
      </w:tabs>
      <w:autoSpaceDE/>
      <w:autoSpaceDN/>
      <w:spacing w:before="0"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</Template>
  <TotalTime>0</TotalTime>
  <Pages>2</Pages>
  <Words>263</Words>
  <Characters>2226</Characters>
  <Application>Microsoft Office Word</Application>
  <DocSecurity>0</DocSecurity>
  <Lines>18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cp:lastModifiedBy>Office</cp:lastModifiedBy>
  <cp:revision>3</cp:revision>
  <cp:lastPrinted>2009-04-29T09:20:00Z</cp:lastPrinted>
  <dcterms:created xsi:type="dcterms:W3CDTF">2025-06-03T10:12:00Z</dcterms:created>
  <dcterms:modified xsi:type="dcterms:W3CDTF">2025-07-04T08:34:00Z</dcterms:modified>
</cp:coreProperties>
</file>