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F3F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461BAC" wp14:editId="01A06E4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0BA94" w14:textId="77777777" w:rsidR="00564C7D" w:rsidRPr="00B836B7" w:rsidRDefault="00564C7D">
      <w:pPr>
        <w:spacing w:before="0"/>
        <w:rPr>
          <w:sz w:val="8"/>
        </w:rPr>
      </w:pPr>
    </w:p>
    <w:p w14:paraId="529283CD" w14:textId="77777777" w:rsidR="00564C7D" w:rsidRPr="00B836B7" w:rsidRDefault="00564C7D">
      <w:pPr>
        <w:spacing w:before="0"/>
        <w:rPr>
          <w:sz w:val="8"/>
        </w:rPr>
      </w:pPr>
    </w:p>
    <w:p w14:paraId="59D7269D" w14:textId="77777777" w:rsidR="00564C7D" w:rsidRPr="00B836B7" w:rsidRDefault="00564C7D">
      <w:pPr>
        <w:spacing w:before="0"/>
        <w:rPr>
          <w:sz w:val="8"/>
        </w:rPr>
      </w:pPr>
    </w:p>
    <w:p w14:paraId="2DF1386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1A0D28A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9CA3FF7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5DC42DE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2B36DA4" wp14:editId="3881E9D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DEFB9" w14:textId="77777777" w:rsidR="00B836B7" w:rsidRPr="00AC2984" w:rsidRDefault="00B836B7" w:rsidP="00AC2984">
            <w:pPr>
              <w:spacing w:before="80"/>
            </w:pPr>
          </w:p>
          <w:p w14:paraId="41E28B6F" w14:textId="61E7AF71" w:rsidR="00B836B7" w:rsidRPr="00AC2984" w:rsidRDefault="0028605F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AF5E550" wp14:editId="1473E47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35AC1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B0C0BA6" w14:textId="35A04E4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7200C5F" wp14:editId="7387410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18E8C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827AF7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D74D77" wp14:editId="2CC39B7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7F027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583C2CB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AD4E00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33A3572B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C53D24F" w14:textId="79285A19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28605F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6B7D154" w14:textId="4F5671F9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CE16B8">
              <w:t xml:space="preserve"> </w:t>
            </w:r>
            <w:r w:rsidR="00CE16B8" w:rsidRPr="00CE16B8">
              <w:t>Kesselhaus</w:t>
            </w:r>
          </w:p>
          <w:p w14:paraId="64E658EF" w14:textId="58597463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E16B8" w:rsidRPr="00CE16B8">
              <w:t>Dampferzeugung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3EEA55C" w14:textId="77777777" w:rsidR="00B836B7" w:rsidRPr="00AC2984" w:rsidRDefault="00B836B7" w:rsidP="00C9224C">
            <w:pPr>
              <w:spacing w:before="80" w:after="140"/>
            </w:pPr>
          </w:p>
          <w:p w14:paraId="254AA0C7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B06AA91" w14:textId="6E84651A" w:rsidR="00D45CA8" w:rsidRPr="00AC2984" w:rsidRDefault="00CE16B8" w:rsidP="00C9224C">
            <w:pPr>
              <w:spacing w:before="100"/>
              <w:rPr>
                <w:sz w:val="16"/>
              </w:rPr>
            </w:pPr>
            <w:r w:rsidRPr="00CE16B8">
              <w:rPr>
                <w:sz w:val="16"/>
              </w:rPr>
              <w:t>B167</w:t>
            </w:r>
          </w:p>
        </w:tc>
      </w:tr>
      <w:tr w:rsidR="00D45CA8" w:rsidRPr="00AC2984" w14:paraId="5F436D6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049E8E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2EB6D266" w14:textId="77777777" w:rsidTr="0028605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70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8C9BF25" w14:textId="25A3FCAE" w:rsidR="00D45CA8" w:rsidRPr="00CE16B8" w:rsidRDefault="00CE16B8" w:rsidP="0028605F">
            <w:pPr>
              <w:pStyle w:val="berschrift3"/>
              <w:spacing w:before="60" w:after="60"/>
              <w:rPr>
                <w:sz w:val="26"/>
                <w:szCs w:val="26"/>
              </w:rPr>
            </w:pPr>
            <w:r w:rsidRPr="00CE16B8">
              <w:rPr>
                <w:sz w:val="26"/>
                <w:szCs w:val="26"/>
              </w:rPr>
              <w:t>Wasserrein (Korrosionsschutzmittel im Dampfkessel</w:t>
            </w:r>
            <w:r w:rsidRPr="00CE16B8">
              <w:rPr>
                <w:b w:val="0"/>
                <w:bCs/>
                <w:sz w:val="26"/>
                <w:szCs w:val="26"/>
              </w:rPr>
              <w:t xml:space="preserve">), </w:t>
            </w:r>
            <w:r w:rsidR="0028605F">
              <w:rPr>
                <w:b w:val="0"/>
                <w:bCs/>
                <w:sz w:val="26"/>
                <w:szCs w:val="26"/>
              </w:rPr>
              <w:br/>
            </w:r>
            <w:r w:rsidRPr="00CE16B8">
              <w:rPr>
                <w:b w:val="0"/>
                <w:bCs/>
                <w:sz w:val="26"/>
                <w:szCs w:val="26"/>
              </w:rPr>
              <w:t xml:space="preserve">enthält </w:t>
            </w:r>
            <w:proofErr w:type="gramStart"/>
            <w:r w:rsidRPr="00CE16B8">
              <w:rPr>
                <w:b w:val="0"/>
                <w:bCs/>
                <w:sz w:val="26"/>
                <w:szCs w:val="26"/>
              </w:rPr>
              <w:t>N,N</w:t>
            </w:r>
            <w:proofErr w:type="gramEnd"/>
            <w:r w:rsidRPr="00CE16B8">
              <w:rPr>
                <w:b w:val="0"/>
                <w:bCs/>
                <w:sz w:val="26"/>
                <w:szCs w:val="26"/>
              </w:rPr>
              <w:t>-</w:t>
            </w:r>
            <w:proofErr w:type="spellStart"/>
            <w:r w:rsidRPr="00CE16B8">
              <w:rPr>
                <w:b w:val="0"/>
                <w:bCs/>
                <w:sz w:val="26"/>
                <w:szCs w:val="26"/>
              </w:rPr>
              <w:t>Diethylhydroxylamin</w:t>
            </w:r>
            <w:proofErr w:type="spellEnd"/>
          </w:p>
        </w:tc>
      </w:tr>
      <w:tr w:rsidR="00D45CA8" w:rsidRPr="00AC2984" w14:paraId="720ECCA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6B2525F" w14:textId="77777777" w:rsidR="00D45CA8" w:rsidRPr="00AC2984" w:rsidRDefault="00D45CA8" w:rsidP="0028605F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206D606" w14:textId="77777777" w:rsidTr="00CE16B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3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CCDB061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9F45C5E" w14:textId="667DE434" w:rsidR="00E118EC" w:rsidRPr="00AC2984" w:rsidRDefault="00CE16B8" w:rsidP="00CE16B8">
            <w:pPr>
              <w:spacing w:after="60"/>
            </w:pPr>
            <w:r w:rsidRPr="00CE16B8">
              <w:t>Schädlich für Wasserorganismen, mit langfristiger Wirkung.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E8867E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0A45FA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B4D5435" w14:textId="77777777" w:rsidR="00D45CA8" w:rsidRPr="00AC2984" w:rsidRDefault="00D45CA8" w:rsidP="0028605F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5EAC83F5" w14:textId="77777777" w:rsidTr="0028605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8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F17D00F" w14:textId="77777777" w:rsidR="00D45CA8" w:rsidRDefault="00CE16B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610B7">
              <w:rPr>
                <w:noProof/>
              </w:rPr>
              <w:drawing>
                <wp:inline distT="0" distB="0" distL="0" distR="0" wp14:anchorId="17B84244" wp14:editId="6D3125FB">
                  <wp:extent cx="612000" cy="612000"/>
                  <wp:effectExtent l="0" t="0" r="0" b="0"/>
                  <wp:docPr id="1" name="Grafik 1" descr="Beschreibung: 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944C28" w14:textId="77777777" w:rsidR="00CE16B8" w:rsidRDefault="00CE16B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E02300">
              <w:rPr>
                <w:noProof/>
                <w:szCs w:val="22"/>
              </w:rPr>
              <w:drawing>
                <wp:inline distT="0" distB="0" distL="0" distR="0" wp14:anchorId="3FF4FA9E" wp14:editId="1DF3E471">
                  <wp:extent cx="612000" cy="612000"/>
                  <wp:effectExtent l="0" t="0" r="0" b="0"/>
                  <wp:docPr id="2" name="Grafik 2" descr="Beschreibung: 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677CF" w14:textId="12F5724F" w:rsidR="00CE16B8" w:rsidRPr="00AC2984" w:rsidRDefault="00CE16B8" w:rsidP="00CE16B8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E02300">
              <w:rPr>
                <w:noProof/>
                <w:szCs w:val="22"/>
              </w:rPr>
              <w:drawing>
                <wp:inline distT="0" distB="0" distL="0" distR="0" wp14:anchorId="183A634A" wp14:editId="79D263B2">
                  <wp:extent cx="612000" cy="612000"/>
                  <wp:effectExtent l="0" t="0" r="0" b="0"/>
                  <wp:docPr id="3" name="Grafik 3" descr="Beschreibung: 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Beschreibung: 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24AECD5" w14:textId="77777777" w:rsidR="00CE16B8" w:rsidRPr="0090657D" w:rsidRDefault="00CE16B8" w:rsidP="00CE16B8">
            <w:pPr>
              <w:pStyle w:val="Aufzhlung1"/>
              <w:spacing w:before="60"/>
            </w:pPr>
            <w:r w:rsidRPr="0090657D">
              <w:t xml:space="preserve">Behälter dicht verschlossen halten. </w:t>
            </w:r>
          </w:p>
          <w:p w14:paraId="1F6C947A" w14:textId="77777777" w:rsidR="00CE16B8" w:rsidRPr="0090657D" w:rsidRDefault="00CE16B8" w:rsidP="00CE16B8">
            <w:pPr>
              <w:pStyle w:val="Aufzhlung1"/>
            </w:pPr>
            <w:r w:rsidRPr="0090657D">
              <w:t xml:space="preserve">Vor direkter Sonnenbestrahlung schützen. </w:t>
            </w:r>
          </w:p>
          <w:p w14:paraId="2388D1C8" w14:textId="77777777" w:rsidR="00CE16B8" w:rsidRPr="0090657D" w:rsidRDefault="00CE16B8" w:rsidP="00CE16B8">
            <w:pPr>
              <w:pStyle w:val="Aufzhlung1"/>
            </w:pPr>
            <w:r w:rsidRPr="0090657D">
              <w:t xml:space="preserve">Der Arbeitsraum muss </w:t>
            </w:r>
            <w:r w:rsidRPr="000F37ED">
              <w:t>(z. B. durch Fensterlüftung oder durch eine Lüftungsanlage)</w:t>
            </w:r>
            <w:r w:rsidRPr="0090657D">
              <w:t xml:space="preserve"> </w:t>
            </w:r>
            <w:r w:rsidRPr="0090657D">
              <w:br/>
              <w:t xml:space="preserve">gut belüftet sein. </w:t>
            </w:r>
          </w:p>
          <w:p w14:paraId="52E4A7BE" w14:textId="77777777" w:rsidR="00CE16B8" w:rsidRPr="0090657D" w:rsidRDefault="00CE16B8" w:rsidP="00CE16B8">
            <w:pPr>
              <w:pStyle w:val="Aufzhlung1"/>
            </w:pPr>
            <w:r>
              <w:t>Beim Anwenden Feuer sowie</w:t>
            </w:r>
            <w:r w:rsidRPr="0090657D">
              <w:t xml:space="preserve"> Zündquellen fernhalten. </w:t>
            </w:r>
          </w:p>
          <w:p w14:paraId="290405CE" w14:textId="77777777" w:rsidR="00CE16B8" w:rsidRPr="0090657D" w:rsidRDefault="00CE16B8" w:rsidP="00CE16B8">
            <w:pPr>
              <w:pStyle w:val="Aufzhlung1"/>
            </w:pPr>
            <w:r w:rsidRPr="0090657D">
              <w:t xml:space="preserve">Nicht in die Augen, auf die Haut oder auf die Kleidung gelangen lassen. </w:t>
            </w:r>
          </w:p>
          <w:p w14:paraId="1A5F8B40" w14:textId="77777777" w:rsidR="00CE16B8" w:rsidRPr="0090657D" w:rsidRDefault="00CE16B8" w:rsidP="00CE16B8">
            <w:pPr>
              <w:pStyle w:val="Aufzhlung1"/>
            </w:pPr>
            <w:r w:rsidRPr="0090657D">
              <w:t xml:space="preserve">Handschuhe aus </w:t>
            </w:r>
            <w:proofErr w:type="spellStart"/>
            <w:r w:rsidRPr="0090657D">
              <w:t>Nitrilkautschuk</w:t>
            </w:r>
            <w:proofErr w:type="spellEnd"/>
            <w:r w:rsidRPr="0090657D">
              <w:t xml:space="preserve"> tragen </w:t>
            </w:r>
            <w:r w:rsidRPr="009E0DB4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9E0DB4">
              <w:t>)</w:t>
            </w:r>
            <w:r w:rsidRPr="0090657D">
              <w:t xml:space="preserve">. </w:t>
            </w:r>
          </w:p>
          <w:p w14:paraId="5E6DE0CD" w14:textId="77777777" w:rsidR="00CE16B8" w:rsidRPr="0090657D" w:rsidRDefault="00CE16B8" w:rsidP="00CE16B8">
            <w:pPr>
              <w:pStyle w:val="Aufzhlung1"/>
            </w:pPr>
            <w:r w:rsidRPr="0090657D">
              <w:t xml:space="preserve">Hautschutzmittel </w:t>
            </w:r>
            <w:r w:rsidRPr="009E0DB4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9E0DB4">
              <w:t>)</w:t>
            </w:r>
            <w:r w:rsidRPr="0090657D">
              <w:t xml:space="preserve"> vor Arbeitsbeginn sowie nach dem Händewaschen </w:t>
            </w:r>
            <w:r w:rsidRPr="0090657D">
              <w:br/>
              <w:t>und der Pause verwenden.</w:t>
            </w:r>
          </w:p>
          <w:p w14:paraId="38560E69" w14:textId="77777777" w:rsidR="00CE16B8" w:rsidRPr="0090657D" w:rsidRDefault="00CE16B8" w:rsidP="00CE16B8">
            <w:pPr>
              <w:pStyle w:val="Aufzhlung1"/>
            </w:pPr>
            <w:r w:rsidRPr="0090657D">
              <w:t xml:space="preserve">Bei Spritzgefahr dichtschließende Schutzbrille tragen. </w:t>
            </w:r>
          </w:p>
          <w:p w14:paraId="5873A83C" w14:textId="77777777" w:rsidR="00CE16B8" w:rsidRPr="0090657D" w:rsidRDefault="00CE16B8" w:rsidP="00CE16B8">
            <w:pPr>
              <w:pStyle w:val="Aufzhlung1"/>
            </w:pPr>
            <w:r w:rsidRPr="0090657D">
              <w:t>Dampf nicht einatmen.</w:t>
            </w:r>
          </w:p>
          <w:p w14:paraId="165F40DB" w14:textId="6809FAAF" w:rsidR="00D45CA8" w:rsidRPr="00AC2984" w:rsidRDefault="00CE16B8" w:rsidP="00CE16B8">
            <w:pPr>
              <w:pStyle w:val="Aufzhlung1"/>
            </w:pPr>
            <w:r w:rsidRPr="0090657D">
              <w:t>Bei der Arbeit nicht essen, trinken oder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5760954" w14:textId="77777777" w:rsidR="00D45CA8" w:rsidRDefault="00CE16B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2A6B191C" wp14:editId="455B6A30">
                  <wp:extent cx="612000" cy="612000"/>
                  <wp:effectExtent l="0" t="0" r="0" b="0"/>
                  <wp:docPr id="4" name="Grafik 4" descr="Beschreibung: 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Beschreibung: 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7C063" w14:textId="73377C74" w:rsidR="00CE16B8" w:rsidRPr="00CF1947" w:rsidRDefault="00CE16B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29B96677" wp14:editId="7E0250AB">
                  <wp:extent cx="612000" cy="612000"/>
                  <wp:effectExtent l="0" t="0" r="0" b="0"/>
                  <wp:docPr id="5" name="Grafik 5" descr="Beschreibung: 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A72B03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B4F40B9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04930C8D" w14:textId="77777777" w:rsidTr="00CE16B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42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2CDEA12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B68C9B3" w14:textId="5719B6AE" w:rsidR="00CE16B8" w:rsidRPr="0090657D" w:rsidRDefault="00CE16B8" w:rsidP="00CE16B8">
            <w:r w:rsidRPr="0090657D">
              <w:rPr>
                <w:b/>
              </w:rPr>
              <w:t>Geeignete Löschmittel:</w:t>
            </w:r>
            <w:r w:rsidRPr="0090657D">
              <w:t xml:space="preserve"> Wassersprühstrahl, Kohlendioxid, Schaum, Löschpulver. </w:t>
            </w:r>
            <w:r w:rsidRPr="0090657D">
              <w:br/>
              <w:t>Wurde Produkt verschüttet, mit unbrennbarem Aufsaugmitteln (z. B. Sand, Erde) eingrenzen und zur Entsorgung in den dafür vorgesehenen Behältern sammeln. Nicht in den Untergrund/Erdreich gelangen lassen, nicht in die Kanalisation oder Gewässer gelangen lassen.</w:t>
            </w:r>
          </w:p>
          <w:p w14:paraId="73D9C622" w14:textId="6E0EADE5" w:rsidR="00D45CA8" w:rsidRPr="00AC2984" w:rsidRDefault="00CE16B8" w:rsidP="00CE16B8">
            <w:pPr>
              <w:pStyle w:val="Notruf"/>
            </w:pPr>
            <w:r w:rsidRPr="00CC1845">
              <w:t>Notruf: 112</w:t>
            </w:r>
          </w:p>
        </w:tc>
      </w:tr>
      <w:tr w:rsidR="00D45CA8" w:rsidRPr="00AC2984" w14:paraId="19117F7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8553CFD" w14:textId="00CAC6F1" w:rsidR="00D45CA8" w:rsidRPr="00AC2984" w:rsidRDefault="00CA64FE" w:rsidP="0028605F">
            <w:pPr>
              <w:pStyle w:val="berschrift2"/>
            </w:pPr>
            <w:r w:rsidRPr="00CA64FE">
              <w:t>Verhalten bei Unfällen – Erste Hilfe</w:t>
            </w:r>
          </w:p>
        </w:tc>
      </w:tr>
      <w:tr w:rsidR="00D45CA8" w:rsidRPr="00AC2984" w14:paraId="622A5B60" w14:textId="77777777" w:rsidTr="0028605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86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F54C67C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730A1F0" wp14:editId="4FC14F6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796B0B6" w14:textId="230346BD" w:rsidR="00CE16B8" w:rsidRPr="00CE16B8" w:rsidRDefault="00CE16B8" w:rsidP="00CE16B8">
            <w:r w:rsidRPr="00CE16B8">
              <w:rPr>
                <w:b/>
              </w:rPr>
              <w:t>Augenkontakt:</w:t>
            </w:r>
            <w:r w:rsidRPr="00CE16B8">
              <w:t xml:space="preserve"> unter Schutz des unverletzten Auges unter fließendem Wasser spülen </w:t>
            </w:r>
            <w:r w:rsidRPr="00CE16B8">
              <w:br/>
              <w:t xml:space="preserve">(ca. 10 – 15 Min.), ggf. Kontaktlinsen vorher entfernen. Arzt konsultieren. </w:t>
            </w:r>
            <w:r>
              <w:br/>
            </w:r>
            <w:r w:rsidRPr="00CE16B8">
              <w:rPr>
                <w:b/>
              </w:rPr>
              <w:t>Hautkontakt:</w:t>
            </w:r>
            <w:r w:rsidRPr="00CE16B8">
              <w:t xml:space="preserve"> Betroffene Stellen unter fließendem Wasser mit Seife reinigen. Bei anhaltender </w:t>
            </w:r>
            <w:r w:rsidRPr="00CE16B8">
              <w:br/>
              <w:t xml:space="preserve">Hautreizung Arzt aufsuchen. </w:t>
            </w:r>
            <w:r>
              <w:br/>
            </w:r>
            <w:r w:rsidRPr="00CE16B8">
              <w:rPr>
                <w:b/>
              </w:rPr>
              <w:t>Verschlucken:</w:t>
            </w:r>
            <w:r w:rsidRPr="00CE16B8">
              <w:t xml:space="preserve"> Mund ausspülen. Kein Erbrechen anregen. Sofort - bei erhaltenem </w:t>
            </w:r>
            <w:r w:rsidRPr="00CE16B8">
              <w:br/>
              <w:t xml:space="preserve">Bewusstsein - reichlich Wasser in kleinen Schlucken trinken lassen (mind. 500 ml). Sofort </w:t>
            </w:r>
            <w:r w:rsidRPr="00CE16B8">
              <w:br/>
              <w:t>Arzt konsultieren.</w:t>
            </w:r>
            <w:r>
              <w:br/>
            </w:r>
            <w:r w:rsidRPr="00CE16B8">
              <w:rPr>
                <w:b/>
              </w:rPr>
              <w:t>Einatmen:</w:t>
            </w:r>
            <w:r w:rsidRPr="00CE16B8">
              <w:t xml:space="preserve"> Für Frischluftzufuhr sorgen. Bei Beschwerden Arzt hinzuziehen.</w:t>
            </w:r>
            <w:r>
              <w:br/>
            </w:r>
            <w:r w:rsidRPr="00CE16B8">
              <w:rPr>
                <w:b/>
              </w:rPr>
              <w:t>Kleiderkontakt:</w:t>
            </w:r>
            <w:r w:rsidRPr="00CE16B8">
              <w:t xml:space="preserve"> Benetzte Kleidung oder Schuhe wechseln und vor Wiederbenutzung </w:t>
            </w:r>
            <w:r w:rsidRPr="00CE16B8">
              <w:br/>
              <w:t>gründlich reinigen.</w:t>
            </w:r>
          </w:p>
          <w:p w14:paraId="3B630E5A" w14:textId="01DE56B2" w:rsidR="00D45CA8" w:rsidRPr="00DE0EFD" w:rsidRDefault="00CE16B8" w:rsidP="00DE0EFD">
            <w:pPr>
              <w:pStyle w:val="Notruf"/>
            </w:pPr>
            <w:r w:rsidRPr="00CE16B8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CE16B8">
              <w:rPr>
                <w:b w:val="0"/>
                <w:bCs w:val="0"/>
              </w:rPr>
              <w:t xml:space="preserve">Ersthelfer: </w:t>
            </w:r>
            <w:r w:rsidRPr="00CE16B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16B8">
              <w:rPr>
                <w:b w:val="0"/>
                <w:bCs w:val="0"/>
              </w:rPr>
              <w:instrText xml:space="preserve"> FORMTEXT </w:instrText>
            </w:r>
            <w:r w:rsidRPr="00CE16B8">
              <w:rPr>
                <w:b w:val="0"/>
                <w:bCs w:val="0"/>
              </w:rPr>
            </w:r>
            <w:r w:rsidRPr="00CE16B8">
              <w:rPr>
                <w:b w:val="0"/>
                <w:bCs w:val="0"/>
              </w:rPr>
              <w:fldChar w:fldCharType="separate"/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fldChar w:fldCharType="end"/>
            </w:r>
            <w:r w:rsidRPr="00CE16B8">
              <w:rPr>
                <w:b w:val="0"/>
                <w:bCs w:val="0"/>
              </w:rPr>
              <w:t xml:space="preserve">, Zimmer: </w:t>
            </w:r>
            <w:r w:rsidRPr="00CE16B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16B8">
              <w:rPr>
                <w:b w:val="0"/>
                <w:bCs w:val="0"/>
              </w:rPr>
              <w:instrText xml:space="preserve"> FORMTEXT </w:instrText>
            </w:r>
            <w:r w:rsidRPr="00CE16B8">
              <w:rPr>
                <w:b w:val="0"/>
                <w:bCs w:val="0"/>
              </w:rPr>
            </w:r>
            <w:r w:rsidRPr="00CE16B8">
              <w:rPr>
                <w:b w:val="0"/>
                <w:bCs w:val="0"/>
              </w:rPr>
              <w:fldChar w:fldCharType="separate"/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fldChar w:fldCharType="end"/>
            </w:r>
            <w:r w:rsidRPr="00CE16B8">
              <w:rPr>
                <w:b w:val="0"/>
                <w:bCs w:val="0"/>
              </w:rPr>
              <w:t xml:space="preserve"> Tel.: </w:t>
            </w:r>
            <w:r w:rsidRPr="00CE16B8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E16B8">
              <w:rPr>
                <w:b w:val="0"/>
                <w:bCs w:val="0"/>
              </w:rPr>
              <w:instrText xml:space="preserve"> FORMTEXT </w:instrText>
            </w:r>
            <w:r w:rsidRPr="00CE16B8">
              <w:rPr>
                <w:b w:val="0"/>
                <w:bCs w:val="0"/>
              </w:rPr>
            </w:r>
            <w:r w:rsidRPr="00CE16B8">
              <w:rPr>
                <w:b w:val="0"/>
                <w:bCs w:val="0"/>
              </w:rPr>
              <w:fldChar w:fldCharType="separate"/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t> </w:t>
            </w:r>
            <w:r w:rsidRPr="00CE16B8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40F1A8C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E006A10" w14:textId="77777777" w:rsidR="00D45CA8" w:rsidRPr="00AC2984" w:rsidRDefault="00D45CA8" w:rsidP="0028605F">
            <w:pPr>
              <w:pStyle w:val="berschrift2"/>
            </w:pPr>
            <w:r w:rsidRPr="00AC2984">
              <w:t xml:space="preserve">Sachgerechte </w:t>
            </w:r>
            <w:r w:rsidRPr="0028605F">
              <w:t>Entsorgung</w:t>
            </w:r>
          </w:p>
        </w:tc>
      </w:tr>
      <w:tr w:rsidR="00D45CA8" w:rsidRPr="00AC2984" w14:paraId="23DD788C" w14:textId="77777777" w:rsidTr="0028605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5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1E4A04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AE5904C" w14:textId="03FF3448" w:rsidR="00D45CA8" w:rsidRPr="00AC2984" w:rsidRDefault="00CE16B8" w:rsidP="0028605F">
            <w:pPr>
              <w:spacing w:after="60"/>
            </w:pPr>
            <w:r w:rsidRPr="00CE16B8">
              <w:t xml:space="preserve">Nicht in die Kanalisation oder Gewässer gelangen lassen. Kleinmengen in Sammelbehälter </w:t>
            </w:r>
            <w:r w:rsidRPr="00CE16B8">
              <w:br/>
              <w:t xml:space="preserve">(Farbe: </w:t>
            </w:r>
            <w:r w:rsidRPr="00CE16B8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16B8">
              <w:rPr>
                <w:b/>
                <w:bCs/>
              </w:rPr>
              <w:instrText xml:space="preserve"> FORMTEXT </w:instrText>
            </w:r>
            <w:r w:rsidRPr="00CE16B8">
              <w:rPr>
                <w:b/>
                <w:bCs/>
              </w:rPr>
            </w:r>
            <w:r w:rsidRPr="00CE16B8">
              <w:rPr>
                <w:b/>
                <w:bCs/>
              </w:rPr>
              <w:fldChar w:fldCharType="separate"/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fldChar w:fldCharType="end"/>
            </w:r>
            <w:r w:rsidRPr="00CE16B8">
              <w:rPr>
                <w:b/>
                <w:bCs/>
              </w:rPr>
              <w:t xml:space="preserve"> </w:t>
            </w:r>
            <w:r w:rsidRPr="00CE16B8">
              <w:t>Raum:</w:t>
            </w:r>
            <w:r w:rsidRPr="00CE16B8">
              <w:rPr>
                <w:b/>
                <w:bCs/>
              </w:rPr>
              <w:t xml:space="preserve"> </w:t>
            </w:r>
            <w:r w:rsidRPr="00CE16B8"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E16B8">
              <w:rPr>
                <w:b/>
                <w:bCs/>
              </w:rPr>
              <w:instrText xml:space="preserve"> FORMTEXT </w:instrText>
            </w:r>
            <w:r w:rsidRPr="00CE16B8">
              <w:rPr>
                <w:b/>
                <w:bCs/>
              </w:rPr>
            </w:r>
            <w:r w:rsidRPr="00CE16B8">
              <w:rPr>
                <w:b/>
                <w:bCs/>
              </w:rPr>
              <w:fldChar w:fldCharType="separate"/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rPr>
                <w:b/>
                <w:bCs/>
              </w:rPr>
              <w:t> </w:t>
            </w:r>
            <w:r w:rsidRPr="00CE16B8">
              <w:fldChar w:fldCharType="end"/>
            </w:r>
            <w:r w:rsidRPr="00CE16B8">
              <w:t>) geben und vom Dienstleister abholen lassen.</w:t>
            </w:r>
          </w:p>
        </w:tc>
      </w:tr>
    </w:tbl>
    <w:p w14:paraId="02664A8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B7E"/>
    <w:multiLevelType w:val="hybridMultilevel"/>
    <w:tmpl w:val="14C05E1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85E00"/>
    <w:multiLevelType w:val="hybridMultilevel"/>
    <w:tmpl w:val="FF2CCA2E"/>
    <w:lvl w:ilvl="0" w:tplc="0001040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B8"/>
    <w:rsid w:val="00072313"/>
    <w:rsid w:val="0020256F"/>
    <w:rsid w:val="0028605F"/>
    <w:rsid w:val="002874ED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A64FE"/>
    <w:rsid w:val="00CE16B8"/>
    <w:rsid w:val="00CF1947"/>
    <w:rsid w:val="00D45CA8"/>
    <w:rsid w:val="00D776DC"/>
    <w:rsid w:val="00DE0EFD"/>
    <w:rsid w:val="00E118EC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26D67"/>
  <w15:chartTrackingRefBased/>
  <w15:docId w15:val="{5325DAB3-05E1-49E9-A4D0-42DCEE70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605F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8605F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2025-06-12T08:33:00Z</dcterms:created>
  <dcterms:modified xsi:type="dcterms:W3CDTF">2025-07-04T09:55:00Z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