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771C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118128" wp14:editId="5C9492C1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26A5" w14:textId="77777777" w:rsidR="00564C7D" w:rsidRPr="00B836B7" w:rsidRDefault="00564C7D">
      <w:pPr>
        <w:spacing w:before="0"/>
        <w:rPr>
          <w:sz w:val="8"/>
        </w:rPr>
      </w:pPr>
    </w:p>
    <w:p w14:paraId="15B147A2" w14:textId="77777777" w:rsidR="00564C7D" w:rsidRPr="00B836B7" w:rsidRDefault="00564C7D">
      <w:pPr>
        <w:spacing w:before="0"/>
        <w:rPr>
          <w:sz w:val="8"/>
        </w:rPr>
      </w:pPr>
    </w:p>
    <w:p w14:paraId="4D15D476" w14:textId="77777777" w:rsidR="00564C7D" w:rsidRPr="00B836B7" w:rsidRDefault="00564C7D">
      <w:pPr>
        <w:spacing w:before="0"/>
        <w:rPr>
          <w:sz w:val="8"/>
        </w:rPr>
      </w:pPr>
    </w:p>
    <w:p w14:paraId="59849F10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FD70DBE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DE9CB6D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836FF34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ACECAEF" wp14:editId="7A4BFDF9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924D0" w14:textId="77777777" w:rsidR="00B836B7" w:rsidRPr="00AC2984" w:rsidRDefault="00B836B7" w:rsidP="00AC2984">
            <w:pPr>
              <w:spacing w:before="80"/>
            </w:pPr>
          </w:p>
          <w:p w14:paraId="4B361EDF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05B40C7" wp14:editId="57D0EDEE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7B52D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764B2CA5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544A2EC" wp14:editId="352AFAF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172AA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3CFCBBC4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CE9ED21" wp14:editId="453AF55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C66B7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46BC1190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7FAA677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25D10550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EC59EFC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E7109FA" w14:textId="14847C0C" w:rsidR="00744851" w:rsidRPr="00AC2984" w:rsidRDefault="00744851" w:rsidP="009E41D2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9E41D2">
              <w:t xml:space="preserve">Schuhreparatur und </w:t>
            </w:r>
            <w:r w:rsidR="009E41D2">
              <w:br/>
            </w:r>
            <w:r w:rsidR="009E41D2">
              <w:t>Orthopädieschuhtechnik</w:t>
            </w:r>
          </w:p>
          <w:p w14:paraId="3198B342" w14:textId="2AA80845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9E41D2" w:rsidRPr="009E41D2">
              <w:t>Sohlen kleben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A21B2FB" w14:textId="77777777" w:rsidR="00B836B7" w:rsidRPr="00AC2984" w:rsidRDefault="00B836B7" w:rsidP="00C9224C">
            <w:pPr>
              <w:spacing w:before="80" w:after="140"/>
            </w:pPr>
          </w:p>
          <w:p w14:paraId="09DC3661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01EEFFE" w14:textId="23BC37B5" w:rsidR="00D45CA8" w:rsidRPr="00AC2984" w:rsidRDefault="009E41D2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B064</w:t>
            </w:r>
          </w:p>
        </w:tc>
      </w:tr>
      <w:tr w:rsidR="00D45CA8" w:rsidRPr="00AC2984" w14:paraId="532472C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D2DDA82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735F0DD9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5CF852D" w14:textId="77777777" w:rsidR="009E41D2" w:rsidRDefault="009E41D2" w:rsidP="009E41D2">
            <w:pPr>
              <w:pStyle w:val="berschrift3"/>
              <w:spacing w:after="0"/>
              <w:ind w:left="1191"/>
              <w:jc w:val="left"/>
            </w:pPr>
            <w:r w:rsidRPr="009E41D2">
              <w:t xml:space="preserve">Lösungsmittelhaltiger Klebstoff </w:t>
            </w:r>
            <w:r w:rsidRPr="009E41D2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1D2">
              <w:rPr>
                <w:u w:val="single"/>
              </w:rPr>
              <w:instrText xml:space="preserve"> FORMTEXT </w:instrText>
            </w:r>
            <w:r w:rsidRPr="009E41D2">
              <w:rPr>
                <w:u w:val="single"/>
              </w:rPr>
            </w:r>
            <w:r w:rsidRPr="009E41D2">
              <w:rPr>
                <w:u w:val="single"/>
              </w:rPr>
              <w:fldChar w:fldCharType="separate"/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fldChar w:fldCharType="end"/>
            </w:r>
          </w:p>
          <w:p w14:paraId="38536BE5" w14:textId="3015F7C8" w:rsidR="00D45CA8" w:rsidRPr="009E41D2" w:rsidRDefault="009E41D2" w:rsidP="009E41D2">
            <w:pPr>
              <w:spacing w:before="0" w:after="60"/>
              <w:ind w:left="1191"/>
              <w:rPr>
                <w:b/>
                <w:bCs/>
              </w:rPr>
            </w:pPr>
            <w:r w:rsidRPr="009E41D2">
              <w:rPr>
                <w:b/>
                <w:bCs/>
              </w:rPr>
              <w:t xml:space="preserve">auf </w:t>
            </w:r>
            <w:proofErr w:type="spellStart"/>
            <w:r w:rsidRPr="009E41D2">
              <w:rPr>
                <w:b/>
                <w:bCs/>
              </w:rPr>
              <w:t>Polychloropren</w:t>
            </w:r>
            <w:proofErr w:type="spellEnd"/>
            <w:r w:rsidRPr="009E41D2">
              <w:rPr>
                <w:b/>
                <w:bCs/>
              </w:rPr>
              <w:t xml:space="preserve">-Basis, </w:t>
            </w:r>
            <w:proofErr w:type="spellStart"/>
            <w:r w:rsidRPr="009E41D2">
              <w:rPr>
                <w:b/>
                <w:bCs/>
              </w:rPr>
              <w:t>toluolfrei</w:t>
            </w:r>
            <w:proofErr w:type="spellEnd"/>
          </w:p>
        </w:tc>
      </w:tr>
      <w:tr w:rsidR="00D45CA8" w:rsidRPr="00AC2984" w14:paraId="31DA6DA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0A33FFC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A2CA246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59BA360" w14:textId="77777777" w:rsidR="00D45CA8" w:rsidRDefault="009E41D2" w:rsidP="00CF1947">
            <w:pPr>
              <w:spacing w:line="240" w:lineRule="auto"/>
              <w:jc w:val="center"/>
              <w:rPr>
                <w:sz w:val="8"/>
              </w:rPr>
            </w:pPr>
            <w:r w:rsidRPr="00BF4100">
              <w:rPr>
                <w:noProof/>
              </w:rPr>
              <w:drawing>
                <wp:inline distT="0" distB="0" distL="0" distR="0" wp14:anchorId="262F4647" wp14:editId="1591C203">
                  <wp:extent cx="612000" cy="618120"/>
                  <wp:effectExtent l="0" t="0" r="0" b="0"/>
                  <wp:docPr id="1" name="Grafik 1" descr="O:\HV_RD_POOL\2 - Fotos - Karikaturen  Grafiken\Sicherheitszeichen\GHS-Zeichen\GHS02 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POOL\2 - Fotos - Karikaturen  Grafiken\Sicherheitszeichen\GHS-Zeichen\GHS02 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D87F8" w14:textId="71EFE7BF" w:rsidR="009E41D2" w:rsidRPr="009E41D2" w:rsidRDefault="009E41D2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9E41D2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4FEE40E" w14:textId="77777777" w:rsidR="009E41D2" w:rsidRPr="009E41D2" w:rsidRDefault="009E41D2" w:rsidP="009E41D2">
            <w:pPr>
              <w:pStyle w:val="Aufzhlung1"/>
              <w:spacing w:before="60"/>
            </w:pPr>
            <w:r w:rsidRPr="009E41D2">
              <w:t>Leicht entzündbar</w:t>
            </w:r>
          </w:p>
          <w:p w14:paraId="317FC79A" w14:textId="77777777" w:rsidR="009E41D2" w:rsidRPr="009E41D2" w:rsidRDefault="009E41D2" w:rsidP="009E41D2">
            <w:pPr>
              <w:pStyle w:val="Aufzhlung1"/>
            </w:pPr>
            <w:proofErr w:type="gramStart"/>
            <w:r w:rsidRPr="009E41D2">
              <w:t>Reizt</w:t>
            </w:r>
            <w:proofErr w:type="gramEnd"/>
            <w:r w:rsidRPr="009E41D2">
              <w:t xml:space="preserve"> die Augen und die Haut</w:t>
            </w:r>
          </w:p>
          <w:p w14:paraId="0E19229C" w14:textId="77777777" w:rsidR="009E41D2" w:rsidRPr="009E41D2" w:rsidRDefault="009E41D2" w:rsidP="009E41D2">
            <w:pPr>
              <w:pStyle w:val="Aufzhlung1"/>
            </w:pPr>
            <w:r w:rsidRPr="009E41D2">
              <w:t>Dämpfe können Schläfrigkeit und Benommenheit verursachen</w:t>
            </w:r>
          </w:p>
          <w:p w14:paraId="75516EF8" w14:textId="77777777" w:rsidR="009E41D2" w:rsidRPr="009E41D2" w:rsidRDefault="009E41D2" w:rsidP="009E41D2">
            <w:pPr>
              <w:pStyle w:val="Aufzhlung1"/>
            </w:pPr>
            <w:r w:rsidRPr="009E41D2">
              <w:t>Entwickelt im Brandfall ätzende Gase (Chlorwasserstoff)</w:t>
            </w:r>
          </w:p>
          <w:p w14:paraId="534608F0" w14:textId="501B180E" w:rsidR="00E118EC" w:rsidRPr="00AC2984" w:rsidRDefault="009E41D2" w:rsidP="009E41D2">
            <w:pPr>
              <w:pStyle w:val="Aufzhlung1"/>
            </w:pPr>
            <w:r w:rsidRPr="009E41D2">
              <w:t>Giftig für Wasserorganismen, kann in Gewässern längerfristig</w:t>
            </w:r>
            <w:r w:rsidRPr="009E41D2">
              <w:br/>
              <w:t>schädliche Wirkungen haben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072C8A1" w14:textId="77777777" w:rsidR="00D45CA8" w:rsidRDefault="009E41D2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4DA81FEE" wp14:editId="560D00A5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D1C2D8" w14:textId="4967976D" w:rsidR="009E41D2" w:rsidRPr="00CF1947" w:rsidRDefault="009E41D2" w:rsidP="009E41D2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5E87BC07" wp14:editId="646CC87A">
                  <wp:extent cx="612000" cy="605941"/>
                  <wp:effectExtent l="0" t="0" r="0" b="3810"/>
                  <wp:docPr id="3" name="Grafik 3" descr="O:\HV_RD_POOL\2 - Fotos - Karikaturen  Grafiken\Sicherheitszeichen\GHS-Zeichen\GHS09 Umwel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O:\HV_RD_POOL\2 - Fotos - Karikaturen  Grafiken\Sicherheitszeichen\GHS-Zeichen\GHS09 Umwel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7A55B4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D5A2E0C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4B4FD4D6" w14:textId="77777777" w:rsidTr="009E41D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14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DAC63C1" w14:textId="09E410F3" w:rsidR="00D45CA8" w:rsidRPr="00AC2984" w:rsidRDefault="009E41D2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0552F2B" wp14:editId="149D1F17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B7DE5BE" w14:textId="77777777" w:rsidR="009E41D2" w:rsidRPr="009E41D2" w:rsidRDefault="009E41D2" w:rsidP="009E41D2">
            <w:pPr>
              <w:pStyle w:val="Aufzhlung1"/>
              <w:spacing w:before="60"/>
            </w:pPr>
            <w:r w:rsidRPr="009E41D2">
              <w:t>Nur bei eingeschalteter Absaugung arbeiten</w:t>
            </w:r>
          </w:p>
          <w:p w14:paraId="47E36C69" w14:textId="77777777" w:rsidR="009E41D2" w:rsidRPr="009E41D2" w:rsidRDefault="009E41D2" w:rsidP="009E41D2">
            <w:pPr>
              <w:pStyle w:val="Aufzhlung1"/>
            </w:pPr>
            <w:r w:rsidRPr="009E41D2">
              <w:t>Fass und Nachfüllbehälter dicht geschlossen halten</w:t>
            </w:r>
          </w:p>
          <w:p w14:paraId="7AC2CF6F" w14:textId="77777777" w:rsidR="009E41D2" w:rsidRPr="009E41D2" w:rsidRDefault="009E41D2" w:rsidP="009E41D2">
            <w:pPr>
              <w:pStyle w:val="Aufzhlung1"/>
            </w:pPr>
            <w:r w:rsidRPr="009E41D2">
              <w:t>Von Zündquellen fernhalten</w:t>
            </w:r>
          </w:p>
          <w:p w14:paraId="1E9CC69E" w14:textId="77777777" w:rsidR="009E41D2" w:rsidRPr="009E41D2" w:rsidRDefault="009E41D2" w:rsidP="009E41D2">
            <w:pPr>
              <w:pStyle w:val="Aufzhlung1"/>
            </w:pPr>
            <w:r w:rsidRPr="009E41D2">
              <w:t>Maßnahmen gegen elektrostatische Aufladung treffen</w:t>
            </w:r>
          </w:p>
          <w:p w14:paraId="7F7C6772" w14:textId="77777777" w:rsidR="009E41D2" w:rsidRPr="009E41D2" w:rsidRDefault="009E41D2" w:rsidP="009E41D2">
            <w:pPr>
              <w:pStyle w:val="Aufzhlung1"/>
            </w:pPr>
            <w:r w:rsidRPr="009E41D2">
              <w:t xml:space="preserve">Hautschutz benutzen: Schutz (vor der Arbeit) </w:t>
            </w:r>
            <w:r w:rsidRPr="009E41D2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E41D2">
              <w:rPr>
                <w:u w:val="single"/>
              </w:rPr>
              <w:instrText xml:space="preserve"> FORMTEXT </w:instrText>
            </w:r>
            <w:r w:rsidRPr="009E41D2">
              <w:rPr>
                <w:u w:val="single"/>
              </w:rPr>
            </w:r>
            <w:r w:rsidRPr="009E41D2">
              <w:rPr>
                <w:u w:val="single"/>
              </w:rPr>
              <w:fldChar w:fldCharType="separate"/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fldChar w:fldCharType="end"/>
            </w:r>
            <w:r w:rsidRPr="009E41D2">
              <w:t xml:space="preserve"> Reinigung (vor </w:t>
            </w:r>
            <w:r w:rsidRPr="009E41D2">
              <w:br/>
              <w:t xml:space="preserve">Pausen und Arbeitsschluss) </w:t>
            </w:r>
            <w:r w:rsidRPr="009E41D2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E41D2">
              <w:rPr>
                <w:u w:val="single"/>
              </w:rPr>
              <w:instrText xml:space="preserve"> FORMTEXT </w:instrText>
            </w:r>
            <w:r w:rsidRPr="009E41D2">
              <w:rPr>
                <w:u w:val="single"/>
              </w:rPr>
            </w:r>
            <w:r w:rsidRPr="009E41D2">
              <w:rPr>
                <w:u w:val="single"/>
              </w:rPr>
              <w:fldChar w:fldCharType="separate"/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rPr>
                <w:u w:val="single"/>
              </w:rPr>
              <w:t> </w:t>
            </w:r>
            <w:r w:rsidRPr="009E41D2">
              <w:fldChar w:fldCharType="end"/>
            </w:r>
            <w:r w:rsidRPr="009E41D2">
              <w:t xml:space="preserve"> Pflege (nach der Arbeit)</w:t>
            </w:r>
          </w:p>
          <w:p w14:paraId="797BA160" w14:textId="62998EA0" w:rsidR="00D45CA8" w:rsidRPr="00AC2984" w:rsidRDefault="009E41D2" w:rsidP="009E41D2">
            <w:pPr>
              <w:pStyle w:val="Aufzhlung1"/>
            </w:pPr>
            <w:r w:rsidRPr="009E41D2">
              <w:t xml:space="preserve">Am Arbeitsplatz nicht rauchen, essen oder trinken und hier keine </w:t>
            </w:r>
            <w:r w:rsidRPr="009E41D2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6EADDE8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536F9E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0A5017D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38A9EB88" w14:textId="77777777" w:rsidTr="009E41D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60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091D85BC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AAE5F6F" w14:textId="77777777" w:rsidR="009E41D2" w:rsidRPr="007D607A" w:rsidRDefault="009E41D2" w:rsidP="009E41D2">
            <w:pPr>
              <w:pStyle w:val="Aufzhlung1"/>
              <w:spacing w:before="60"/>
            </w:pPr>
            <w:r w:rsidRPr="007D607A">
              <w:t>Gefahrenbereich im Brandfall sofort verlassen</w:t>
            </w:r>
          </w:p>
          <w:p w14:paraId="6E90084D" w14:textId="77777777" w:rsidR="009E41D2" w:rsidRPr="007D607A" w:rsidRDefault="009E41D2" w:rsidP="009E41D2">
            <w:pPr>
              <w:pStyle w:val="Aufzhlung1"/>
              <w:rPr>
                <w:color w:val="000000"/>
              </w:rPr>
            </w:pPr>
            <w:r w:rsidRPr="007D607A">
              <w:t>Entstehungsbrände mit Pulver oder Kohlendioxid löschen</w:t>
            </w:r>
          </w:p>
          <w:p w14:paraId="4CA031F9" w14:textId="269B7027" w:rsidR="00D45CA8" w:rsidRPr="00AC2984" w:rsidRDefault="009E41D2" w:rsidP="009E41D2">
            <w:pPr>
              <w:pStyle w:val="Notruf"/>
            </w:pPr>
            <w:r w:rsidRPr="007D607A">
              <w:t xml:space="preserve">Notruf:  </w:t>
            </w:r>
            <w:r w:rsidRPr="007D607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607A">
              <w:instrText xml:space="preserve"> FORMTEXT </w:instrText>
            </w:r>
            <w:r w:rsidRPr="007D607A">
              <w:fldChar w:fldCharType="separate"/>
            </w:r>
            <w:r w:rsidRPr="007D607A">
              <w:rPr>
                <w:noProof/>
              </w:rPr>
              <w:t> </w:t>
            </w:r>
            <w:r w:rsidRPr="007D607A">
              <w:rPr>
                <w:noProof/>
              </w:rPr>
              <w:t> </w:t>
            </w:r>
            <w:r w:rsidRPr="007D607A">
              <w:rPr>
                <w:noProof/>
              </w:rPr>
              <w:t> </w:t>
            </w:r>
            <w:r w:rsidRPr="007D607A">
              <w:rPr>
                <w:noProof/>
              </w:rPr>
              <w:t> </w:t>
            </w:r>
            <w:r w:rsidRPr="007D607A">
              <w:rPr>
                <w:noProof/>
              </w:rPr>
              <w:t> </w:t>
            </w:r>
            <w:r w:rsidRPr="007D607A">
              <w:fldChar w:fldCharType="end"/>
            </w:r>
          </w:p>
        </w:tc>
      </w:tr>
      <w:tr w:rsidR="00D45CA8" w:rsidRPr="00AC2984" w14:paraId="2B5FE2B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9BDA495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5C1C166B" w14:textId="77777777" w:rsidTr="009E41D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0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8894041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01E1CE3D" wp14:editId="4EB1BB46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06454DB" w14:textId="77777777" w:rsidR="009E41D2" w:rsidRPr="009E41D2" w:rsidRDefault="009E41D2" w:rsidP="009E41D2">
            <w:r w:rsidRPr="009E41D2">
              <w:t>Hautkontakt:</w:t>
            </w:r>
            <w:r w:rsidRPr="009E41D2">
              <w:tab/>
            </w:r>
            <w:r w:rsidRPr="009E41D2">
              <w:tab/>
              <w:t xml:space="preserve">Verschmutzte Kleidung entfernen, </w:t>
            </w:r>
            <w:r w:rsidRPr="009E41D2">
              <w:br/>
            </w:r>
            <w:r w:rsidRPr="009E41D2">
              <w:tab/>
            </w:r>
            <w:r w:rsidRPr="009E41D2">
              <w:tab/>
            </w:r>
            <w:r w:rsidRPr="009E41D2">
              <w:tab/>
              <w:t>Hautreinigung mit Wasser und Seife, rückfetten</w:t>
            </w:r>
          </w:p>
          <w:p w14:paraId="241806DD" w14:textId="7A369DAA" w:rsidR="009E41D2" w:rsidRPr="009E41D2" w:rsidRDefault="009E41D2" w:rsidP="009E41D2">
            <w:r w:rsidRPr="009E41D2">
              <w:t>Augenkontakt:</w:t>
            </w:r>
            <w:r w:rsidRPr="009E41D2">
              <w:tab/>
            </w:r>
            <w:r>
              <w:tab/>
            </w:r>
            <w:r w:rsidRPr="009E41D2">
              <w:t>Mit geöffnetem Lid mehrere Minuten unter</w:t>
            </w:r>
            <w:r w:rsidRPr="009E41D2">
              <w:br/>
            </w:r>
            <w:r w:rsidRPr="009E41D2">
              <w:tab/>
            </w:r>
            <w:r w:rsidRPr="009E41D2">
              <w:tab/>
            </w:r>
            <w:r w:rsidRPr="009E41D2">
              <w:tab/>
              <w:t>fließendem Wasser spülen – Augenarzt</w:t>
            </w:r>
          </w:p>
          <w:p w14:paraId="48CC13B1" w14:textId="77777777" w:rsidR="009E41D2" w:rsidRPr="009E41D2" w:rsidRDefault="009E41D2" w:rsidP="009E41D2">
            <w:r w:rsidRPr="009E41D2">
              <w:t>Einatmen:</w:t>
            </w:r>
            <w:r w:rsidRPr="009E41D2">
              <w:tab/>
            </w:r>
            <w:r w:rsidRPr="009E41D2">
              <w:tab/>
              <w:t>Frischluft, bei Beschwerden Arzt, bei Bewusstlosigkeit stabile Seitenlage</w:t>
            </w:r>
          </w:p>
          <w:p w14:paraId="581C597F" w14:textId="1C4B8E47" w:rsidR="009E41D2" w:rsidRPr="009E41D2" w:rsidRDefault="009E41D2" w:rsidP="009E41D2">
            <w:r w:rsidRPr="009E41D2">
              <w:t>Verschlucken:</w:t>
            </w:r>
            <w:r>
              <w:tab/>
            </w:r>
            <w:r w:rsidRPr="009E41D2">
              <w:tab/>
              <w:t>Kein Erbrechen herbeiführen, sofort Arzt verständigen</w:t>
            </w:r>
          </w:p>
          <w:p w14:paraId="1F42AE0E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360A7CF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C94DDB7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69EF313D" w14:textId="77777777" w:rsidTr="009E41D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7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4B68CE2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16F73528" w14:textId="77777777" w:rsidR="009E41D2" w:rsidRPr="009E41D2" w:rsidRDefault="009E41D2" w:rsidP="009E41D2">
            <w:pPr>
              <w:pStyle w:val="Aufzhlung1"/>
            </w:pPr>
            <w:r w:rsidRPr="009E41D2">
              <w:t xml:space="preserve">Nach Verschütten mit Putzlappen aufnehmen und in feuersicheren, geschlossenen </w:t>
            </w:r>
            <w:r w:rsidRPr="009E41D2">
              <w:br/>
              <w:t>Behältern verwahren. Reste nicht in Abflüsse schütten</w:t>
            </w:r>
          </w:p>
          <w:p w14:paraId="0EB9470C" w14:textId="24BF0059" w:rsidR="00D45CA8" w:rsidRDefault="009E41D2" w:rsidP="009E41D2">
            <w:pPr>
              <w:pStyle w:val="Aufzhlung1"/>
            </w:pPr>
            <w:r w:rsidRPr="009E41D2">
              <w:t>Darf nicht in das Erdreich, Grund- oder Abwasser gelangen</w:t>
            </w:r>
          </w:p>
          <w:p w14:paraId="74E75685" w14:textId="77777777" w:rsidR="00872D6F" w:rsidRPr="00AC2984" w:rsidRDefault="00872D6F" w:rsidP="009E41D2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1840D3FE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5F4F"/>
    <w:multiLevelType w:val="hybridMultilevel"/>
    <w:tmpl w:val="64B83B7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FC182F"/>
    <w:multiLevelType w:val="hybridMultilevel"/>
    <w:tmpl w:val="CC488E02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71E4F"/>
    <w:multiLevelType w:val="hybridMultilevel"/>
    <w:tmpl w:val="DE32C63C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845C37"/>
    <w:multiLevelType w:val="hybridMultilevel"/>
    <w:tmpl w:val="DB46B70E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BB357D8"/>
    <w:multiLevelType w:val="hybridMultilevel"/>
    <w:tmpl w:val="A2F4DE0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7432F"/>
    <w:multiLevelType w:val="singleLevel"/>
    <w:tmpl w:val="1B7E239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32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D2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9E41D2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397F5"/>
  <w15:chartTrackingRefBased/>
  <w15:docId w15:val="{ECAB1E29-17C8-4F3F-BB15-0113495F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2025-07-21T15:02:00Z</dcterms:created>
  <dcterms:modified xsi:type="dcterms:W3CDTF">2025-07-21T15:11:00Z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