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30A5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3435BC2" wp14:editId="2A24017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10548" w14:textId="77777777" w:rsidR="00564C7D" w:rsidRPr="00B836B7" w:rsidRDefault="00564C7D">
      <w:pPr>
        <w:spacing w:before="0"/>
        <w:rPr>
          <w:sz w:val="8"/>
        </w:rPr>
      </w:pPr>
    </w:p>
    <w:p w14:paraId="49045EBE" w14:textId="77777777" w:rsidR="00564C7D" w:rsidRPr="00B836B7" w:rsidRDefault="00564C7D">
      <w:pPr>
        <w:spacing w:before="0"/>
        <w:rPr>
          <w:sz w:val="8"/>
        </w:rPr>
      </w:pPr>
    </w:p>
    <w:p w14:paraId="47B372B8" w14:textId="77777777" w:rsidR="00564C7D" w:rsidRPr="00B836B7" w:rsidRDefault="00564C7D">
      <w:pPr>
        <w:spacing w:before="0"/>
        <w:rPr>
          <w:sz w:val="8"/>
        </w:rPr>
      </w:pPr>
    </w:p>
    <w:p w14:paraId="4A44D29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D4EB05C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4B1D456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ED08F4A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258D97E" wp14:editId="659C9781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5E9DF" w14:textId="77777777" w:rsidR="00B836B7" w:rsidRPr="00AC2984" w:rsidRDefault="00B836B7" w:rsidP="00AC2984">
            <w:pPr>
              <w:spacing w:before="80"/>
            </w:pPr>
          </w:p>
          <w:p w14:paraId="1DB9B747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36D1CCF" wp14:editId="4BF70F1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2AFA3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8B8D929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00A8952" wp14:editId="0F42EFD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B40D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66FFDD7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5F72DBF" wp14:editId="46A2C5C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3F4DB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16A1C5C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ECEEDE9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389BA1E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5B5ECC3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F48C2D6" w14:textId="5990414B" w:rsidR="00744851" w:rsidRPr="00AC2984" w:rsidRDefault="00744851" w:rsidP="009F49AA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9F49AA">
              <w:t>Schuhreparatur</w:t>
            </w:r>
            <w:r w:rsidR="009F49AA">
              <w:t xml:space="preserve"> </w:t>
            </w:r>
            <w:r w:rsidR="009F49AA">
              <w:br/>
            </w:r>
            <w:r w:rsidR="009F49AA">
              <w:t>Orthopädieschuhtechnik</w:t>
            </w:r>
          </w:p>
          <w:p w14:paraId="55678F51" w14:textId="2AE0E54E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9F49AA" w:rsidRPr="009F49AA">
              <w:t>Endkontrolle/Finish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0F1EEC5" w14:textId="77777777" w:rsidR="00B836B7" w:rsidRPr="00AC2984" w:rsidRDefault="00B836B7" w:rsidP="00C9224C">
            <w:pPr>
              <w:spacing w:before="80" w:after="140"/>
            </w:pPr>
          </w:p>
          <w:p w14:paraId="5C61B4F6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B682074" w14:textId="4CC3DE48" w:rsidR="00D45CA8" w:rsidRPr="00AC2984" w:rsidRDefault="009F49AA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B079</w:t>
            </w:r>
          </w:p>
        </w:tc>
      </w:tr>
      <w:tr w:rsidR="00D45CA8" w:rsidRPr="00AC2984" w14:paraId="3C19631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52BCB0C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35D513FB" w14:textId="77777777" w:rsidTr="009F49A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71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1A68F71" w14:textId="77777777" w:rsidR="009F49AA" w:rsidRPr="009F49AA" w:rsidRDefault="009F49AA" w:rsidP="009F49AA">
            <w:pPr>
              <w:pStyle w:val="berschrift3"/>
              <w:spacing w:before="0" w:after="0"/>
              <w:ind w:left="1191"/>
              <w:jc w:val="left"/>
            </w:pPr>
            <w:r w:rsidRPr="009F49AA">
              <w:t xml:space="preserve">Color-Spray (verschiedene Farben) </w:t>
            </w:r>
            <w:r w:rsidRPr="009F49A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9AA">
              <w:rPr>
                <w:u w:val="single"/>
              </w:rPr>
              <w:instrText xml:space="preserve"> FORMTEXT </w:instrText>
            </w:r>
            <w:r w:rsidRPr="009F49AA">
              <w:rPr>
                <w:u w:val="single"/>
              </w:rPr>
            </w:r>
            <w:r w:rsidRPr="009F49AA">
              <w:rPr>
                <w:u w:val="single"/>
              </w:rPr>
              <w:fldChar w:fldCharType="separate"/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fldChar w:fldCharType="end"/>
            </w:r>
          </w:p>
          <w:p w14:paraId="34FBAAD2" w14:textId="7DD9BE22" w:rsidR="00D45CA8" w:rsidRPr="009F49AA" w:rsidRDefault="009F49AA" w:rsidP="009F49AA">
            <w:pPr>
              <w:spacing w:before="0"/>
              <w:ind w:left="1191"/>
              <w:rPr>
                <w:b/>
                <w:bCs/>
              </w:rPr>
            </w:pPr>
            <w:r w:rsidRPr="009F49AA">
              <w:rPr>
                <w:b/>
                <w:bCs/>
              </w:rPr>
              <w:t>enthält organische Lösungs- und Treibmittel</w:t>
            </w:r>
          </w:p>
        </w:tc>
      </w:tr>
      <w:tr w:rsidR="00D45CA8" w:rsidRPr="00AC2984" w14:paraId="370FE40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A6C47EB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8FB2F1B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7AAC7D6" w14:textId="6F93B7AC" w:rsidR="00D45CA8" w:rsidRPr="00AC2984" w:rsidRDefault="009F49AA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65FE8BD1" wp14:editId="5DC82305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F256CF1" w14:textId="77777777" w:rsidR="009F49AA" w:rsidRDefault="009F49AA" w:rsidP="009F49AA">
            <w:pPr>
              <w:pStyle w:val="Aufzhlung1"/>
              <w:spacing w:before="60"/>
            </w:pPr>
            <w:r>
              <w:t>Leicht entzündbar</w:t>
            </w:r>
          </w:p>
          <w:p w14:paraId="6DC155E6" w14:textId="09D1471A" w:rsidR="00E118EC" w:rsidRPr="00AC2984" w:rsidRDefault="009F49AA" w:rsidP="009F49AA">
            <w:pPr>
              <w:pStyle w:val="Aufzhlung1"/>
            </w:pPr>
            <w:r>
              <w:t xml:space="preserve">Gesundheitsschädlich beim Einatmen in hohen Konzentrationen und </w:t>
            </w:r>
            <w:r>
              <w:br/>
              <w:t>bei Hau</w:t>
            </w:r>
            <w:r>
              <w:t>t</w:t>
            </w:r>
            <w:r>
              <w:t>kontakt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D094DD2" w14:textId="6FEE0434" w:rsidR="00D45CA8" w:rsidRPr="00CF1947" w:rsidRDefault="009F49AA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5F6410B5" wp14:editId="7D2ABECB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15A33A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74AF307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0D3C74B4" w14:textId="77777777" w:rsidTr="009F49A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7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4BC8594" w14:textId="77777777" w:rsidR="00D45CA8" w:rsidRDefault="009F49AA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A6F20">
              <w:rPr>
                <w:noProof/>
                <w:sz w:val="8"/>
              </w:rPr>
              <w:drawing>
                <wp:inline distT="0" distB="0" distL="0" distR="0" wp14:anchorId="5F1664B6" wp14:editId="79A3A671">
                  <wp:extent cx="612000" cy="612000"/>
                  <wp:effectExtent l="0" t="0" r="0" b="0"/>
                  <wp:docPr id="3" name="Grafik 3" descr="O:\HV_RD_POOL\2 - Fotos - Karikaturen  Grafiken\Sicherheitszeichen\Sicherheitszeichen_Piktrogramme_2016-von-RBB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O:\HV_RD_POOL\2 - Fotos - Karikaturen  Grafiken\Sicherheitszeichen\Sicherheitszeichen_Piktrogramme_2016-von-RBB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D4F6A" w14:textId="2C1F0CE5" w:rsidR="009F49AA" w:rsidRPr="00AC2984" w:rsidRDefault="009F49AA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A6F20">
              <w:rPr>
                <w:noProof/>
                <w:sz w:val="8"/>
              </w:rPr>
              <w:drawing>
                <wp:inline distT="0" distB="0" distL="0" distR="0" wp14:anchorId="6F5D444C" wp14:editId="69F397E7">
                  <wp:extent cx="612000" cy="612000"/>
                  <wp:effectExtent l="0" t="0" r="0" b="0"/>
                  <wp:docPr id="4" name="Grafik 4" descr="O:\HV_RD_POOL\2 - Fotos - Karikaturen  Grafiken\Sicherheitszeichen\Sicherheitszeichen_Piktrogramme_2016-von-RBB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POOL\2 - Fotos - Karikaturen  Grafiken\Sicherheitszeichen\Sicherheitszeichen_Piktrogramme_2016-von-RBB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3EFB2A9" w14:textId="6EB3F8C6" w:rsidR="009F49AA" w:rsidRPr="009F49AA" w:rsidRDefault="009F49AA" w:rsidP="009F49AA">
            <w:pPr>
              <w:pStyle w:val="Aufzhlung1"/>
              <w:spacing w:before="60"/>
            </w:pPr>
            <w:r w:rsidRPr="009F49AA">
              <w:t>Absaugung einschalten, auf ausreichende Lüftung achten</w:t>
            </w:r>
          </w:p>
          <w:p w14:paraId="5DA5DA9B" w14:textId="77777777" w:rsidR="009F49AA" w:rsidRPr="009F49AA" w:rsidRDefault="009F49AA" w:rsidP="009F49AA">
            <w:pPr>
              <w:pStyle w:val="Aufzhlung1"/>
            </w:pPr>
            <w:r w:rsidRPr="009F49AA">
              <w:t>Von Zündquellen fernhalten, nicht rauchen</w:t>
            </w:r>
          </w:p>
          <w:p w14:paraId="3EC044A6" w14:textId="77777777" w:rsidR="009F49AA" w:rsidRPr="009F49AA" w:rsidRDefault="009F49AA" w:rsidP="009F49AA">
            <w:pPr>
              <w:pStyle w:val="Aufzhlung1"/>
            </w:pPr>
            <w:r w:rsidRPr="009F49AA">
              <w:t xml:space="preserve">Schutzhandschuhe </w:t>
            </w:r>
            <w:r w:rsidRPr="009F49AA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49AA">
              <w:rPr>
                <w:u w:val="single"/>
              </w:rPr>
              <w:instrText xml:space="preserve"> FORMTEXT </w:instrText>
            </w:r>
            <w:r w:rsidRPr="009F49AA">
              <w:rPr>
                <w:u w:val="single"/>
              </w:rPr>
            </w:r>
            <w:r w:rsidRPr="009F49AA">
              <w:rPr>
                <w:u w:val="single"/>
              </w:rPr>
              <w:fldChar w:fldCharType="separate"/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fldChar w:fldCharType="end"/>
            </w:r>
            <w:r w:rsidRPr="009F49AA">
              <w:t xml:space="preserve"> und Schutzbrille verwenden</w:t>
            </w:r>
          </w:p>
          <w:p w14:paraId="7116740F" w14:textId="77777777" w:rsidR="009F49AA" w:rsidRPr="009F49AA" w:rsidRDefault="009F49AA" w:rsidP="009F49AA">
            <w:pPr>
              <w:pStyle w:val="Aufzhlung1"/>
            </w:pPr>
            <w:r w:rsidRPr="009F49AA">
              <w:t xml:space="preserve">Hautschutz benutzen: Schutz (vor der Arbeit) </w:t>
            </w:r>
            <w:r w:rsidRPr="009F49AA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49AA">
              <w:rPr>
                <w:u w:val="single"/>
              </w:rPr>
              <w:instrText xml:space="preserve"> FORMTEXT </w:instrText>
            </w:r>
            <w:r w:rsidRPr="009F49AA">
              <w:rPr>
                <w:u w:val="single"/>
              </w:rPr>
            </w:r>
            <w:r w:rsidRPr="009F49AA">
              <w:rPr>
                <w:u w:val="single"/>
              </w:rPr>
              <w:fldChar w:fldCharType="separate"/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fldChar w:fldCharType="end"/>
            </w:r>
            <w:r w:rsidRPr="009F49AA">
              <w:t xml:space="preserve"> Reinigung (vor </w:t>
            </w:r>
            <w:r w:rsidRPr="009F49AA">
              <w:br/>
              <w:t xml:space="preserve">Pausen und Arbeitsschluss) </w:t>
            </w:r>
            <w:r w:rsidRPr="009F49AA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49AA">
              <w:rPr>
                <w:u w:val="single"/>
              </w:rPr>
              <w:instrText xml:space="preserve"> FORMTEXT </w:instrText>
            </w:r>
            <w:r w:rsidRPr="009F49AA">
              <w:rPr>
                <w:u w:val="single"/>
              </w:rPr>
            </w:r>
            <w:r w:rsidRPr="009F49AA">
              <w:rPr>
                <w:u w:val="single"/>
              </w:rPr>
              <w:fldChar w:fldCharType="separate"/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rPr>
                <w:u w:val="single"/>
              </w:rPr>
              <w:t> </w:t>
            </w:r>
            <w:r w:rsidRPr="009F49AA">
              <w:fldChar w:fldCharType="end"/>
            </w:r>
            <w:r w:rsidRPr="009F49AA">
              <w:t xml:space="preserve"> Pflege (nach der Arbeit)</w:t>
            </w:r>
          </w:p>
          <w:p w14:paraId="3E5C47A3" w14:textId="056F68E7" w:rsidR="00D45CA8" w:rsidRPr="00AC2984" w:rsidRDefault="009F49AA" w:rsidP="009F49AA">
            <w:pPr>
              <w:pStyle w:val="Aufzhlung1"/>
            </w:pPr>
            <w:r w:rsidRPr="009F49AA">
              <w:t xml:space="preserve">Am Arbeitsplatz nicht rauchen, essen oder trinken und hier keine </w:t>
            </w:r>
            <w:r w:rsidRPr="009F49AA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534FF8B" w14:textId="449D4F16" w:rsidR="00D45CA8" w:rsidRPr="00CF1947" w:rsidRDefault="009F49AA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61EFC56C" wp14:editId="53A531A8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13D03A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355E4F2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B917CB4" w14:textId="77777777" w:rsidTr="009F49A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CC24BE0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8245301" w14:textId="77777777" w:rsidR="009F49AA" w:rsidRDefault="009F49AA" w:rsidP="009F49AA">
            <w:pPr>
              <w:pStyle w:val="Aufzhlung1"/>
              <w:spacing w:before="60"/>
            </w:pPr>
            <w:r>
              <w:t>Entstehungsbrand mit Pulverlöscher, Schaum- oder Kohlendioxidlöscher (CO</w:t>
            </w:r>
            <w:r>
              <w:rPr>
                <w:vertAlign w:val="subscript"/>
              </w:rPr>
              <w:t>2</w:t>
            </w:r>
            <w:r>
              <w:t xml:space="preserve">) </w:t>
            </w:r>
            <w:r>
              <w:br/>
              <w:t>bekäm</w:t>
            </w:r>
            <w:r>
              <w:t>p</w:t>
            </w:r>
            <w:r>
              <w:t>fen</w:t>
            </w:r>
          </w:p>
          <w:p w14:paraId="4490FAEB" w14:textId="77777777" w:rsidR="009F49AA" w:rsidRDefault="009F49AA" w:rsidP="009F49AA">
            <w:pPr>
              <w:pStyle w:val="Aufzhlung1"/>
              <w:rPr>
                <w:color w:val="000000"/>
              </w:rPr>
            </w:pPr>
            <w:r>
              <w:t>Im Brandfall Raum sofort verlassen, Feuerwehr informieren</w:t>
            </w:r>
          </w:p>
          <w:p w14:paraId="54E5B65A" w14:textId="08F6F3FF" w:rsidR="00D45CA8" w:rsidRPr="00AC2984" w:rsidRDefault="009F49AA" w:rsidP="009F49AA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3C77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C77A2">
              <w:instrText xml:space="preserve"> </w:instrText>
            </w:r>
            <w:r>
              <w:instrText>FORMTEXT</w:instrText>
            </w:r>
            <w:r w:rsidRPr="003C77A2">
              <w:instrText xml:space="preserve"> </w:instrText>
            </w:r>
            <w:r w:rsidRPr="003C77A2">
              <w:fldChar w:fldCharType="separate"/>
            </w:r>
            <w:r w:rsidRPr="003C77A2">
              <w:rPr>
                <w:noProof/>
              </w:rPr>
              <w:t> </w:t>
            </w:r>
            <w:r w:rsidRPr="003C77A2">
              <w:rPr>
                <w:noProof/>
              </w:rPr>
              <w:t> </w:t>
            </w:r>
            <w:r w:rsidRPr="003C77A2">
              <w:rPr>
                <w:noProof/>
              </w:rPr>
              <w:t> </w:t>
            </w:r>
            <w:r w:rsidRPr="003C77A2">
              <w:rPr>
                <w:noProof/>
              </w:rPr>
              <w:t> </w:t>
            </w:r>
            <w:r w:rsidRPr="003C77A2">
              <w:rPr>
                <w:noProof/>
              </w:rPr>
              <w:t> </w:t>
            </w:r>
            <w:r w:rsidRPr="003C77A2">
              <w:fldChar w:fldCharType="end"/>
            </w:r>
          </w:p>
        </w:tc>
      </w:tr>
      <w:tr w:rsidR="00D45CA8" w:rsidRPr="00AC2984" w14:paraId="6144478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769CF58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AB98A77" w14:textId="77777777" w:rsidTr="00BA11A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4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378B061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D8AA235" wp14:editId="7A7DC48F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B2367DE" w14:textId="61BC1936" w:rsidR="009F49AA" w:rsidRPr="009F49AA" w:rsidRDefault="009F49AA" w:rsidP="009F49AA">
            <w:r w:rsidRPr="009F49AA">
              <w:t>Nach Augenkontakt:</w:t>
            </w:r>
            <w:r w:rsidRPr="009F49AA">
              <w:tab/>
              <w:t xml:space="preserve">Reichlich mit Wasser spülen (10 – 15 Min.), </w:t>
            </w:r>
            <w:r w:rsidRPr="009F49AA">
              <w:br/>
            </w:r>
            <w:r w:rsidRPr="009F49AA">
              <w:tab/>
            </w:r>
            <w:r w:rsidRPr="009F49AA">
              <w:tab/>
            </w:r>
            <w:r>
              <w:tab/>
            </w:r>
            <w:r w:rsidRPr="009F49AA">
              <w:t>Augenarzt aufsuchen</w:t>
            </w:r>
          </w:p>
          <w:p w14:paraId="78548C8F" w14:textId="77777777" w:rsidR="009F49AA" w:rsidRPr="009F49AA" w:rsidRDefault="009F49AA" w:rsidP="009F49AA">
            <w:r w:rsidRPr="009F49AA">
              <w:t>Nach Hautkontakt:</w:t>
            </w:r>
            <w:r w:rsidRPr="009F49AA">
              <w:tab/>
              <w:t>Mit Wasser und Seife abwaschen, nachspülen</w:t>
            </w:r>
          </w:p>
          <w:p w14:paraId="181344C5" w14:textId="08201F1D" w:rsidR="00400BC7" w:rsidRPr="00AC2984" w:rsidRDefault="009F49AA" w:rsidP="009F49AA">
            <w:r w:rsidRPr="009F49AA">
              <w:t>Nach Einatmen:</w:t>
            </w:r>
            <w:r w:rsidRPr="009F49AA">
              <w:tab/>
              <w:t>Frischluft zuführen, bei Beschwerden Arzt verständigen</w:t>
            </w:r>
          </w:p>
          <w:p w14:paraId="3641F0A4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69077E8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B01A443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00EF70B2" w14:textId="77777777" w:rsidTr="00BA11A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F8EA363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AE76F9E" w14:textId="77777777" w:rsidR="009F49AA" w:rsidRPr="009F49AA" w:rsidRDefault="009F49AA" w:rsidP="009F49AA">
            <w:pPr>
              <w:pStyle w:val="Aufzhlung1"/>
              <w:spacing w:before="60"/>
            </w:pPr>
            <w:r w:rsidRPr="009F49AA">
              <w:t>Verpackungen nur entleert der Wertstoffsammlung zuführen</w:t>
            </w:r>
          </w:p>
          <w:p w14:paraId="7E1F07B2" w14:textId="0BB1D78B" w:rsidR="00D45CA8" w:rsidRDefault="009F49AA" w:rsidP="009F49AA">
            <w:pPr>
              <w:pStyle w:val="Aufzhlung1"/>
            </w:pPr>
            <w:r w:rsidRPr="009F49AA">
              <w:t>Darf nicht in die Hände von Kindern gelangen</w:t>
            </w:r>
          </w:p>
          <w:p w14:paraId="077725BD" w14:textId="77777777" w:rsidR="00872D6F" w:rsidRPr="00AC2984" w:rsidRDefault="00872D6F" w:rsidP="009F49AA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CC31681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62191C"/>
    <w:multiLevelType w:val="hybridMultilevel"/>
    <w:tmpl w:val="E388907A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C7AD8"/>
    <w:multiLevelType w:val="hybridMultilevel"/>
    <w:tmpl w:val="FE90692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28322F"/>
    <w:multiLevelType w:val="hybridMultilevel"/>
    <w:tmpl w:val="021C510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AA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9F49AA"/>
    <w:rsid w:val="00A825D8"/>
    <w:rsid w:val="00AC2984"/>
    <w:rsid w:val="00B836B7"/>
    <w:rsid w:val="00BA11A4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5CE7EBE"/>
  <w15:chartTrackingRefBased/>
  <w15:docId w15:val="{A336B043-B07A-4C7C-8B59-27996F21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49A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49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189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2025-07-22T15:46:00Z</dcterms:created>
  <dcterms:modified xsi:type="dcterms:W3CDTF">2025-07-22T15:50:00Z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