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0D9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522EE7" wp14:editId="44DE0CA4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D5B10" w14:textId="77777777" w:rsidR="00564C7D" w:rsidRPr="00B836B7" w:rsidRDefault="00564C7D">
      <w:pPr>
        <w:spacing w:before="0"/>
        <w:rPr>
          <w:sz w:val="8"/>
        </w:rPr>
      </w:pPr>
    </w:p>
    <w:p w14:paraId="7D2B4788" w14:textId="77777777" w:rsidR="00564C7D" w:rsidRPr="00B836B7" w:rsidRDefault="00564C7D">
      <w:pPr>
        <w:spacing w:before="0"/>
        <w:rPr>
          <w:sz w:val="8"/>
        </w:rPr>
      </w:pPr>
    </w:p>
    <w:p w14:paraId="00641AA1" w14:textId="77777777" w:rsidR="00564C7D" w:rsidRPr="00B836B7" w:rsidRDefault="00564C7D">
      <w:pPr>
        <w:spacing w:before="0"/>
        <w:rPr>
          <w:sz w:val="8"/>
        </w:rPr>
      </w:pPr>
    </w:p>
    <w:p w14:paraId="1B5E4D7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BCE597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E81E6FE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64B4244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597B650" wp14:editId="7839E08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9CCE0" w14:textId="77777777" w:rsidR="00B836B7" w:rsidRPr="00AC2984" w:rsidRDefault="00B836B7" w:rsidP="00AC2984">
            <w:pPr>
              <w:spacing w:before="80"/>
            </w:pPr>
          </w:p>
          <w:p w14:paraId="14755A43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F6736C4" wp14:editId="15ACDF2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035E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514683F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F904B4" wp14:editId="23362FB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7C5B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AF023A9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0D0DCB6" wp14:editId="17B0278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5E65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994DE17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F18EE13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A7220F3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766E025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0B1CB6D" w14:textId="54EDAE4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proofErr w:type="spellStart"/>
            <w:r w:rsidR="00DA7E2E" w:rsidRPr="00DA7E2E">
              <w:t>PUR-Schuhboden</w:t>
            </w:r>
            <w:r w:rsidR="00DA7E2E">
              <w:softHyphen/>
            </w:r>
            <w:r w:rsidR="00DA7E2E" w:rsidRPr="00DA7E2E">
              <w:t>anspritzautomat</w:t>
            </w:r>
            <w:proofErr w:type="spellEnd"/>
          </w:p>
          <w:p w14:paraId="4FD5E239" w14:textId="0640FF1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DA7E2E" w:rsidRPr="00DA7E2E">
              <w:t>Automaten bedienen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B548570" w14:textId="77777777" w:rsidR="00B836B7" w:rsidRPr="00AC2984" w:rsidRDefault="00B836B7" w:rsidP="00C9224C">
            <w:pPr>
              <w:spacing w:before="80" w:after="140"/>
            </w:pPr>
          </w:p>
          <w:p w14:paraId="549006A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45B52BD" w14:textId="1196D594" w:rsidR="00D45CA8" w:rsidRPr="00AC2984" w:rsidRDefault="00DA7E2E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B110</w:t>
            </w:r>
          </w:p>
        </w:tc>
      </w:tr>
      <w:tr w:rsidR="00D45CA8" w:rsidRPr="00AC2984" w14:paraId="0B6BF80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88758F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68DE7D2" w14:textId="77777777" w:rsidTr="00DA7E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7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8163221" w14:textId="1426C8AD" w:rsidR="00D45CA8" w:rsidRPr="00E118EC" w:rsidRDefault="00DA7E2E" w:rsidP="00DA7E2E">
            <w:pPr>
              <w:pStyle w:val="berschrift3"/>
              <w:spacing w:after="60"/>
              <w:ind w:left="1191"/>
              <w:jc w:val="left"/>
            </w:pPr>
            <w:r w:rsidRPr="00DA7E2E">
              <w:t xml:space="preserve">B-Komponente </w:t>
            </w:r>
            <w:r w:rsidRPr="00DA7E2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E2E">
              <w:rPr>
                <w:u w:val="single"/>
              </w:rPr>
              <w:instrText xml:space="preserve"> FORMTEXT </w:instrText>
            </w:r>
            <w:r w:rsidRPr="00DA7E2E">
              <w:rPr>
                <w:u w:val="single"/>
              </w:rPr>
            </w:r>
            <w:r w:rsidRPr="00DA7E2E">
              <w:rPr>
                <w:u w:val="single"/>
              </w:rPr>
              <w:fldChar w:fldCharType="separate"/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fldChar w:fldCharType="end"/>
            </w:r>
            <w:r w:rsidRPr="00DA7E2E">
              <w:br/>
            </w:r>
            <w:r w:rsidRPr="00DA7E2E">
              <w:rPr>
                <w:sz w:val="20"/>
                <w:szCs w:val="20"/>
              </w:rPr>
              <w:t xml:space="preserve">Enthält vorvernetzte Isocyanate mit geringem </w:t>
            </w:r>
            <w:proofErr w:type="spellStart"/>
            <w:r w:rsidRPr="00DA7E2E">
              <w:rPr>
                <w:sz w:val="20"/>
                <w:szCs w:val="20"/>
              </w:rPr>
              <w:t>Restmonomergehalt</w:t>
            </w:r>
            <w:proofErr w:type="spellEnd"/>
          </w:p>
        </w:tc>
      </w:tr>
      <w:tr w:rsidR="00D45CA8" w:rsidRPr="00AC2984" w14:paraId="5984BAC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030FDF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667ED10" w14:textId="77777777" w:rsidTr="00DA7E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9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E6B8945" w14:textId="77777777" w:rsidR="00D45CA8" w:rsidRDefault="00DA7E2E" w:rsidP="00CF1947">
            <w:pPr>
              <w:spacing w:line="240" w:lineRule="auto"/>
              <w:jc w:val="center"/>
              <w:rPr>
                <w:sz w:val="8"/>
              </w:rPr>
            </w:pPr>
            <w:r w:rsidRPr="00575797">
              <w:rPr>
                <w:noProof/>
                <w:sz w:val="8"/>
              </w:rPr>
              <w:drawing>
                <wp:inline distT="0" distB="0" distL="0" distR="0" wp14:anchorId="03E8CED3" wp14:editId="707F0E7C">
                  <wp:extent cx="612000" cy="612000"/>
                  <wp:effectExtent l="0" t="0" r="0" b="0"/>
                  <wp:docPr id="1" name="Grafik 1" descr="O:\HV_RD_POOL\2 - Fotos - Karikaturen  Grafiken\Sicherheitszeichen\GHS-Zeichen\GHS08 Gesundheitsgefa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POOL\2 - Fotos - Karikaturen  Grafiken\Sicherheitszeichen\GHS-Zeichen\GHS08 Gesundheitsgefa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E12D3" w14:textId="0B7FFC08" w:rsidR="00DA7E2E" w:rsidRPr="00DA7E2E" w:rsidRDefault="00DA7E2E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DA7E2E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AA5A35E" w14:textId="77777777" w:rsidR="00DA7E2E" w:rsidRDefault="00DA7E2E" w:rsidP="00DA7E2E">
            <w:pPr>
              <w:pStyle w:val="Aufzhlung1"/>
            </w:pPr>
            <w:r>
              <w:t>Gesundheitsschädlich beim Einatmen</w:t>
            </w:r>
          </w:p>
          <w:p w14:paraId="5F790C89" w14:textId="77777777" w:rsidR="00DA7E2E" w:rsidRDefault="00DA7E2E" w:rsidP="00DA7E2E">
            <w:pPr>
              <w:pStyle w:val="Aufzhlung1"/>
            </w:pPr>
            <w:proofErr w:type="gramStart"/>
            <w:r>
              <w:t>Reizt</w:t>
            </w:r>
            <w:proofErr w:type="gramEnd"/>
            <w:r>
              <w:t xml:space="preserve"> die Augen, Atmungsorgane und die Haut</w:t>
            </w:r>
          </w:p>
          <w:p w14:paraId="41E2D73C" w14:textId="77777777" w:rsidR="00DA7E2E" w:rsidRPr="00087719" w:rsidRDefault="00DA7E2E" w:rsidP="00DA7E2E">
            <w:pPr>
              <w:pStyle w:val="Aufzhlung1"/>
            </w:pPr>
            <w:r>
              <w:t>Sensibilisierung durch Einatmen und Hautkontakt möglich</w:t>
            </w:r>
          </w:p>
          <w:p w14:paraId="5524FAC6" w14:textId="3667EF1D" w:rsidR="00E118EC" w:rsidRPr="00AC2984" w:rsidRDefault="00DA7E2E" w:rsidP="00DA7E2E">
            <w:pPr>
              <w:pStyle w:val="Aufzhlung1"/>
            </w:pPr>
            <w:r>
              <w:t>Kann vermutlich Krebs erzeugen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6B55AC5" w14:textId="0DA7B4F1" w:rsidR="00D45CA8" w:rsidRPr="00CF1947" w:rsidRDefault="00DA7E2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44C71FA5" wp14:editId="7011346A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B9562A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FE732E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D7CE7BC" w14:textId="77777777" w:rsidTr="00DA7E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2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CF5C028" w14:textId="4E676F95" w:rsidR="00D45CA8" w:rsidRPr="00AC2984" w:rsidRDefault="00DA7E2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B27EEA">
              <w:rPr>
                <w:noProof/>
                <w:sz w:val="8"/>
              </w:rPr>
              <w:drawing>
                <wp:inline distT="0" distB="0" distL="0" distR="0" wp14:anchorId="783E9B5A" wp14:editId="394C7A6F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BD3AF65" w14:textId="77777777" w:rsidR="00DA7E2E" w:rsidRPr="00DA7E2E" w:rsidRDefault="00DA7E2E" w:rsidP="00DA7E2E">
            <w:pPr>
              <w:pStyle w:val="Aufzhlung1"/>
            </w:pPr>
            <w:r w:rsidRPr="00DA7E2E">
              <w:t>Nur bei wirksamer und eingeschalteter Absaugung arbeiten</w:t>
            </w:r>
          </w:p>
          <w:p w14:paraId="42FC7C59" w14:textId="77777777" w:rsidR="00DA7E2E" w:rsidRPr="00DA7E2E" w:rsidRDefault="00DA7E2E" w:rsidP="00DA7E2E">
            <w:pPr>
              <w:pStyle w:val="Aufzhlung1"/>
            </w:pPr>
            <w:r w:rsidRPr="00DA7E2E">
              <w:t>Absaugung regelmäßig überprüfen</w:t>
            </w:r>
          </w:p>
          <w:p w14:paraId="6B3B472F" w14:textId="77777777" w:rsidR="00DA7E2E" w:rsidRPr="00DA7E2E" w:rsidRDefault="00DA7E2E" w:rsidP="00DA7E2E">
            <w:pPr>
              <w:pStyle w:val="Aufzhlung1"/>
            </w:pPr>
            <w:r w:rsidRPr="00DA7E2E">
              <w:t>Augenschutz, Schutzhandschuhe z.B. Butylkautschuk – Butyl: 0,5 mm und ggf. Schutzkleidung bei Reparatur und Wartungsarbeiten am Einspritz</w:t>
            </w:r>
            <w:r w:rsidRPr="00DA7E2E">
              <w:softHyphen/>
              <w:t>aggregat</w:t>
            </w:r>
          </w:p>
          <w:p w14:paraId="5C26C2A5" w14:textId="77777777" w:rsidR="00DA7E2E" w:rsidRPr="00DA7E2E" w:rsidRDefault="00DA7E2E" w:rsidP="00DA7E2E">
            <w:pPr>
              <w:pStyle w:val="Aufzhlung1"/>
            </w:pPr>
            <w:r w:rsidRPr="00DA7E2E">
              <w:t xml:space="preserve">Hautschutz benutzen: Schutz (vor der Arbeit) </w:t>
            </w:r>
            <w:r w:rsidRPr="00DA7E2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7E2E">
              <w:rPr>
                <w:u w:val="single"/>
              </w:rPr>
              <w:instrText xml:space="preserve"> FORMTEXT </w:instrText>
            </w:r>
            <w:r w:rsidRPr="00DA7E2E">
              <w:rPr>
                <w:u w:val="single"/>
              </w:rPr>
            </w:r>
            <w:r w:rsidRPr="00DA7E2E">
              <w:rPr>
                <w:u w:val="single"/>
              </w:rPr>
              <w:fldChar w:fldCharType="separate"/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fldChar w:fldCharType="end"/>
            </w:r>
            <w:r w:rsidRPr="00DA7E2E">
              <w:t xml:space="preserve"> Reinigung (vor </w:t>
            </w:r>
            <w:r w:rsidRPr="00DA7E2E">
              <w:br/>
              <w:t xml:space="preserve">Pausen und Arbeitsschluss) </w:t>
            </w:r>
            <w:r w:rsidRPr="00DA7E2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7E2E">
              <w:rPr>
                <w:u w:val="single"/>
              </w:rPr>
              <w:instrText xml:space="preserve"> FORMTEXT </w:instrText>
            </w:r>
            <w:r w:rsidRPr="00DA7E2E">
              <w:rPr>
                <w:u w:val="single"/>
              </w:rPr>
            </w:r>
            <w:r w:rsidRPr="00DA7E2E">
              <w:rPr>
                <w:u w:val="single"/>
              </w:rPr>
              <w:fldChar w:fldCharType="separate"/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rPr>
                <w:u w:val="single"/>
              </w:rPr>
              <w:t> </w:t>
            </w:r>
            <w:r w:rsidRPr="00DA7E2E">
              <w:fldChar w:fldCharType="end"/>
            </w:r>
            <w:r w:rsidRPr="00DA7E2E">
              <w:t xml:space="preserve"> Pflege (nach der Arbeit)</w:t>
            </w:r>
          </w:p>
          <w:p w14:paraId="2AD9C089" w14:textId="5606156C" w:rsidR="00D45CA8" w:rsidRPr="00AC2984" w:rsidRDefault="00DA7E2E" w:rsidP="00DA7E2E">
            <w:pPr>
              <w:pStyle w:val="Aufzhlung1"/>
            </w:pPr>
            <w:r w:rsidRPr="00DA7E2E">
              <w:t xml:space="preserve">Am Arbeitsplatz nicht rauchen, essen oder trinken und hier keine </w:t>
            </w:r>
            <w:r w:rsidRPr="00DA7E2E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EBC00F0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FBCEAF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D2C42F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1B777BE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D8F89F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7309129" w14:textId="77777777" w:rsidR="00DA7E2E" w:rsidRDefault="00DA7E2E" w:rsidP="00DA7E2E">
            <w:pPr>
              <w:pStyle w:val="Aufzhlung1"/>
            </w:pPr>
            <w:r>
              <w:t xml:space="preserve">Bei Unfall oder Unwohlsein, sofort </w:t>
            </w:r>
            <w:r w:rsidRPr="00E869BC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69BC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E869BC">
              <w:rPr>
                <w:color w:val="000000"/>
                <w:u w:val="single"/>
              </w:rPr>
              <w:instrText xml:space="preserve"> </w:instrText>
            </w:r>
            <w:r w:rsidRPr="00E869BC">
              <w:rPr>
                <w:color w:val="000000"/>
                <w:u w:val="single"/>
              </w:rPr>
            </w:r>
            <w:r w:rsidRPr="00E869BC">
              <w:rPr>
                <w:color w:val="000000"/>
                <w:u w:val="single"/>
              </w:rPr>
              <w:fldChar w:fldCharType="separate"/>
            </w:r>
            <w:r w:rsidRPr="00E869BC">
              <w:rPr>
                <w:noProof/>
                <w:color w:val="000000"/>
                <w:u w:val="single"/>
              </w:rPr>
              <w:t> </w:t>
            </w:r>
            <w:r w:rsidRPr="00E869BC">
              <w:rPr>
                <w:noProof/>
                <w:color w:val="000000"/>
                <w:u w:val="single"/>
              </w:rPr>
              <w:t> </w:t>
            </w:r>
            <w:r w:rsidRPr="00E869BC">
              <w:rPr>
                <w:noProof/>
                <w:color w:val="000000"/>
                <w:u w:val="single"/>
              </w:rPr>
              <w:t> </w:t>
            </w:r>
            <w:r w:rsidRPr="00E869BC">
              <w:rPr>
                <w:noProof/>
                <w:color w:val="000000"/>
                <w:u w:val="single"/>
              </w:rPr>
              <w:t> </w:t>
            </w:r>
            <w:r w:rsidRPr="00E869BC">
              <w:rPr>
                <w:noProof/>
                <w:color w:val="000000"/>
                <w:u w:val="single"/>
              </w:rPr>
              <w:t> </w:t>
            </w:r>
            <w:r w:rsidRPr="00E869BC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informieren</w:t>
            </w:r>
          </w:p>
          <w:p w14:paraId="0D3D91D0" w14:textId="77777777" w:rsidR="00DA7E2E" w:rsidRDefault="00DA7E2E" w:rsidP="00DA7E2E">
            <w:pPr>
              <w:pStyle w:val="Aufzhlung1"/>
            </w:pPr>
            <w:r>
              <w:t>Bei Arztbesuch Etikett oder diese Betriebsanweisung vorzeigen</w:t>
            </w:r>
          </w:p>
          <w:p w14:paraId="0E0F89B8" w14:textId="77777777" w:rsidR="00DA7E2E" w:rsidRDefault="00DA7E2E" w:rsidP="00DA7E2E">
            <w:pPr>
              <w:pStyle w:val="Aufzhlung1"/>
            </w:pPr>
            <w:r>
              <w:t>Entstehungsbrand mit Pulver-, Schaum- oder Kohlendioxidlöscher b</w:t>
            </w:r>
            <w:r>
              <w:t>e</w:t>
            </w:r>
            <w:r>
              <w:t>kämpfen</w:t>
            </w:r>
          </w:p>
          <w:p w14:paraId="05231151" w14:textId="77777777" w:rsidR="00DA7E2E" w:rsidRDefault="00DA7E2E" w:rsidP="00DA7E2E">
            <w:pPr>
              <w:pStyle w:val="Aufzhlung1"/>
              <w:rPr>
                <w:color w:val="000000"/>
              </w:rPr>
            </w:pPr>
            <w:r>
              <w:t>Im Brandfall Raum sofort verlassen, Feuerwehr informieren</w:t>
            </w:r>
          </w:p>
          <w:p w14:paraId="06AC4FA1" w14:textId="2D5C101E" w:rsidR="00D45CA8" w:rsidRPr="00AC2984" w:rsidRDefault="00DA7E2E" w:rsidP="00DA7E2E">
            <w:pPr>
              <w:pStyle w:val="Notruf"/>
              <w:spacing w:before="60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E869B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69BC">
              <w:instrText xml:space="preserve"> </w:instrText>
            </w:r>
            <w:r>
              <w:instrText>FORMTEXT</w:instrText>
            </w:r>
            <w:r w:rsidRPr="00E869BC">
              <w:instrText xml:space="preserve"> </w:instrText>
            </w:r>
            <w:r w:rsidRPr="00E869BC">
              <w:fldChar w:fldCharType="separate"/>
            </w:r>
            <w:r w:rsidRPr="00E869BC">
              <w:rPr>
                <w:noProof/>
              </w:rPr>
              <w:t> </w:t>
            </w:r>
            <w:r w:rsidRPr="00E869BC">
              <w:rPr>
                <w:noProof/>
              </w:rPr>
              <w:t> </w:t>
            </w:r>
            <w:r w:rsidRPr="00E869BC">
              <w:rPr>
                <w:noProof/>
              </w:rPr>
              <w:t> </w:t>
            </w:r>
            <w:r w:rsidRPr="00E869BC">
              <w:rPr>
                <w:noProof/>
              </w:rPr>
              <w:t> </w:t>
            </w:r>
            <w:r w:rsidRPr="00E869BC">
              <w:rPr>
                <w:noProof/>
              </w:rPr>
              <w:t> </w:t>
            </w:r>
            <w:r w:rsidRPr="00E869BC">
              <w:fldChar w:fldCharType="end"/>
            </w:r>
          </w:p>
        </w:tc>
      </w:tr>
      <w:tr w:rsidR="00D45CA8" w:rsidRPr="00AC2984" w14:paraId="69E5A7F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1D8168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27BCF82" w14:textId="77777777" w:rsidTr="00DA7E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A6A786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BE95828" wp14:editId="21E7E8E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6A818E2" w14:textId="7B3550DA" w:rsidR="00DA7E2E" w:rsidRPr="00DA7E2E" w:rsidRDefault="00DA7E2E" w:rsidP="00DA7E2E">
            <w:r w:rsidRPr="00DA7E2E">
              <w:t>Einatmen:</w:t>
            </w:r>
            <w:r w:rsidRPr="00DA7E2E">
              <w:tab/>
            </w:r>
            <w:r>
              <w:tab/>
            </w:r>
            <w:r w:rsidRPr="00DA7E2E">
              <w:t>Frischluft</w:t>
            </w:r>
          </w:p>
          <w:p w14:paraId="09CF830D" w14:textId="0249D1D3" w:rsidR="00DA7E2E" w:rsidRPr="00DA7E2E" w:rsidRDefault="00DA7E2E" w:rsidP="00DA7E2E">
            <w:r w:rsidRPr="00DA7E2E">
              <w:t>Hautkontakt:</w:t>
            </w:r>
            <w:r w:rsidRPr="00DA7E2E">
              <w:tab/>
            </w:r>
            <w:r>
              <w:tab/>
            </w:r>
            <w:r w:rsidRPr="00DA7E2E">
              <w:t>Benetzte Kleidungsstücke entfernen;</w:t>
            </w:r>
            <w:r w:rsidRPr="00DA7E2E">
              <w:br/>
            </w:r>
            <w:r>
              <w:tab/>
            </w:r>
            <w:r>
              <w:tab/>
            </w:r>
            <w:r w:rsidRPr="00DA7E2E">
              <w:tab/>
              <w:t>benetzte Hautpartien mit Wasser und Seife abwaschen</w:t>
            </w:r>
          </w:p>
          <w:p w14:paraId="78E3413E" w14:textId="596EEA44" w:rsidR="00DA7E2E" w:rsidRPr="00DA7E2E" w:rsidRDefault="00DA7E2E" w:rsidP="00DA7E2E">
            <w:r w:rsidRPr="00DA7E2E">
              <w:t>Verschlucken:</w:t>
            </w:r>
            <w:r w:rsidRPr="00DA7E2E">
              <w:tab/>
            </w:r>
            <w:r>
              <w:tab/>
            </w:r>
            <w:r w:rsidRPr="00DA7E2E">
              <w:t xml:space="preserve">Betroffene ruhig lagern und sofort Arzt hinzuziehen, </w:t>
            </w:r>
            <w:r w:rsidRPr="00DA7E2E">
              <w:br/>
            </w:r>
            <w:r>
              <w:tab/>
            </w:r>
            <w:r>
              <w:tab/>
            </w:r>
            <w:r w:rsidRPr="00DA7E2E">
              <w:tab/>
              <w:t>Etikett oder Datenblatt vorzeigen</w:t>
            </w:r>
          </w:p>
          <w:p w14:paraId="414AD837" w14:textId="6D510D0F" w:rsidR="00DA7E2E" w:rsidRPr="00DA7E2E" w:rsidRDefault="00DA7E2E" w:rsidP="00DA7E2E">
            <w:r w:rsidRPr="00DA7E2E">
              <w:t>Augenkontakt:</w:t>
            </w:r>
            <w:r w:rsidRPr="00DA7E2E">
              <w:tab/>
            </w:r>
            <w:r>
              <w:tab/>
            </w:r>
            <w:r w:rsidRPr="00DA7E2E">
              <w:t>Sofort gründlich mit viel Wasser ausspülen; Arzt aufsuchen</w:t>
            </w:r>
          </w:p>
          <w:p w14:paraId="29E49D85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D4133A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D4800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39DA71C1" w14:textId="77777777" w:rsidTr="00DA7E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968ACE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4619805" w14:textId="77777777" w:rsidR="00DA7E2E" w:rsidRPr="00DA7E2E" w:rsidRDefault="00DA7E2E" w:rsidP="00DA7E2E">
            <w:pPr>
              <w:pStyle w:val="Aufzhlung1"/>
            </w:pPr>
            <w:r w:rsidRPr="00DA7E2E">
              <w:t>Ausgehärtete Reste mit Spachtel entfernen</w:t>
            </w:r>
          </w:p>
          <w:p w14:paraId="1FBEA63D" w14:textId="4F11BA6D" w:rsidR="00D45CA8" w:rsidRDefault="00DA7E2E" w:rsidP="00DA7E2E">
            <w:pPr>
              <w:pStyle w:val="Aufzhlung1"/>
            </w:pPr>
            <w:r w:rsidRPr="00DA7E2E">
              <w:t xml:space="preserve">Flüssige Verunreinigungen mit Sand </w:t>
            </w:r>
            <w:proofErr w:type="spellStart"/>
            <w:r w:rsidRPr="00DA7E2E">
              <w:t>abstreuen</w:t>
            </w:r>
            <w:proofErr w:type="spellEnd"/>
            <w:r w:rsidRPr="00DA7E2E">
              <w:t xml:space="preserve"> und aufnehmen; gute Lüftung</w:t>
            </w:r>
          </w:p>
          <w:p w14:paraId="6FFC3717" w14:textId="77777777" w:rsidR="00872D6F" w:rsidRPr="00AC2984" w:rsidRDefault="00872D6F" w:rsidP="00DA7E2E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C4AD17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97157"/>
    <w:multiLevelType w:val="hybridMultilevel"/>
    <w:tmpl w:val="DD1029C8"/>
    <w:lvl w:ilvl="0" w:tplc="94BA775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2E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D45CA8"/>
    <w:rsid w:val="00D776DC"/>
    <w:rsid w:val="00DA7E2E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F8CB6"/>
  <w15:chartTrackingRefBased/>
  <w15:docId w15:val="{DEEA3AC4-3855-4C68-9B7C-939769D9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2025-07-23T07:32:00Z</dcterms:created>
  <dcterms:modified xsi:type="dcterms:W3CDTF">2025-07-23T07:36:00Z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