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6C82B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0EEE22F" wp14:editId="6767C79D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A12EF" w14:textId="77777777" w:rsidR="00564C7D" w:rsidRPr="00B836B7" w:rsidRDefault="00564C7D">
      <w:pPr>
        <w:spacing w:before="0"/>
        <w:rPr>
          <w:sz w:val="8"/>
        </w:rPr>
      </w:pPr>
    </w:p>
    <w:p w14:paraId="2025114D" w14:textId="77777777" w:rsidR="00564C7D" w:rsidRPr="00B836B7" w:rsidRDefault="00564C7D">
      <w:pPr>
        <w:spacing w:before="0"/>
        <w:rPr>
          <w:sz w:val="8"/>
        </w:rPr>
      </w:pPr>
    </w:p>
    <w:p w14:paraId="49156C79" w14:textId="77777777" w:rsidR="00564C7D" w:rsidRPr="00B836B7" w:rsidRDefault="00564C7D">
      <w:pPr>
        <w:spacing w:before="0"/>
        <w:rPr>
          <w:sz w:val="8"/>
        </w:rPr>
      </w:pPr>
    </w:p>
    <w:p w14:paraId="55EF2BF5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53763337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1E723F60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78979D51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361C820" wp14:editId="29473CC2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7B328C" w14:textId="77777777" w:rsidR="00B836B7" w:rsidRPr="00AC2984" w:rsidRDefault="00B836B7" w:rsidP="00AC2984">
            <w:pPr>
              <w:spacing w:before="80"/>
            </w:pPr>
          </w:p>
          <w:p w14:paraId="704F0417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CF29CBE" wp14:editId="7273FCB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55A42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25CE177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6B1D9B5" wp14:editId="4FF9D2A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7F60F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6042567D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E12A7E8" wp14:editId="6CC0505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48D00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BFCE574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FFB907E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0E32DA1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65A5CFE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43AE5E81" w14:textId="15653FE1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2A778D" w:rsidRPr="002A778D">
              <w:t>Textilveredelung</w:t>
            </w:r>
          </w:p>
          <w:p w14:paraId="136C59BA" w14:textId="44AD4481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2A778D" w:rsidRPr="002A778D">
              <w:t>Chemikalien abfüllen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EBAE666" w14:textId="77777777" w:rsidR="00B836B7" w:rsidRPr="00AC2984" w:rsidRDefault="00B836B7" w:rsidP="00C9224C">
            <w:pPr>
              <w:spacing w:before="80" w:after="140"/>
            </w:pPr>
          </w:p>
          <w:p w14:paraId="2325A8E1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76CC80B3" w14:textId="112F2AFB" w:rsidR="00D45CA8" w:rsidRPr="00AC2984" w:rsidRDefault="002A778D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B066</w:t>
            </w:r>
          </w:p>
        </w:tc>
      </w:tr>
      <w:tr w:rsidR="00D45CA8" w:rsidRPr="00AC2984" w14:paraId="3E3197E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FF61287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3220AE7D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0F9DC1CE" w14:textId="28652A56" w:rsidR="00D45CA8" w:rsidRPr="00E118EC" w:rsidRDefault="002A778D" w:rsidP="002A778D">
            <w:pPr>
              <w:pStyle w:val="berschrift3"/>
              <w:ind w:left="1191"/>
              <w:jc w:val="left"/>
            </w:pPr>
            <w:r w:rsidRPr="002A778D">
              <w:t xml:space="preserve">Ameisensäure 25%–90% </w:t>
            </w:r>
            <w:r w:rsidRPr="002A778D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778D">
              <w:rPr>
                <w:u w:val="single"/>
              </w:rPr>
              <w:instrText xml:space="preserve"> FORMTEXT </w:instrText>
            </w:r>
            <w:r w:rsidRPr="002A778D">
              <w:rPr>
                <w:u w:val="single"/>
              </w:rPr>
            </w:r>
            <w:r w:rsidRPr="002A778D">
              <w:rPr>
                <w:u w:val="single"/>
              </w:rPr>
              <w:fldChar w:fldCharType="separate"/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fldChar w:fldCharType="end"/>
            </w:r>
          </w:p>
        </w:tc>
      </w:tr>
      <w:tr w:rsidR="00D45CA8" w:rsidRPr="00AC2984" w14:paraId="7295B5E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AD2C329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CA16AC7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46FB5EE" w14:textId="1F09FB04" w:rsidR="00D45CA8" w:rsidRDefault="002A778D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71396734" wp14:editId="784905E1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A35E06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12CA337" w14:textId="77777777" w:rsidR="002A778D" w:rsidRDefault="002A778D" w:rsidP="002A778D">
            <w:pPr>
              <w:pStyle w:val="Aufzhlung1"/>
            </w:pPr>
            <w:r>
              <w:t>Verursacht schwere Verätzungen an Haut und Schleimhäuten</w:t>
            </w:r>
          </w:p>
          <w:p w14:paraId="287E1534" w14:textId="77777777" w:rsidR="002A778D" w:rsidRDefault="002A778D" w:rsidP="002A778D">
            <w:pPr>
              <w:pStyle w:val="Aufzhlung1"/>
            </w:pPr>
            <w:r>
              <w:t>Beim Einatmen Auftreten von Atemnot</w:t>
            </w:r>
          </w:p>
          <w:p w14:paraId="225B020B" w14:textId="0800236B" w:rsidR="00E118EC" w:rsidRPr="00AC2984" w:rsidRDefault="002A778D" w:rsidP="002A778D">
            <w:pPr>
              <w:pStyle w:val="Aufzhlung1"/>
            </w:pPr>
            <w:r>
              <w:t xml:space="preserve">Ameisensäure zersetzt sich in Glut und Flammen unter Bildung giftiger </w:t>
            </w:r>
            <w:r>
              <w:br/>
              <w:t>G</w:t>
            </w:r>
            <w:r>
              <w:t>a</w:t>
            </w:r>
            <w:r>
              <w:t>se (Kohlenmonoxid)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186A2F33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2C7D0FF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78A376D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30CE0AF5" w14:textId="77777777" w:rsidTr="002A778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47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633A0FF" w14:textId="77777777" w:rsidR="00D45CA8" w:rsidRDefault="002A778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26366D8" wp14:editId="278BF60E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B2A03" w14:textId="3B96934C" w:rsidR="002A778D" w:rsidRPr="00AC2984" w:rsidRDefault="002A778D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25B418CD" wp14:editId="388D39E3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7037D2BB" w14:textId="5504386E" w:rsidR="002A778D" w:rsidRPr="002A778D" w:rsidRDefault="002A778D" w:rsidP="002A778D">
            <w:pPr>
              <w:pStyle w:val="Aufzhlung1"/>
            </w:pPr>
            <w:r w:rsidRPr="002A778D">
              <w:t>Bei Arbeiten mit konzentrierter Säure dichtsitzende Schutzbrille/Gesichtsschutz, säurebeständige Handschuhe z.B. Butylkautschuk – Butyl: 0,5 mm, Gummistiefel und Schürze tragen</w:t>
            </w:r>
          </w:p>
          <w:p w14:paraId="289C45CC" w14:textId="77777777" w:rsidR="002A778D" w:rsidRPr="002A778D" w:rsidRDefault="002A778D" w:rsidP="002A778D">
            <w:pPr>
              <w:pStyle w:val="Aufzhlung1"/>
            </w:pPr>
            <w:r w:rsidRPr="002A778D">
              <w:t>Nur bei wirksamer und eingeschalteter Absaugung arbeiten</w:t>
            </w:r>
          </w:p>
          <w:p w14:paraId="0E2E7250" w14:textId="77777777" w:rsidR="002A778D" w:rsidRPr="002A778D" w:rsidRDefault="002A778D" w:rsidP="002A778D">
            <w:pPr>
              <w:pStyle w:val="Aufzhlung1"/>
            </w:pPr>
            <w:r w:rsidRPr="002A778D">
              <w:t xml:space="preserve">Hautschutz benutzen: Schutz (vor der Arbeit) </w:t>
            </w:r>
            <w:r w:rsidRPr="002A778D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778D">
              <w:rPr>
                <w:u w:val="single"/>
              </w:rPr>
              <w:instrText xml:space="preserve"> FORMTEXT </w:instrText>
            </w:r>
            <w:r w:rsidRPr="002A778D">
              <w:rPr>
                <w:u w:val="single"/>
              </w:rPr>
            </w:r>
            <w:r w:rsidRPr="002A778D">
              <w:rPr>
                <w:u w:val="single"/>
              </w:rPr>
              <w:fldChar w:fldCharType="separate"/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fldChar w:fldCharType="end"/>
            </w:r>
            <w:r w:rsidRPr="002A778D">
              <w:t xml:space="preserve"> Reinigung (vor </w:t>
            </w:r>
            <w:r w:rsidRPr="002A778D">
              <w:br/>
              <w:t xml:space="preserve">Pausen und Arbeitsschluss) </w:t>
            </w:r>
            <w:r w:rsidRPr="002A778D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A778D">
              <w:rPr>
                <w:u w:val="single"/>
              </w:rPr>
              <w:instrText xml:space="preserve"> FORMTEXT </w:instrText>
            </w:r>
            <w:r w:rsidRPr="002A778D">
              <w:rPr>
                <w:u w:val="single"/>
              </w:rPr>
            </w:r>
            <w:r w:rsidRPr="002A778D">
              <w:rPr>
                <w:u w:val="single"/>
              </w:rPr>
              <w:fldChar w:fldCharType="separate"/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rPr>
                <w:u w:val="single"/>
              </w:rPr>
              <w:t> </w:t>
            </w:r>
            <w:r w:rsidRPr="002A778D">
              <w:fldChar w:fldCharType="end"/>
            </w:r>
            <w:r w:rsidRPr="002A778D">
              <w:t xml:space="preserve"> Pflege (nach der Arbeit)</w:t>
            </w:r>
          </w:p>
          <w:p w14:paraId="76E78B67" w14:textId="26E41A51" w:rsidR="00D45CA8" w:rsidRPr="00AC2984" w:rsidRDefault="002A778D" w:rsidP="002A778D">
            <w:pPr>
              <w:pStyle w:val="Aufzhlung1"/>
            </w:pPr>
            <w:r w:rsidRPr="002A778D">
              <w:t xml:space="preserve">Am Arbeitsplatz nicht rauchen, essen oder trinken und hier keine </w:t>
            </w:r>
            <w:r w:rsidRPr="002A778D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BDBF836" w14:textId="4A287013" w:rsidR="00D45CA8" w:rsidRPr="00CF1947" w:rsidRDefault="002A778D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CCD2F5D" wp14:editId="0563341E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3960A08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B871C96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13D64658" w14:textId="77777777" w:rsidTr="002A778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54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4AFC1704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3D82179D" w14:textId="77777777" w:rsidR="002A778D" w:rsidRDefault="002A778D" w:rsidP="002A778D">
            <w:pPr>
              <w:pStyle w:val="Aufzhlung1"/>
            </w:pPr>
            <w:r>
              <w:t>Bei Auslaufen mit Wasser verdünnen und mit Natriumcarbonat neutralisieren</w:t>
            </w:r>
          </w:p>
          <w:p w14:paraId="42D0C072" w14:textId="77777777" w:rsidR="002A778D" w:rsidRDefault="002A778D" w:rsidP="002A778D">
            <w:pPr>
              <w:pStyle w:val="Aufzhlung1"/>
              <w:rPr>
                <w:color w:val="000000"/>
              </w:rPr>
            </w:pPr>
            <w:r>
              <w:t xml:space="preserve">Bei Brand Gefahrenbereich verlassen und nur mit umgebungsluftunabhängigem </w:t>
            </w:r>
            <w:r>
              <w:br/>
              <w:t>Ate</w:t>
            </w:r>
            <w:r>
              <w:t>m</w:t>
            </w:r>
            <w:r>
              <w:t>schutzgerät wieder betreten</w:t>
            </w:r>
          </w:p>
          <w:p w14:paraId="440BCD78" w14:textId="5D73AA28" w:rsidR="00D45CA8" w:rsidRPr="00AC2984" w:rsidRDefault="002A778D" w:rsidP="002A778D">
            <w:pPr>
              <w:pStyle w:val="Aufzhlung1"/>
            </w:pPr>
            <w:r>
              <w:t xml:space="preserve">Notruf:  </w:t>
            </w:r>
            <w:r w:rsidRPr="0073665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6656">
              <w:instrText xml:space="preserve"> </w:instrText>
            </w:r>
            <w:r>
              <w:instrText>FORMTEXT</w:instrText>
            </w:r>
            <w:r w:rsidRPr="00736656">
              <w:instrText xml:space="preserve"> </w:instrText>
            </w:r>
            <w:r w:rsidRPr="00736656">
              <w:fldChar w:fldCharType="separate"/>
            </w:r>
            <w:r w:rsidRPr="00736656">
              <w:rPr>
                <w:noProof/>
              </w:rPr>
              <w:t> </w:t>
            </w:r>
            <w:r w:rsidRPr="00736656">
              <w:rPr>
                <w:noProof/>
              </w:rPr>
              <w:t> </w:t>
            </w:r>
            <w:r w:rsidRPr="00736656">
              <w:rPr>
                <w:noProof/>
              </w:rPr>
              <w:t> </w:t>
            </w:r>
            <w:r w:rsidRPr="00736656">
              <w:rPr>
                <w:noProof/>
              </w:rPr>
              <w:t> </w:t>
            </w:r>
            <w:r w:rsidRPr="00736656">
              <w:rPr>
                <w:noProof/>
              </w:rPr>
              <w:t> </w:t>
            </w:r>
            <w:r w:rsidRPr="00736656">
              <w:fldChar w:fldCharType="end"/>
            </w:r>
          </w:p>
        </w:tc>
      </w:tr>
      <w:tr w:rsidR="00D45CA8" w:rsidRPr="00AC2984" w14:paraId="4B1C68D6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E5557F7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0264D068" w14:textId="77777777" w:rsidTr="002A778D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33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BEEA5DF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28D5EF85" wp14:editId="32528EDE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988E1EC" w14:textId="77777777" w:rsidR="002A778D" w:rsidRPr="002A778D" w:rsidRDefault="002A778D" w:rsidP="002A778D">
            <w:pPr>
              <w:pStyle w:val="Aufzhlung1"/>
            </w:pPr>
            <w:r w:rsidRPr="002A778D">
              <w:t>Ersthelfer verständigen und sofort Arzt aufsuchen</w:t>
            </w:r>
          </w:p>
          <w:p w14:paraId="634FC332" w14:textId="77777777" w:rsidR="002A778D" w:rsidRPr="002A778D" w:rsidRDefault="002A778D" w:rsidP="002A778D">
            <w:pPr>
              <w:pStyle w:val="Aufzhlung1"/>
            </w:pPr>
            <w:r w:rsidRPr="002A778D">
              <w:t xml:space="preserve">Benetzte Kleidung sofort entfernen </w:t>
            </w:r>
          </w:p>
          <w:p w14:paraId="0600324E" w14:textId="77777777" w:rsidR="002A778D" w:rsidRPr="002A778D" w:rsidRDefault="002A778D" w:rsidP="002A778D">
            <w:pPr>
              <w:pStyle w:val="Aufzhlung1"/>
            </w:pPr>
            <w:r w:rsidRPr="002A778D">
              <w:t>Nach Einatmen: Frischluft zuführen und Atemwege freihalten</w:t>
            </w:r>
          </w:p>
          <w:p w14:paraId="50968558" w14:textId="77777777" w:rsidR="002A778D" w:rsidRPr="002A778D" w:rsidRDefault="002A778D" w:rsidP="002A778D">
            <w:pPr>
              <w:pStyle w:val="Aufzhlung1"/>
            </w:pPr>
            <w:r w:rsidRPr="002A778D">
              <w:t>Nach Hautkontakt: Mit viel Wasser spülen und ggf. mit Seife waschen</w:t>
            </w:r>
          </w:p>
          <w:p w14:paraId="398664D9" w14:textId="77777777" w:rsidR="002A778D" w:rsidRPr="002A778D" w:rsidRDefault="002A778D" w:rsidP="002A778D">
            <w:pPr>
              <w:pStyle w:val="Aufzhlung1"/>
            </w:pPr>
            <w:r w:rsidRPr="002A778D">
              <w:t>Nach Augenkontakt: Gründlich mit Wasser spülen</w:t>
            </w:r>
          </w:p>
          <w:p w14:paraId="73D7B78A" w14:textId="77777777" w:rsidR="002A778D" w:rsidRPr="002A778D" w:rsidRDefault="002A778D" w:rsidP="002A778D">
            <w:pPr>
              <w:pStyle w:val="Aufzhlung1"/>
            </w:pPr>
            <w:r w:rsidRPr="002A778D">
              <w:t>Nach Verschlucken: Sofort viel Wasser trinken, evtl. mit A-Kohle</w:t>
            </w:r>
          </w:p>
          <w:p w14:paraId="0FA9DBE0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2865CE1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09BE9D0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72D87FAD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49F5C88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50ADBEFF" w14:textId="51AA8A84" w:rsidR="00D45CA8" w:rsidRDefault="002A778D" w:rsidP="002A778D">
            <w:pPr>
              <w:pStyle w:val="Aufzhlung1"/>
            </w:pPr>
            <w:r w:rsidRPr="002A778D">
              <w:t>Einleiten der mit Natriumcarbonat neutralisierten Ameisensäure in Säureausguss</w:t>
            </w:r>
          </w:p>
          <w:p w14:paraId="34852490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76A7081B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2" w15:restartNumberingAfterBreak="0">
    <w:nsid w:val="24034E83"/>
    <w:multiLevelType w:val="hybridMultilevel"/>
    <w:tmpl w:val="6CF0D63A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691F"/>
    <w:multiLevelType w:val="hybridMultilevel"/>
    <w:tmpl w:val="359049CC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2811E6"/>
    <w:multiLevelType w:val="hybridMultilevel"/>
    <w:tmpl w:val="C26899DE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FF15150"/>
    <w:multiLevelType w:val="hybridMultilevel"/>
    <w:tmpl w:val="5824ED46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8D"/>
    <w:rsid w:val="000718AA"/>
    <w:rsid w:val="00072313"/>
    <w:rsid w:val="000915F3"/>
    <w:rsid w:val="0020256F"/>
    <w:rsid w:val="002874ED"/>
    <w:rsid w:val="002A778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91136"/>
  <w15:chartTrackingRefBased/>
  <w15:docId w15:val="{A2753F9B-EF78-408E-83E4-8859B84D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228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2025-07-24T10:14:00Z</dcterms:created>
  <dcterms:modified xsi:type="dcterms:W3CDTF">2025-07-24T10:18:00Z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