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983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57F144" wp14:editId="1FCF8AB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BB2B2" w14:textId="77777777" w:rsidR="00564C7D" w:rsidRPr="00B836B7" w:rsidRDefault="00564C7D">
      <w:pPr>
        <w:spacing w:before="0"/>
        <w:rPr>
          <w:sz w:val="8"/>
        </w:rPr>
      </w:pPr>
    </w:p>
    <w:p w14:paraId="02E32C50" w14:textId="77777777" w:rsidR="00564C7D" w:rsidRPr="00B836B7" w:rsidRDefault="00564C7D">
      <w:pPr>
        <w:spacing w:before="0"/>
        <w:rPr>
          <w:sz w:val="8"/>
        </w:rPr>
      </w:pPr>
    </w:p>
    <w:p w14:paraId="60279DC7" w14:textId="77777777" w:rsidR="00564C7D" w:rsidRPr="00B836B7" w:rsidRDefault="00564C7D">
      <w:pPr>
        <w:spacing w:before="0"/>
        <w:rPr>
          <w:sz w:val="8"/>
        </w:rPr>
      </w:pPr>
    </w:p>
    <w:p w14:paraId="6ADCB54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02381C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91C699F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D362AB9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809F748" wp14:editId="31606CB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1D1FA" w14:textId="77777777" w:rsidR="00B836B7" w:rsidRPr="00AC2984" w:rsidRDefault="00B836B7" w:rsidP="00AC2984">
            <w:pPr>
              <w:spacing w:before="80"/>
            </w:pPr>
          </w:p>
          <w:p w14:paraId="00B12456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B3736CA" wp14:editId="703DD7D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B77D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6CBB9C8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F8D7779" wp14:editId="412D0AE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AFAA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0A3038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8078D90" wp14:editId="54CECB1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D484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8CAD228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7ED19AD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DFEF730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95DB125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A61C7F0" w14:textId="3D2C0833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252A5E" w:rsidRPr="00252A5E">
              <w:t>Textilveredelung</w:t>
            </w:r>
          </w:p>
          <w:p w14:paraId="34400074" w14:textId="779C6C08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252A5E" w:rsidRPr="00252A5E">
              <w:t>Chemikalien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65E39CF" w14:textId="77777777" w:rsidR="00B836B7" w:rsidRPr="00AC2984" w:rsidRDefault="00B836B7" w:rsidP="00C9224C">
            <w:pPr>
              <w:spacing w:before="80" w:after="140"/>
            </w:pPr>
          </w:p>
          <w:p w14:paraId="37DC819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164F51F" w14:textId="0B1D057D" w:rsidR="00D45CA8" w:rsidRPr="00AC2984" w:rsidRDefault="00252A5E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B095</w:t>
            </w:r>
          </w:p>
        </w:tc>
      </w:tr>
      <w:tr w:rsidR="00D45CA8" w:rsidRPr="00AC2984" w14:paraId="12AA3C1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20CDDEB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3E6F739" w14:textId="77777777" w:rsidTr="00252A5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7D00F48" w14:textId="1F31F26E" w:rsidR="00D45CA8" w:rsidRPr="00E118EC" w:rsidRDefault="00252A5E" w:rsidP="00252A5E">
            <w:pPr>
              <w:pStyle w:val="berschrift3"/>
              <w:spacing w:after="120"/>
              <w:ind w:left="1191"/>
              <w:jc w:val="left"/>
            </w:pPr>
            <w:proofErr w:type="spellStart"/>
            <w:r w:rsidRPr="00252A5E">
              <w:t>Natriumbisulfitlauge</w:t>
            </w:r>
            <w:proofErr w:type="spellEnd"/>
            <w:r w:rsidRPr="00252A5E">
              <w:t xml:space="preserve"> 38%–40% </w:t>
            </w:r>
            <w:r w:rsidRPr="00252A5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A5E">
              <w:rPr>
                <w:u w:val="single"/>
              </w:rPr>
              <w:instrText xml:space="preserve"> FORMTEXT </w:instrText>
            </w:r>
            <w:r w:rsidRPr="00252A5E">
              <w:rPr>
                <w:u w:val="single"/>
              </w:rPr>
            </w:r>
            <w:r w:rsidRPr="00252A5E">
              <w:rPr>
                <w:u w:val="single"/>
              </w:rPr>
              <w:fldChar w:fldCharType="separate"/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fldChar w:fldCharType="end"/>
            </w:r>
            <w:r w:rsidRPr="00252A5E">
              <w:br/>
            </w:r>
            <w:r w:rsidRPr="00252A5E">
              <w:rPr>
                <w:sz w:val="20"/>
                <w:szCs w:val="20"/>
              </w:rPr>
              <w:t>Natriumhydrogensulfit-Lösung</w:t>
            </w:r>
          </w:p>
        </w:tc>
      </w:tr>
      <w:tr w:rsidR="00D45CA8" w:rsidRPr="00AC2984" w14:paraId="70E17C9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EA73D24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B410750" w14:textId="77777777" w:rsidTr="00252A5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575D06D" w14:textId="27207579" w:rsidR="00D45CA8" w:rsidRDefault="00252A5E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AFAA103" wp14:editId="3E5B697C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9AD27" w14:textId="04AC543C" w:rsidR="00CF5E5C" w:rsidRPr="00CF5E5C" w:rsidRDefault="00252A5E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252A5E"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8E7B0EE" w14:textId="77777777" w:rsidR="00252A5E" w:rsidRDefault="00252A5E" w:rsidP="00252A5E">
            <w:pPr>
              <w:pStyle w:val="Aufzhlung1"/>
            </w:pPr>
            <w:r>
              <w:t>Wirkt ätzend auf Augen, Haut und Schleimhäute</w:t>
            </w:r>
          </w:p>
          <w:p w14:paraId="1B7B7CD8" w14:textId="77777777" w:rsidR="00252A5E" w:rsidRDefault="00252A5E" w:rsidP="00252A5E">
            <w:pPr>
              <w:pStyle w:val="Aufzhlung1"/>
            </w:pPr>
            <w:r>
              <w:t>Dämpfe wirken stark reizend auf Atemwege</w:t>
            </w:r>
          </w:p>
          <w:p w14:paraId="4B049CEA" w14:textId="6B7130E6" w:rsidR="00E118EC" w:rsidRPr="00AC2984" w:rsidRDefault="00252A5E" w:rsidP="00252A5E">
            <w:pPr>
              <w:pStyle w:val="Aufzhlung1"/>
            </w:pPr>
            <w:r>
              <w:t>Entwickelt bei Kontakt mit Säuren giftige Gase (Schwefeldioxid)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B049E7E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460AA8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8C2631A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2FE2D441" w14:textId="77777777" w:rsidTr="00252A5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0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779A18D" w14:textId="77777777" w:rsidR="00D45CA8" w:rsidRDefault="00252A5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FC25AD0" wp14:editId="459814F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A947F" w14:textId="1BA002BE" w:rsidR="00252A5E" w:rsidRPr="00AC2984" w:rsidRDefault="00252A5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54F6DAF" wp14:editId="525698A1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DF00B91" w14:textId="77777777" w:rsidR="00252A5E" w:rsidRPr="00252A5E" w:rsidRDefault="00252A5E" w:rsidP="00252A5E">
            <w:pPr>
              <w:pStyle w:val="Aufzhlung1"/>
            </w:pPr>
            <w:r w:rsidRPr="00252A5E">
              <w:t>Säurebeständige Schutzkleidung, Schutzbrille und Schutzhandschuhe z.B. Butylkautschuk – Butyl: 0,5 mm tragen</w:t>
            </w:r>
          </w:p>
          <w:p w14:paraId="4CF86343" w14:textId="77777777" w:rsidR="00252A5E" w:rsidRPr="00252A5E" w:rsidRDefault="00252A5E" w:rsidP="00252A5E">
            <w:pPr>
              <w:pStyle w:val="Aufzhlung1"/>
            </w:pPr>
            <w:r w:rsidRPr="00252A5E">
              <w:t>Gute Lüftung des Arbeitsbereiches erforderlich</w:t>
            </w:r>
          </w:p>
          <w:p w14:paraId="7004D3E9" w14:textId="77777777" w:rsidR="00252A5E" w:rsidRPr="00252A5E" w:rsidRDefault="00252A5E" w:rsidP="00252A5E">
            <w:pPr>
              <w:pStyle w:val="Aufzhlung1"/>
            </w:pPr>
            <w:r w:rsidRPr="00252A5E">
              <w:t xml:space="preserve">Hautschutz benutzen: Schutz (vor der Arbeit) </w:t>
            </w:r>
            <w:r w:rsidRPr="00252A5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52A5E">
              <w:rPr>
                <w:u w:val="single"/>
              </w:rPr>
              <w:instrText xml:space="preserve"> FORMTEXT </w:instrText>
            </w:r>
            <w:r w:rsidRPr="00252A5E">
              <w:rPr>
                <w:u w:val="single"/>
              </w:rPr>
            </w:r>
            <w:r w:rsidRPr="00252A5E">
              <w:rPr>
                <w:u w:val="single"/>
              </w:rPr>
              <w:fldChar w:fldCharType="separate"/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fldChar w:fldCharType="end"/>
            </w:r>
            <w:r w:rsidRPr="00252A5E">
              <w:t xml:space="preserve">, Reinigung (vor </w:t>
            </w:r>
            <w:r w:rsidRPr="00252A5E">
              <w:br/>
              <w:t xml:space="preserve">Pausen und Arbeitsschluss) </w:t>
            </w:r>
            <w:r w:rsidRPr="00252A5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52A5E">
              <w:rPr>
                <w:u w:val="single"/>
              </w:rPr>
              <w:instrText xml:space="preserve"> FORMTEXT </w:instrText>
            </w:r>
            <w:r w:rsidRPr="00252A5E">
              <w:rPr>
                <w:u w:val="single"/>
              </w:rPr>
            </w:r>
            <w:r w:rsidRPr="00252A5E">
              <w:rPr>
                <w:u w:val="single"/>
              </w:rPr>
              <w:fldChar w:fldCharType="separate"/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fldChar w:fldCharType="end"/>
            </w:r>
            <w:r w:rsidRPr="00252A5E">
              <w:t xml:space="preserve">, Pflege (nach der Arbeit) </w:t>
            </w:r>
            <w:r w:rsidRPr="00252A5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52A5E">
              <w:rPr>
                <w:u w:val="single"/>
              </w:rPr>
              <w:instrText xml:space="preserve"> FORMTEXT </w:instrText>
            </w:r>
            <w:r w:rsidRPr="00252A5E">
              <w:rPr>
                <w:u w:val="single"/>
              </w:rPr>
            </w:r>
            <w:r w:rsidRPr="00252A5E">
              <w:rPr>
                <w:u w:val="single"/>
              </w:rPr>
              <w:fldChar w:fldCharType="separate"/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rPr>
                <w:u w:val="single"/>
              </w:rPr>
              <w:t> </w:t>
            </w:r>
            <w:r w:rsidRPr="00252A5E">
              <w:fldChar w:fldCharType="end"/>
            </w:r>
          </w:p>
          <w:p w14:paraId="689FA06E" w14:textId="044271EE" w:rsidR="00D45CA8" w:rsidRPr="00AC2984" w:rsidRDefault="00252A5E" w:rsidP="00252A5E">
            <w:pPr>
              <w:pStyle w:val="Aufzhlung1"/>
            </w:pPr>
            <w:r w:rsidRPr="00252A5E">
              <w:t xml:space="preserve">Am Arbeitsplatz nicht rauchen, essen oder trinken und hier keine </w:t>
            </w:r>
            <w:r w:rsidRPr="00252A5E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EDA8310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834247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BF59A7B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7B8F49C" w14:textId="77777777" w:rsidTr="00252A5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3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368DE5F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2CD7E4D" w14:textId="77777777" w:rsidR="00252A5E" w:rsidRDefault="00252A5E" w:rsidP="00252A5E">
            <w:pPr>
              <w:pStyle w:val="Aufzhlung1"/>
            </w:pPr>
            <w:r>
              <w:t>Nach Auftreten von Schwefeldioxid (stechender Geruch) Arbeitsbereich verlassen</w:t>
            </w:r>
          </w:p>
          <w:p w14:paraId="10730CD1" w14:textId="77777777" w:rsidR="00252A5E" w:rsidRDefault="00252A5E" w:rsidP="00252A5E">
            <w:pPr>
              <w:pStyle w:val="Aufzhlung1"/>
              <w:rPr>
                <w:color w:val="000000"/>
              </w:rPr>
            </w:pPr>
            <w:r>
              <w:t xml:space="preserve">Atemschutzgerät (Filter E, Kennfarbe gelb) erforderlich, bei Konzentrationen </w:t>
            </w:r>
            <w:r>
              <w:br/>
              <w:t xml:space="preserve">über 0,5 </w:t>
            </w:r>
            <w:proofErr w:type="spellStart"/>
            <w:r>
              <w:t>Vol</w:t>
            </w:r>
            <w:proofErr w:type="spellEnd"/>
            <w:r>
              <w:t xml:space="preserve">% </w:t>
            </w:r>
            <w:proofErr w:type="spellStart"/>
            <w:r>
              <w:t>umluftunabhängiges</w:t>
            </w:r>
            <w:proofErr w:type="spellEnd"/>
            <w:r>
              <w:t xml:space="preserve"> Atemschutzgerät einsetzen</w:t>
            </w:r>
          </w:p>
          <w:p w14:paraId="7927D23A" w14:textId="28BF7449" w:rsidR="00D45CA8" w:rsidRPr="00AC2984" w:rsidRDefault="00252A5E" w:rsidP="00252A5E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94156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1569">
              <w:instrText xml:space="preserve"> </w:instrText>
            </w:r>
            <w:r>
              <w:instrText>FORMTEXT</w:instrText>
            </w:r>
            <w:r w:rsidRPr="00941569">
              <w:instrText xml:space="preserve"> </w:instrText>
            </w:r>
            <w:r w:rsidRPr="00941569">
              <w:fldChar w:fldCharType="separate"/>
            </w:r>
            <w:r w:rsidRPr="00941569">
              <w:rPr>
                <w:noProof/>
              </w:rPr>
              <w:t> </w:t>
            </w:r>
            <w:r w:rsidRPr="00941569">
              <w:rPr>
                <w:noProof/>
              </w:rPr>
              <w:t> </w:t>
            </w:r>
            <w:r w:rsidRPr="00941569">
              <w:rPr>
                <w:noProof/>
              </w:rPr>
              <w:t> </w:t>
            </w:r>
            <w:r w:rsidRPr="00941569">
              <w:rPr>
                <w:noProof/>
              </w:rPr>
              <w:t> </w:t>
            </w:r>
            <w:r w:rsidRPr="00941569">
              <w:rPr>
                <w:noProof/>
              </w:rPr>
              <w:t> </w:t>
            </w:r>
            <w:r w:rsidRPr="00941569">
              <w:fldChar w:fldCharType="end"/>
            </w:r>
          </w:p>
        </w:tc>
      </w:tr>
      <w:tr w:rsidR="00D45CA8" w:rsidRPr="00AC2984" w14:paraId="7859744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8CA9C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146940A" w14:textId="77777777" w:rsidTr="00252A5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5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ACFC5B4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C5316D7" wp14:editId="3AA000E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C1179ED" w14:textId="1ED41837" w:rsidR="00252A5E" w:rsidRPr="00252A5E" w:rsidRDefault="00252A5E" w:rsidP="00252A5E">
            <w:r w:rsidRPr="00252A5E">
              <w:t>Augenkontakt:</w:t>
            </w:r>
            <w:r w:rsidRPr="00252A5E">
              <w:tab/>
            </w:r>
            <w:r>
              <w:tab/>
            </w:r>
            <w:r w:rsidRPr="00252A5E">
              <w:t xml:space="preserve">Augen sofort mehrere Minuten gründlich unter fließendem Wasser </w:t>
            </w:r>
            <w:r w:rsidRPr="00252A5E">
              <w:br/>
            </w:r>
            <w:r w:rsidRPr="00252A5E">
              <w:tab/>
            </w:r>
            <w:r>
              <w:tab/>
            </w:r>
            <w:r>
              <w:tab/>
            </w:r>
            <w:r w:rsidRPr="00252A5E">
              <w:t>spülen; Arzt aufsuchen</w:t>
            </w:r>
          </w:p>
          <w:p w14:paraId="657F44C6" w14:textId="49B1BB24" w:rsidR="00252A5E" w:rsidRPr="00252A5E" w:rsidRDefault="00252A5E" w:rsidP="00252A5E">
            <w:r w:rsidRPr="00252A5E">
              <w:t>Hautkontakt:</w:t>
            </w:r>
            <w:r w:rsidRPr="00252A5E">
              <w:tab/>
            </w:r>
            <w:r>
              <w:tab/>
            </w:r>
            <w:r w:rsidRPr="00252A5E">
              <w:t>betroffene Stellen mit viel Wasser abwaschen</w:t>
            </w:r>
          </w:p>
          <w:p w14:paraId="5E7E4B4D" w14:textId="3811E74B" w:rsidR="00252A5E" w:rsidRPr="00252A5E" w:rsidRDefault="00252A5E" w:rsidP="00252A5E">
            <w:r w:rsidRPr="00252A5E">
              <w:t>Verschlucken:</w:t>
            </w:r>
            <w:r w:rsidRPr="00252A5E">
              <w:tab/>
            </w:r>
            <w:r>
              <w:tab/>
            </w:r>
            <w:r w:rsidRPr="00252A5E">
              <w:t>Sofort viel Wasser trinken; Arzt aufsuchen</w:t>
            </w:r>
          </w:p>
          <w:p w14:paraId="2E1BADFA" w14:textId="48C0A723" w:rsidR="00252A5E" w:rsidRPr="00252A5E" w:rsidRDefault="00252A5E" w:rsidP="00252A5E">
            <w:r w:rsidRPr="00252A5E">
              <w:t>Einatmen:</w:t>
            </w:r>
            <w:r w:rsidRPr="00252A5E">
              <w:tab/>
            </w:r>
            <w:r>
              <w:tab/>
            </w:r>
            <w:r w:rsidRPr="00252A5E">
              <w:t>Nach Einatmen von Schwefeldioxid Frischluft atmen;</w:t>
            </w:r>
            <w:r w:rsidRPr="00252A5E">
              <w:br/>
            </w:r>
            <w:r>
              <w:tab/>
            </w:r>
            <w:r>
              <w:tab/>
            </w:r>
            <w:r w:rsidRPr="00252A5E">
              <w:tab/>
              <w:t>Arzt aufsuchen</w:t>
            </w:r>
          </w:p>
          <w:p w14:paraId="4D6F48BF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72E28A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AA1681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B95CBE0" w14:textId="77777777" w:rsidTr="00252A5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0DA8E0C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B88341A" w14:textId="7E667633" w:rsidR="00D45CA8" w:rsidRDefault="00252A5E" w:rsidP="00252A5E">
            <w:pPr>
              <w:pStyle w:val="Aufzhlung1"/>
            </w:pPr>
            <w:r w:rsidRPr="00252A5E">
              <w:t xml:space="preserve">Verschüttete Lösung mit Natriumbicarbonat neutralisieren; niemals unverdünnt </w:t>
            </w:r>
            <w:r w:rsidRPr="00252A5E">
              <w:br/>
              <w:t xml:space="preserve">in Ausguss gießen, da Gefahr der Schwefeldioxid-Entwicklung durch </w:t>
            </w:r>
            <w:r w:rsidRPr="00252A5E">
              <w:br/>
              <w:t>Zusammentreffen mit Säure</w:t>
            </w:r>
          </w:p>
          <w:p w14:paraId="3343D02B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CBB2A70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350E40"/>
    <w:multiLevelType w:val="hybridMultilevel"/>
    <w:tmpl w:val="BA328A44"/>
    <w:lvl w:ilvl="0" w:tplc="88B62700">
      <w:numFmt w:val="none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C4D1B"/>
    <w:multiLevelType w:val="hybridMultilevel"/>
    <w:tmpl w:val="B478F3F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7B2483"/>
    <w:multiLevelType w:val="hybridMultilevel"/>
    <w:tmpl w:val="F6BE8E8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E"/>
    <w:rsid w:val="000718AA"/>
    <w:rsid w:val="00072313"/>
    <w:rsid w:val="000915F3"/>
    <w:rsid w:val="0020256F"/>
    <w:rsid w:val="00252A5E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97DD"/>
  <w15:chartTrackingRefBased/>
  <w15:docId w15:val="{8DA40E8A-6FEE-49BD-858C-75136FCE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215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2025-07-30T14:50:00Z</dcterms:created>
  <dcterms:modified xsi:type="dcterms:W3CDTF">2025-07-30T14:53:00Z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