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026E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5185B1" wp14:editId="4982B629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AEF82" w14:textId="77777777" w:rsidR="00564C7D" w:rsidRPr="00B836B7" w:rsidRDefault="00564C7D">
      <w:pPr>
        <w:spacing w:before="0"/>
        <w:rPr>
          <w:sz w:val="8"/>
        </w:rPr>
      </w:pPr>
    </w:p>
    <w:p w14:paraId="7BB314E1" w14:textId="77777777" w:rsidR="00564C7D" w:rsidRPr="00B836B7" w:rsidRDefault="00564C7D">
      <w:pPr>
        <w:spacing w:before="0"/>
        <w:rPr>
          <w:sz w:val="8"/>
        </w:rPr>
      </w:pPr>
    </w:p>
    <w:p w14:paraId="203506F5" w14:textId="77777777" w:rsidR="00564C7D" w:rsidRPr="00B836B7" w:rsidRDefault="00564C7D">
      <w:pPr>
        <w:spacing w:before="0"/>
        <w:rPr>
          <w:sz w:val="8"/>
        </w:rPr>
      </w:pPr>
    </w:p>
    <w:p w14:paraId="2D58AB5D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DB2D7C4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F48FE8A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10C50E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6931B16" wp14:editId="4482ECD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8411A" w14:textId="77777777" w:rsidR="00B836B7" w:rsidRPr="00AC2984" w:rsidRDefault="00B836B7" w:rsidP="00AC2984">
            <w:pPr>
              <w:spacing w:before="80"/>
            </w:pPr>
          </w:p>
          <w:p w14:paraId="2636491B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DC3CEE3" wp14:editId="0BE4C6D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9A117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B9F4F4D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2ABE636" wp14:editId="77AB9ED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BD377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79B2032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DF9E6FE" wp14:editId="471F510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B2552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D30DD1E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169FA6D6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5D0188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B4A33D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8B35A15" w14:textId="1510B89F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5E6081" w:rsidRPr="005E6081">
              <w:t>Ausrüstung</w:t>
            </w:r>
          </w:p>
          <w:p w14:paraId="63939A17" w14:textId="459AD255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5E6081" w:rsidRPr="005E6081">
              <w:t>Chemikalien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08B429E" w14:textId="77777777" w:rsidR="00B836B7" w:rsidRPr="00AC2984" w:rsidRDefault="00B836B7" w:rsidP="00C9224C">
            <w:pPr>
              <w:spacing w:before="80" w:after="140"/>
            </w:pPr>
          </w:p>
          <w:p w14:paraId="69876E3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B9BB3AF" w14:textId="3370CADD" w:rsidR="00D45CA8" w:rsidRPr="00AC2984" w:rsidRDefault="005E6081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B100</w:t>
            </w:r>
          </w:p>
        </w:tc>
      </w:tr>
      <w:tr w:rsidR="00D45CA8" w:rsidRPr="00AC2984" w14:paraId="377EACE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E59D64A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1B763C1" w14:textId="77777777" w:rsidTr="005E608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26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1BCC3FC" w14:textId="1AFCFCCF" w:rsidR="00D45CA8" w:rsidRPr="005E6081" w:rsidRDefault="005E6081" w:rsidP="005E6081">
            <w:pPr>
              <w:pStyle w:val="berschrift3"/>
              <w:spacing w:after="60"/>
              <w:ind w:left="1191"/>
              <w:jc w:val="left"/>
              <w:rPr>
                <w:sz w:val="20"/>
                <w:szCs w:val="20"/>
              </w:rPr>
            </w:pPr>
            <w:r w:rsidRPr="005E6081">
              <w:t xml:space="preserve">Formaldehydhaltige Ausrüstungschemikalien </w:t>
            </w:r>
            <w:r w:rsidRPr="005E6081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6081">
              <w:rPr>
                <w:u w:val="single"/>
              </w:rPr>
              <w:instrText xml:space="preserve"> FORMTEXT </w:instrText>
            </w:r>
            <w:r w:rsidRPr="005E6081">
              <w:rPr>
                <w:u w:val="single"/>
              </w:rPr>
            </w:r>
            <w:r w:rsidRPr="005E6081">
              <w:rPr>
                <w:u w:val="single"/>
              </w:rPr>
              <w:fldChar w:fldCharType="separate"/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fldChar w:fldCharType="end"/>
            </w:r>
            <w:r>
              <w:br/>
            </w:r>
            <w:r w:rsidRPr="005E6081">
              <w:rPr>
                <w:sz w:val="20"/>
                <w:szCs w:val="20"/>
              </w:rPr>
              <w:t>(Formaldehydgehalt von 1% bis &lt; 5%)</w:t>
            </w:r>
          </w:p>
        </w:tc>
      </w:tr>
      <w:tr w:rsidR="00D45CA8" w:rsidRPr="00AC2984" w14:paraId="539931E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37AA859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5FCF51AC" w14:textId="77777777" w:rsidTr="005E608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71B4C85" w14:textId="02674927" w:rsidR="00D45CA8" w:rsidRDefault="005E6081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A975F0A" wp14:editId="0C468E23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3649B" w14:textId="142D6A3A" w:rsidR="00CF5E5C" w:rsidRPr="00CF5E5C" w:rsidRDefault="005E6081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F720210" w14:textId="77777777" w:rsidR="005E6081" w:rsidRDefault="005E6081" w:rsidP="005E6081">
            <w:pPr>
              <w:pStyle w:val="Aufzhlung1"/>
            </w:pPr>
            <w:r>
              <w:t>Formaldehyd kann vermutlich Krebs erzeugen</w:t>
            </w:r>
          </w:p>
          <w:p w14:paraId="7347636D" w14:textId="63C6075D" w:rsidR="00E118EC" w:rsidRPr="00AC2984" w:rsidRDefault="005E6081" w:rsidP="005E6081">
            <w:pPr>
              <w:pStyle w:val="Aufzhlung1"/>
            </w:pPr>
            <w:r>
              <w:t>Kann allergische Hautreaktionen verurs</w:t>
            </w:r>
            <w:r>
              <w:t>a</w:t>
            </w:r>
            <w:r>
              <w:t>chen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4BE33A1" w14:textId="03B5A2DE" w:rsidR="00D45CA8" w:rsidRPr="00CF1947" w:rsidRDefault="005E6081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50BDBAC" wp14:editId="60D1DB86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CF9095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7D1771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9418736" w14:textId="77777777" w:rsidTr="005E608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8E92148" w14:textId="74EDDB75" w:rsidR="00D45CA8" w:rsidRPr="00AC2984" w:rsidRDefault="005E6081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2383432" wp14:editId="299D1835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AA15AB7" w14:textId="77777777" w:rsidR="005E6081" w:rsidRPr="005E6081" w:rsidRDefault="005E6081" w:rsidP="005E6081">
            <w:pPr>
              <w:pStyle w:val="Aufzhlung1"/>
            </w:pPr>
            <w:r w:rsidRPr="005E6081">
              <w:t xml:space="preserve">Beim Umfüllen und bei Reinigungsarbeiten immer PVC-Schutzhandschuhe und Kunststoffschürze tragen; bei Bedarf zusätzlich Atemschutzmaske </w:t>
            </w:r>
            <w:r w:rsidRPr="005E6081">
              <w:br/>
              <w:t>(Filtergerät mit Gasfilter, Filtertyp B, Kennfarbe grau oder Isoliergerät) tragen</w:t>
            </w:r>
          </w:p>
          <w:p w14:paraId="6B21E55C" w14:textId="77777777" w:rsidR="005E6081" w:rsidRPr="005E6081" w:rsidRDefault="005E6081" w:rsidP="005E6081">
            <w:pPr>
              <w:pStyle w:val="Aufzhlung1"/>
            </w:pPr>
            <w:r w:rsidRPr="005E6081">
              <w:t xml:space="preserve">Kühl und trocken lagern, bei höheren Temperaturen kann Formaldehyd </w:t>
            </w:r>
            <w:r w:rsidRPr="005E6081">
              <w:br/>
              <w:t>abgespalten werden</w:t>
            </w:r>
          </w:p>
          <w:p w14:paraId="0E68F42F" w14:textId="77777777" w:rsidR="005E6081" w:rsidRPr="005E6081" w:rsidRDefault="005E6081" w:rsidP="005E6081">
            <w:pPr>
              <w:pStyle w:val="Aufzhlung1"/>
            </w:pPr>
            <w:r w:rsidRPr="005E6081">
              <w:t xml:space="preserve">Hautschutz benutzen: Schutz (vor der Arbeit) </w:t>
            </w:r>
            <w:r w:rsidRPr="005E6081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6081">
              <w:rPr>
                <w:u w:val="single"/>
              </w:rPr>
              <w:instrText xml:space="preserve"> FORMTEXT </w:instrText>
            </w:r>
            <w:r w:rsidRPr="005E6081">
              <w:rPr>
                <w:u w:val="single"/>
              </w:rPr>
            </w:r>
            <w:r w:rsidRPr="005E6081">
              <w:rPr>
                <w:u w:val="single"/>
              </w:rPr>
              <w:fldChar w:fldCharType="separate"/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fldChar w:fldCharType="end"/>
            </w:r>
            <w:r w:rsidRPr="005E6081">
              <w:t xml:space="preserve">, Reinigung (vor </w:t>
            </w:r>
            <w:r w:rsidRPr="005E6081">
              <w:br/>
              <w:t xml:space="preserve">Pausen und Arbeitsschluss) </w:t>
            </w:r>
            <w:r w:rsidRPr="005E6081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6081">
              <w:rPr>
                <w:u w:val="single"/>
              </w:rPr>
              <w:instrText xml:space="preserve"> FORMTEXT </w:instrText>
            </w:r>
            <w:r w:rsidRPr="005E6081">
              <w:rPr>
                <w:u w:val="single"/>
              </w:rPr>
            </w:r>
            <w:r w:rsidRPr="005E6081">
              <w:rPr>
                <w:u w:val="single"/>
              </w:rPr>
              <w:fldChar w:fldCharType="separate"/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fldChar w:fldCharType="end"/>
            </w:r>
            <w:r w:rsidRPr="005E6081">
              <w:t xml:space="preserve">, Pflege (nach der Arbeit) </w:t>
            </w:r>
            <w:r w:rsidRPr="005E6081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6081">
              <w:rPr>
                <w:u w:val="single"/>
              </w:rPr>
              <w:instrText xml:space="preserve"> FORMTEXT </w:instrText>
            </w:r>
            <w:r w:rsidRPr="005E6081">
              <w:rPr>
                <w:u w:val="single"/>
              </w:rPr>
            </w:r>
            <w:r w:rsidRPr="005E6081">
              <w:rPr>
                <w:u w:val="single"/>
              </w:rPr>
              <w:fldChar w:fldCharType="separate"/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rPr>
                <w:u w:val="single"/>
              </w:rPr>
              <w:t> </w:t>
            </w:r>
            <w:r w:rsidRPr="005E6081">
              <w:fldChar w:fldCharType="end"/>
            </w:r>
          </w:p>
          <w:p w14:paraId="12AEA199" w14:textId="6B6C68FE" w:rsidR="00D45CA8" w:rsidRPr="00AC2984" w:rsidRDefault="005E6081" w:rsidP="005E6081">
            <w:pPr>
              <w:pStyle w:val="Aufzhlung1"/>
            </w:pPr>
            <w:r w:rsidRPr="005E6081">
              <w:t xml:space="preserve">Am Arbeitsplatz nicht rauchen, essen oder trinken und hier keine </w:t>
            </w:r>
            <w:r w:rsidRPr="005E6081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07A274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01312D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ED1A33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74EF7AB5" w14:textId="77777777" w:rsidTr="005E608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6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6C65C54" w14:textId="4B706AC3" w:rsidR="00D45CA8" w:rsidRPr="00AC2984" w:rsidRDefault="005E6081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4A6B201" wp14:editId="17BD751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DA186C4" w14:textId="77777777" w:rsidR="005E6081" w:rsidRDefault="005E6081" w:rsidP="005E6081">
            <w:pPr>
              <w:tabs>
                <w:tab w:val="left" w:pos="1361"/>
                <w:tab w:val="left" w:pos="1588"/>
              </w:tabs>
              <w:spacing w:after="120"/>
              <w:rPr>
                <w:color w:val="000000"/>
              </w:rPr>
            </w:pPr>
            <w:r>
              <w:t xml:space="preserve">Brand: </w:t>
            </w:r>
            <w:r>
              <w:tab/>
            </w:r>
            <w:r>
              <w:rPr>
                <w:rFonts w:cs="Arial"/>
              </w:rPr>
              <w:t>–</w:t>
            </w:r>
            <w:r>
              <w:tab/>
              <w:t>Gefahrenbereich verlassen; Feuerwehr alarmieren</w:t>
            </w:r>
            <w:r>
              <w:tab/>
            </w:r>
            <w:r>
              <w:tab/>
            </w:r>
          </w:p>
          <w:p w14:paraId="08BBC900" w14:textId="3528EE97" w:rsidR="005E6081" w:rsidRDefault="005E6081" w:rsidP="005E6081">
            <w:pPr>
              <w:tabs>
                <w:tab w:val="left" w:pos="1361"/>
                <w:tab w:val="left" w:pos="1588"/>
              </w:tabs>
              <w:spacing w:before="0" w:after="60"/>
              <w:rPr>
                <w:color w:val="000000"/>
              </w:rPr>
            </w:pPr>
            <w:r>
              <w:t xml:space="preserve">Verschütten: </w:t>
            </w:r>
            <w:r>
              <w:tab/>
            </w:r>
            <w:r>
              <w:rPr>
                <w:rFonts w:cs="Arial"/>
              </w:rPr>
              <w:t>–</w:t>
            </w:r>
            <w:r>
              <w:tab/>
              <w:t xml:space="preserve">Größere Mengen mit flüssigkeitsbindendem Mittel (Sand, Sägemehl) </w:t>
            </w:r>
            <w:r>
              <w:br/>
            </w:r>
            <w:r>
              <w:tab/>
            </w:r>
            <w:r>
              <w:tab/>
              <w:t xml:space="preserve">aufnehmen und Atemschutz-Filtergerät mit Filtertyp B (grau) oder </w:t>
            </w:r>
            <w:r>
              <w:br/>
            </w:r>
            <w:r>
              <w:tab/>
            </w:r>
            <w:r>
              <w:tab/>
              <w:t>bei unklaren Verhältnissen Isolie</w:t>
            </w:r>
            <w:r>
              <w:t>r</w:t>
            </w:r>
            <w:r>
              <w:t>gerät benutzen</w:t>
            </w:r>
          </w:p>
          <w:p w14:paraId="12D0F263" w14:textId="271AB688" w:rsidR="00D45CA8" w:rsidRPr="00AC2984" w:rsidRDefault="005E6081" w:rsidP="005E6081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5B3E4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B3E47">
              <w:instrText xml:space="preserve"> </w:instrText>
            </w:r>
            <w:r>
              <w:instrText>FORMTEXT</w:instrText>
            </w:r>
            <w:r w:rsidRPr="005B3E47">
              <w:instrText xml:space="preserve"> </w:instrText>
            </w:r>
            <w:r w:rsidRPr="005B3E47">
              <w:fldChar w:fldCharType="separate"/>
            </w:r>
            <w:r w:rsidRPr="005B3E47">
              <w:rPr>
                <w:noProof/>
              </w:rPr>
              <w:t> </w:t>
            </w:r>
            <w:r w:rsidRPr="005B3E47">
              <w:rPr>
                <w:noProof/>
              </w:rPr>
              <w:t> </w:t>
            </w:r>
            <w:r w:rsidRPr="005B3E47">
              <w:rPr>
                <w:noProof/>
              </w:rPr>
              <w:t> </w:t>
            </w:r>
            <w:r w:rsidRPr="005B3E47">
              <w:rPr>
                <w:noProof/>
              </w:rPr>
              <w:t> </w:t>
            </w:r>
            <w:r w:rsidRPr="005B3E47">
              <w:rPr>
                <w:noProof/>
              </w:rPr>
              <w:t> </w:t>
            </w:r>
            <w:r w:rsidRPr="005B3E47">
              <w:fldChar w:fldCharType="end"/>
            </w:r>
          </w:p>
        </w:tc>
      </w:tr>
      <w:tr w:rsidR="00D45CA8" w:rsidRPr="00AC2984" w14:paraId="0D0DBD1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435B2E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5433C4A2" w14:textId="77777777" w:rsidTr="005E6081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5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31B0858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77345B8" wp14:editId="3C4659B8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A5BB1F7" w14:textId="77777777" w:rsidR="005E6081" w:rsidRPr="005E6081" w:rsidRDefault="005E6081" w:rsidP="005E6081">
            <w:pPr>
              <w:pStyle w:val="Aufzhlung1"/>
            </w:pPr>
            <w:r w:rsidRPr="005E6081">
              <w:t>Benetzte Kleidung sofort entfernen</w:t>
            </w:r>
          </w:p>
          <w:p w14:paraId="0AC742B3" w14:textId="77777777" w:rsidR="005E6081" w:rsidRPr="005E6081" w:rsidRDefault="005E6081" w:rsidP="005E6081">
            <w:pPr>
              <w:pStyle w:val="Aufzhlung1"/>
            </w:pPr>
            <w:r w:rsidRPr="005E6081">
              <w:t>Betroffene Haut mit Wasser und Seife abwaschen</w:t>
            </w:r>
          </w:p>
          <w:p w14:paraId="19568B12" w14:textId="77777777" w:rsidR="005E6081" w:rsidRPr="005E6081" w:rsidRDefault="005E6081" w:rsidP="005E6081">
            <w:pPr>
              <w:pStyle w:val="Aufzhlung1"/>
            </w:pPr>
            <w:r w:rsidRPr="005E6081">
              <w:t xml:space="preserve">Bei Augenkontakt mit Augendusche oder fließendem Wasser bei gut geöffnetem </w:t>
            </w:r>
            <w:r w:rsidRPr="005E6081">
              <w:br/>
              <w:t>Lid ca. 15 Minuten spülen</w:t>
            </w:r>
          </w:p>
          <w:p w14:paraId="2821F44D" w14:textId="77777777" w:rsidR="005E6081" w:rsidRPr="005E6081" w:rsidRDefault="005E6081" w:rsidP="005E6081">
            <w:pPr>
              <w:pStyle w:val="Aufzhlung1"/>
            </w:pPr>
            <w:r w:rsidRPr="005E6081">
              <w:t xml:space="preserve">Beim Einatmen an frische Luft gehen, bei anhaltenden Beschwerden </w:t>
            </w:r>
            <w:r w:rsidRPr="005E6081">
              <w:br/>
              <w:t>Arzt aufsuchen</w:t>
            </w:r>
          </w:p>
          <w:p w14:paraId="11AA7AC0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99A890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0B4D1F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800F350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887F1E5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2578693" w14:textId="49A36C1F" w:rsidR="00D45CA8" w:rsidRDefault="005E6081" w:rsidP="005E6081">
            <w:pPr>
              <w:pStyle w:val="Aufzhlung1"/>
            </w:pPr>
            <w:r w:rsidRPr="005E6081">
              <w:t xml:space="preserve">Abfälle nicht in den Ausguss schütten; Restmengen in verschließbaren und </w:t>
            </w:r>
            <w:r w:rsidRPr="005E6081">
              <w:br/>
              <w:t>gekennzeichneten Gefäßen sammeln</w:t>
            </w:r>
          </w:p>
          <w:p w14:paraId="52D2B1EF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7834DE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B24"/>
    <w:multiLevelType w:val="hybridMultilevel"/>
    <w:tmpl w:val="DBEED706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EC72EA"/>
    <w:multiLevelType w:val="hybridMultilevel"/>
    <w:tmpl w:val="90B62578"/>
    <w:lvl w:ilvl="0" w:tplc="94BA775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81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5E6081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1E2C3"/>
  <w15:chartTrackingRefBased/>
  <w15:docId w15:val="{D95562F5-98E8-451A-BD35-29E6D41C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2025-07-30T14:56:00Z</dcterms:created>
  <dcterms:modified xsi:type="dcterms:W3CDTF">2025-07-30T14:59:00Z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