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A272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67B61A7B" wp14:editId="5022CA7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0B493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1E8C37FB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044C6417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01A879E9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375991EC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335"/>
        <w:gridCol w:w="3766"/>
        <w:gridCol w:w="639"/>
        <w:gridCol w:w="1275"/>
      </w:tblGrid>
      <w:tr w:rsidR="00455E1E" w:rsidRPr="007A7809" w14:paraId="05ACC179" w14:textId="77777777" w:rsidTr="0068774E">
        <w:trPr>
          <w:trHeight w:val="2295"/>
        </w:trPr>
        <w:tc>
          <w:tcPr>
            <w:tcW w:w="4526" w:type="dxa"/>
            <w:gridSpan w:val="2"/>
          </w:tcPr>
          <w:p w14:paraId="023FE002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61BEBCCE" wp14:editId="6D5E08CB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81606D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695D1C2D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844B68" wp14:editId="2D4DB1C5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9A4F8EC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340ECE61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A99601" wp14:editId="3CEC6A1F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0636856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37102586" w14:textId="0CBBC35E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B00539" wp14:editId="0AB3F94F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AA15B22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017C47B2" w14:textId="66A4D778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17D72C1E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34C43412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660E6C38" w14:textId="77777777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5C5C46" wp14:editId="544CCC42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94B44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  <w:p w14:paraId="525A8216" w14:textId="5CEAF706" w:rsidR="00455E1E" w:rsidRPr="007A7809" w:rsidRDefault="0068774E" w:rsidP="0068774E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27423C" wp14:editId="633D85FC">
                      <wp:simplePos x="0" y="0"/>
                      <wp:positionH relativeFrom="column">
                        <wp:posOffset>9580</wp:posOffset>
                      </wp:positionH>
                      <wp:positionV relativeFrom="paragraph">
                        <wp:posOffset>384203</wp:posOffset>
                      </wp:positionV>
                      <wp:extent cx="2262450" cy="0"/>
                      <wp:effectExtent l="0" t="0" r="0" b="0"/>
                      <wp:wrapNone/>
                      <wp:docPr id="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0F22C5" id="Gerade Verbindung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30.25pt" to="178.9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645BE"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44F039" wp14:editId="6CC071ED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F2C0B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>
              <w:t>Bedienen des HT-Färbeapparates</w:t>
            </w:r>
          </w:p>
        </w:tc>
        <w:tc>
          <w:tcPr>
            <w:tcW w:w="1914" w:type="dxa"/>
            <w:gridSpan w:val="2"/>
          </w:tcPr>
          <w:p w14:paraId="753D7123" w14:textId="77777777" w:rsidR="00C108A5" w:rsidRPr="007A7809" w:rsidRDefault="00C108A5" w:rsidP="007A7809">
            <w:pPr>
              <w:spacing w:before="0" w:after="200"/>
            </w:pPr>
          </w:p>
          <w:p w14:paraId="512A422D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5D3998EE" w14:textId="7D2F29D0" w:rsidR="00455E1E" w:rsidRPr="007A7809" w:rsidRDefault="0068774E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B122</w:t>
            </w:r>
          </w:p>
        </w:tc>
      </w:tr>
      <w:tr w:rsidR="005C07E8" w:rsidRPr="007A7809" w14:paraId="08E6C8CA" w14:textId="77777777" w:rsidTr="007A7809">
        <w:trPr>
          <w:trHeight w:val="108"/>
        </w:trPr>
        <w:tc>
          <w:tcPr>
            <w:tcW w:w="10206" w:type="dxa"/>
            <w:gridSpan w:val="5"/>
            <w:shd w:val="clear" w:color="auto" w:fill="084267"/>
          </w:tcPr>
          <w:p w14:paraId="4F86FEB8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73971105" w14:textId="77777777" w:rsidTr="0068774E">
        <w:trPr>
          <w:trHeight w:val="555"/>
        </w:trPr>
        <w:tc>
          <w:tcPr>
            <w:tcW w:w="10206" w:type="dxa"/>
            <w:gridSpan w:val="5"/>
            <w:vAlign w:val="center"/>
          </w:tcPr>
          <w:p w14:paraId="18B1AF19" w14:textId="148C9DF2" w:rsidR="00455E1E" w:rsidRPr="0061164B" w:rsidRDefault="0068774E" w:rsidP="0068774E">
            <w:pPr>
              <w:pStyle w:val="berschrift1"/>
              <w:ind w:left="1191"/>
              <w:jc w:val="left"/>
            </w:pPr>
            <w:r w:rsidRPr="0068774E">
              <w:t>Bedienen von HT-Färbeapparaten</w:t>
            </w:r>
          </w:p>
        </w:tc>
      </w:tr>
      <w:tr w:rsidR="00455E1E" w:rsidRPr="007A7809" w14:paraId="6448B151" w14:textId="77777777" w:rsidTr="007A7809">
        <w:trPr>
          <w:trHeight w:val="131"/>
        </w:trPr>
        <w:tc>
          <w:tcPr>
            <w:tcW w:w="10206" w:type="dxa"/>
            <w:gridSpan w:val="5"/>
            <w:shd w:val="clear" w:color="auto" w:fill="084267"/>
          </w:tcPr>
          <w:p w14:paraId="49E7FFAF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2C1E9B" w:rsidRPr="007A7809" w14:paraId="709CAC24" w14:textId="77777777" w:rsidTr="0068774E">
        <w:trPr>
          <w:trHeight w:val="5615"/>
        </w:trPr>
        <w:tc>
          <w:tcPr>
            <w:tcW w:w="1191" w:type="dxa"/>
          </w:tcPr>
          <w:p w14:paraId="33D5EF53" w14:textId="77777777" w:rsidR="002C1E9B" w:rsidRDefault="0068774E" w:rsidP="000870E8">
            <w:pPr>
              <w:spacing w:line="240" w:lineRule="auto"/>
              <w:jc w:val="center"/>
            </w:pPr>
            <w:r>
              <w:rPr>
                <w:noProof/>
                <w:sz w:val="8"/>
              </w:rPr>
              <w:drawing>
                <wp:inline distT="0" distB="0" distL="0" distR="0" wp14:anchorId="1AA815B5" wp14:editId="6D509305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E00875" w14:textId="77777777" w:rsidR="0068774E" w:rsidRDefault="0068774E" w:rsidP="000870E8">
            <w:pPr>
              <w:spacing w:line="240" w:lineRule="auto"/>
              <w:jc w:val="center"/>
            </w:pPr>
            <w:r>
              <w:rPr>
                <w:noProof/>
                <w:sz w:val="8"/>
              </w:rPr>
              <w:drawing>
                <wp:inline distT="0" distB="0" distL="0" distR="0" wp14:anchorId="314B07DD" wp14:editId="75BE8EED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33FBF3" w14:textId="77777777" w:rsidR="0068774E" w:rsidRDefault="0068774E" w:rsidP="000870E8">
            <w:pPr>
              <w:spacing w:line="240" w:lineRule="auto"/>
              <w:jc w:val="center"/>
            </w:pPr>
            <w:r>
              <w:rPr>
                <w:noProof/>
                <w:sz w:val="8"/>
              </w:rPr>
              <w:drawing>
                <wp:inline distT="0" distB="0" distL="0" distR="0" wp14:anchorId="02B14A0C" wp14:editId="3F73D3CC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C75AF9" w14:textId="3D8B2012" w:rsidR="0068774E" w:rsidRPr="007A7809" w:rsidRDefault="0068774E" w:rsidP="000870E8">
            <w:pPr>
              <w:spacing w:line="240" w:lineRule="auto"/>
              <w:jc w:val="center"/>
            </w:pPr>
            <w:r>
              <w:rPr>
                <w:noProof/>
                <w:sz w:val="8"/>
              </w:rPr>
              <w:drawing>
                <wp:inline distT="0" distB="0" distL="0" distR="0" wp14:anchorId="14558DCB" wp14:editId="12A494B6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3"/>
          </w:tcPr>
          <w:p w14:paraId="508FCC76" w14:textId="77777777" w:rsidR="0068774E" w:rsidRDefault="0068774E" w:rsidP="0068774E">
            <w:pPr>
              <w:pStyle w:val="Aufzhlung1"/>
            </w:pPr>
            <w:r>
              <w:t>Materialträger langsam an Färbeapparat heranfahren, auspendeln lassen und nur in diesen ablassen, wenn keine andere Person gefährdet ist.</w:t>
            </w:r>
          </w:p>
          <w:p w14:paraId="37A3B74A" w14:textId="06E5BF4F" w:rsidR="0068774E" w:rsidRDefault="0068774E" w:rsidP="0068774E">
            <w:pPr>
              <w:pStyle w:val="Aufzhlung1"/>
            </w:pPr>
            <w:r>
              <w:t xml:space="preserve">Farb- und Hilfsmittel nur in den Ansatzbehälter füllen, wenn die Temperatur unter dem vorgegebenen Wert liegt. Ist die Flotte versehentlich zu heiß geworden, </w:t>
            </w:r>
            <w:r>
              <w:br/>
              <w:t>ist sie vor der Zugabe der Chemikalien wieder abzukühlen.</w:t>
            </w:r>
          </w:p>
          <w:p w14:paraId="1EBB655B" w14:textId="1FB79658" w:rsidR="0068774E" w:rsidRDefault="0068774E" w:rsidP="0068774E">
            <w:pPr>
              <w:pStyle w:val="Aufzhlung1"/>
            </w:pPr>
            <w:r>
              <w:t>Farb- und Hilfsmittel langsam in der vorgeschriebenen Reihenfolge in den Ansatzbehälter zugeben. Besondere Vorsicht bei Hydrosulfit und Wasserstoffperoxid.</w:t>
            </w:r>
            <w:r>
              <w:br/>
              <w:t>(Hinweis: Betriebsanweisungen für Hydrosulfid B 056 und Wasserstoffperoxid-</w:t>
            </w:r>
            <w:r>
              <w:br/>
            </w:r>
            <w:proofErr w:type="spellStart"/>
            <w:r>
              <w:t>lösung</w:t>
            </w:r>
            <w:proofErr w:type="spellEnd"/>
            <w:r>
              <w:t xml:space="preserve"> B 058 beachten)</w:t>
            </w:r>
          </w:p>
          <w:p w14:paraId="162C14E0" w14:textId="77777777" w:rsidR="0068774E" w:rsidRDefault="0068774E" w:rsidP="0068774E">
            <w:pPr>
              <w:pStyle w:val="Aufzhlung1"/>
            </w:pPr>
            <w:r>
              <w:t>Persönliche Schutzausrüstungen (Schürze, Stiefel, Schutzhandschuhe und beim Zugeben ätzender Stoffe Schutzbrille und Gesichtsschutz) tragen. Keine kurzärmlige Kleidung tragen.</w:t>
            </w:r>
          </w:p>
          <w:p w14:paraId="34298D6C" w14:textId="77777777" w:rsidR="0068774E" w:rsidRDefault="0068774E" w:rsidP="0068774E">
            <w:pPr>
              <w:pStyle w:val="Aufzhlung1"/>
            </w:pPr>
            <w:r>
              <w:t>Nicht zu dicht an Ansatzbehälter herantreten.</w:t>
            </w:r>
          </w:p>
          <w:p w14:paraId="39233CFB" w14:textId="77777777" w:rsidR="0068774E" w:rsidRDefault="0068774E" w:rsidP="0068774E">
            <w:pPr>
              <w:pStyle w:val="Aufzhlung1"/>
            </w:pPr>
            <w:r>
              <w:t>Deckel des Färbeapparates nur schließen, wenn sich niemand am Behälterrand aufhält.</w:t>
            </w:r>
          </w:p>
          <w:p w14:paraId="17E72D5F" w14:textId="77777777" w:rsidR="0068774E" w:rsidRDefault="0068774E" w:rsidP="0068774E">
            <w:pPr>
              <w:pStyle w:val="Aufzhlung1"/>
            </w:pPr>
            <w:r>
              <w:t>Beim Mustern auf richtige Reihenfolge der Arbeitsvorgänge achten (Verbindungs-leitungen zwischen Musterbehälter und Färbeapparat schließen, Flotte ablassen, entlüften).</w:t>
            </w:r>
          </w:p>
          <w:p w14:paraId="1AC4543B" w14:textId="77777777" w:rsidR="0068774E" w:rsidRDefault="0068774E" w:rsidP="0068774E">
            <w:pPr>
              <w:pStyle w:val="Aufzhlung1"/>
            </w:pPr>
            <w:r>
              <w:t xml:space="preserve">Deckel des Färbeapparates erst öffnen, wenn die Flotte auf 80° C abgekühlt ist; </w:t>
            </w:r>
            <w:r>
              <w:br/>
              <w:t>dabei die vorgeschriebene Arbeitsweise beachten.</w:t>
            </w:r>
          </w:p>
          <w:p w14:paraId="21F9E78A" w14:textId="78E0102E" w:rsidR="002C1E9B" w:rsidRPr="0061164B" w:rsidRDefault="0068774E" w:rsidP="0068774E">
            <w:pPr>
              <w:pStyle w:val="Aufzhlung1"/>
            </w:pPr>
            <w:r>
              <w:t>Gehörschutzmittel tragen.</w:t>
            </w:r>
          </w:p>
        </w:tc>
        <w:tc>
          <w:tcPr>
            <w:tcW w:w="1275" w:type="dxa"/>
          </w:tcPr>
          <w:p w14:paraId="0B344DE3" w14:textId="77777777" w:rsidR="002C1E9B" w:rsidRPr="0061164B" w:rsidRDefault="002C1E9B" w:rsidP="000870E8">
            <w:pPr>
              <w:spacing w:line="240" w:lineRule="auto"/>
              <w:jc w:val="center"/>
            </w:pPr>
          </w:p>
        </w:tc>
      </w:tr>
      <w:tr w:rsidR="00455E1E" w:rsidRPr="007A7809" w14:paraId="16B1EE3F" w14:textId="77777777" w:rsidTr="007A7809">
        <w:trPr>
          <w:trHeight w:val="70"/>
        </w:trPr>
        <w:tc>
          <w:tcPr>
            <w:tcW w:w="10206" w:type="dxa"/>
            <w:gridSpan w:val="5"/>
            <w:shd w:val="clear" w:color="auto" w:fill="084267"/>
          </w:tcPr>
          <w:p w14:paraId="4584E780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1232A684" w14:textId="77777777" w:rsidTr="0068774E">
        <w:trPr>
          <w:trHeight w:val="840"/>
        </w:trPr>
        <w:tc>
          <w:tcPr>
            <w:tcW w:w="1191" w:type="dxa"/>
          </w:tcPr>
          <w:p w14:paraId="430DAB12" w14:textId="77777777" w:rsidR="00455E1E" w:rsidRPr="0061164B" w:rsidRDefault="00455E1E" w:rsidP="000870E8">
            <w:pPr>
              <w:spacing w:line="240" w:lineRule="auto"/>
              <w:jc w:val="center"/>
            </w:pPr>
          </w:p>
        </w:tc>
        <w:tc>
          <w:tcPr>
            <w:tcW w:w="9015" w:type="dxa"/>
            <w:gridSpan w:val="4"/>
          </w:tcPr>
          <w:p w14:paraId="7E68B69D" w14:textId="584E71CE" w:rsidR="00455E1E" w:rsidRPr="007A7809" w:rsidRDefault="0068774E" w:rsidP="0061164B">
            <w:pPr>
              <w:pStyle w:val="Aufzhlung1"/>
            </w:pPr>
            <w:r w:rsidRPr="0068774E">
              <w:t xml:space="preserve">Fehlerhafte Maschinenfunktion dem Meister melden. </w:t>
            </w:r>
            <w:r>
              <w:br/>
            </w:r>
            <w:r w:rsidRPr="0068774E">
              <w:t>In keinem Fall den Deckel gewaltsam öffnen.</w:t>
            </w:r>
          </w:p>
        </w:tc>
      </w:tr>
      <w:tr w:rsidR="00455E1E" w:rsidRPr="007A7809" w14:paraId="4FC65AE9" w14:textId="77777777" w:rsidTr="007A7809">
        <w:trPr>
          <w:trHeight w:val="70"/>
        </w:trPr>
        <w:tc>
          <w:tcPr>
            <w:tcW w:w="10206" w:type="dxa"/>
            <w:gridSpan w:val="5"/>
            <w:shd w:val="clear" w:color="auto" w:fill="084267"/>
          </w:tcPr>
          <w:p w14:paraId="3C2AC4A2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58A00A1B" w14:textId="77777777" w:rsidTr="0068774E">
        <w:trPr>
          <w:trHeight w:val="2249"/>
        </w:trPr>
        <w:tc>
          <w:tcPr>
            <w:tcW w:w="1191" w:type="dxa"/>
          </w:tcPr>
          <w:p w14:paraId="079A713E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2DDF8C48" wp14:editId="7415714E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4"/>
          </w:tcPr>
          <w:p w14:paraId="4AF70DC5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0A9A536C" w14:textId="77777777" w:rsidR="0068774E" w:rsidRDefault="0068774E" w:rsidP="0068774E">
            <w:pPr>
              <w:pStyle w:val="Aufzhlung1"/>
            </w:pPr>
            <w:r>
              <w:t>Energiezufuhr abschalten.</w:t>
            </w:r>
          </w:p>
          <w:p w14:paraId="5D7F0D74" w14:textId="4A342B1E" w:rsidR="0068774E" w:rsidRDefault="0068774E" w:rsidP="0068774E">
            <w:pPr>
              <w:pStyle w:val="Aufzhlung1"/>
            </w:pPr>
            <w:r>
              <w:t xml:space="preserve">Verletzten bergen. Bei Verbrennungen oder Verätzungen betroffene Körperteile sofort mit </w:t>
            </w:r>
            <w:r>
              <w:br/>
              <w:t>kaltem Wasser abduschen. Bei Verätzungen der Augen Augendusche benutzen.</w:t>
            </w:r>
          </w:p>
          <w:p w14:paraId="6E341652" w14:textId="77777777" w:rsidR="0068774E" w:rsidRPr="0078691C" w:rsidRDefault="0068774E" w:rsidP="0068774E">
            <w:pPr>
              <w:pStyle w:val="Aufzhlung1"/>
            </w:pPr>
            <w:r w:rsidRPr="0078691C">
              <w:t xml:space="preserve">Erste Hilfe </w:t>
            </w:r>
            <w:r>
              <w:t>leisten.</w:t>
            </w:r>
          </w:p>
          <w:p w14:paraId="02D82BE4" w14:textId="5F49394E" w:rsidR="002D4FA2" w:rsidRPr="007A7809" w:rsidRDefault="0068774E" w:rsidP="0068774E">
            <w:pPr>
              <w:pStyle w:val="Aufzhlung1"/>
            </w:pPr>
            <w:r>
              <w:rPr>
                <w:color w:val="000000"/>
              </w:rPr>
              <w:t>Rettung einleiten.</w:t>
            </w:r>
          </w:p>
          <w:p w14:paraId="3A187DD4" w14:textId="77777777" w:rsidR="00455E1E" w:rsidRPr="000870E8" w:rsidRDefault="00455E1E" w:rsidP="000870E8">
            <w:pPr>
              <w:spacing w:before="120" w:after="60"/>
              <w:rPr>
                <w:color w:val="000000"/>
                <w:sz w:val="24"/>
                <w:szCs w:val="24"/>
              </w:rPr>
            </w:pPr>
            <w:r w:rsidRPr="000870E8">
              <w:rPr>
                <w:b/>
                <w:color w:val="000000"/>
                <w:sz w:val="24"/>
                <w:szCs w:val="24"/>
              </w:rPr>
              <w:t>Notruf:</w:t>
            </w:r>
            <w:r w:rsidRPr="000870E8">
              <w:rPr>
                <w:color w:val="000000"/>
                <w:sz w:val="24"/>
                <w:szCs w:val="24"/>
              </w:rPr>
              <w:t xml:space="preserve"> 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0870E8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0870E8">
              <w:rPr>
                <w:color w:val="000000"/>
                <w:sz w:val="24"/>
                <w:szCs w:val="24"/>
              </w:rPr>
              <w:t>/-in</w:t>
            </w:r>
            <w:r w:rsidRPr="000870E8">
              <w:rPr>
                <w:color w:val="000000"/>
                <w:sz w:val="24"/>
                <w:szCs w:val="24"/>
              </w:rPr>
              <w:t xml:space="preserve">: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455E1E" w:rsidRPr="007A7809" w14:paraId="245F47D8" w14:textId="77777777" w:rsidTr="007A7809">
        <w:tc>
          <w:tcPr>
            <w:tcW w:w="10206" w:type="dxa"/>
            <w:gridSpan w:val="5"/>
            <w:shd w:val="clear" w:color="auto" w:fill="084267"/>
          </w:tcPr>
          <w:p w14:paraId="0EB0815B" w14:textId="77777777" w:rsidR="00455E1E" w:rsidRPr="007A7809" w:rsidRDefault="00455E1E" w:rsidP="00995423">
            <w:pPr>
              <w:pStyle w:val="berschrift2"/>
            </w:pPr>
            <w:r w:rsidRPr="007A7809">
              <w:t>Instandhaltung/Prüfung</w:t>
            </w:r>
          </w:p>
        </w:tc>
      </w:tr>
      <w:tr w:rsidR="00455E1E" w:rsidRPr="007A7809" w14:paraId="50002C3A" w14:textId="77777777" w:rsidTr="0068774E">
        <w:trPr>
          <w:trHeight w:val="1423"/>
        </w:trPr>
        <w:tc>
          <w:tcPr>
            <w:tcW w:w="1191" w:type="dxa"/>
          </w:tcPr>
          <w:p w14:paraId="7653DD64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4"/>
          </w:tcPr>
          <w:p w14:paraId="474D3099" w14:textId="77777777" w:rsidR="0068774E" w:rsidRDefault="0068774E" w:rsidP="0068774E">
            <w:pPr>
              <w:pStyle w:val="Aufzhlung1"/>
            </w:pPr>
            <w:r>
              <w:t xml:space="preserve">Keine Instandhaltungsarbeiten über dem mit heißer Flotte gefüllten Apparat </w:t>
            </w:r>
            <w:r>
              <w:br/>
              <w:t>durchführen.</w:t>
            </w:r>
          </w:p>
          <w:p w14:paraId="0A6140D0" w14:textId="378B1C2A" w:rsidR="00455E1E" w:rsidRPr="007A7809" w:rsidRDefault="0068774E" w:rsidP="0068774E">
            <w:pPr>
              <w:pStyle w:val="Aufzhlung1"/>
            </w:pPr>
            <w:r>
              <w:t xml:space="preserve">Vor Beginn der Instandhaltungsarbeiten Apparat ausschalten und gegen Wiedereinschalten </w:t>
            </w:r>
            <w:r>
              <w:br/>
              <w:t>sichern, Flotte ablassen oder abkühlen lassen, prüfen, ob Druckleitungen drucklos sind.</w:t>
            </w:r>
          </w:p>
        </w:tc>
      </w:tr>
    </w:tbl>
    <w:p w14:paraId="31AD7D8B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4E"/>
    <w:rsid w:val="00051ECC"/>
    <w:rsid w:val="000870E8"/>
    <w:rsid w:val="001A1EE4"/>
    <w:rsid w:val="001A3BDF"/>
    <w:rsid w:val="001B4335"/>
    <w:rsid w:val="001E1023"/>
    <w:rsid w:val="001E2613"/>
    <w:rsid w:val="002663A6"/>
    <w:rsid w:val="002B21EF"/>
    <w:rsid w:val="002C1E9B"/>
    <w:rsid w:val="002D3D96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6673"/>
    <w:rsid w:val="004A7169"/>
    <w:rsid w:val="004F05ED"/>
    <w:rsid w:val="005352C8"/>
    <w:rsid w:val="0056752C"/>
    <w:rsid w:val="00586D98"/>
    <w:rsid w:val="005C07E8"/>
    <w:rsid w:val="005F3D30"/>
    <w:rsid w:val="0061164B"/>
    <w:rsid w:val="00641476"/>
    <w:rsid w:val="00666E9A"/>
    <w:rsid w:val="0068774E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77D10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5492C"/>
    <w:rsid w:val="00DA1A54"/>
    <w:rsid w:val="00DA1AC8"/>
    <w:rsid w:val="00DA5213"/>
    <w:rsid w:val="00DB6D05"/>
    <w:rsid w:val="00DF28D0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D3CAB"/>
  <w15:chartTrackingRefBased/>
  <w15:docId w15:val="{65FDD4D8-A009-4B8E-B9E8-58EA0AA8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6673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1A1EE4"/>
    <w:pPr>
      <w:spacing w:after="60" w:line="240" w:lineRule="auto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A6673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D5492C"/>
    <w:pPr>
      <w:numPr>
        <w:numId w:val="2"/>
      </w:numPr>
      <w:tabs>
        <w:tab w:val="left" w:pos="567"/>
      </w:tabs>
      <w:autoSpaceDE/>
      <w:autoSpaceDN/>
      <w:spacing w:after="60"/>
      <w:contextualSpacing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  <w:style w:type="paragraph" w:customStyle="1" w:styleId="Formatvorlage1">
    <w:name w:val="Formatvorlage1"/>
    <w:basedOn w:val="Standard"/>
    <w:qFormat/>
    <w:rsid w:val="0068774E"/>
    <w:pPr>
      <w:tabs>
        <w:tab w:val="num" w:pos="227"/>
        <w:tab w:val="left" w:pos="567"/>
      </w:tabs>
      <w:autoSpaceDE/>
      <w:autoSpaceDN/>
      <w:spacing w:before="240" w:after="240" w:line="240" w:lineRule="auto"/>
      <w:ind w:left="227" w:right="567" w:hanging="227"/>
    </w:pPr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Maschinen_neu.dotx</Template>
  <TotalTime>0</TotalTime>
  <Pages>2</Pages>
  <Words>291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cp:lastModifiedBy>Office</cp:lastModifiedBy>
  <cp:revision>2</cp:revision>
  <cp:lastPrinted>2009-04-29T09:20:00Z</cp:lastPrinted>
  <dcterms:created xsi:type="dcterms:W3CDTF">2025-07-30T15:32:00Z</dcterms:created>
  <dcterms:modified xsi:type="dcterms:W3CDTF">2025-08-04T15:22:00Z</dcterms:modified>
</cp:coreProperties>
</file>