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F5339" w14:textId="77777777" w:rsidR="00723925" w:rsidRPr="00FA6BB4" w:rsidRDefault="007C20F6">
      <w:pPr>
        <w:spacing w:before="0"/>
        <w:rPr>
          <w:rFonts w:ascii="Source Sans 3" w:hAnsi="Source Sans 3"/>
          <w:sz w:val="8"/>
        </w:rPr>
      </w:pPr>
      <w:r w:rsidRPr="00FA6BB4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1BAF7412" wp14:editId="3504A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88B8D" w14:textId="77777777" w:rsidR="00723925" w:rsidRPr="00FA6BB4" w:rsidRDefault="00723925">
      <w:pPr>
        <w:spacing w:before="0"/>
        <w:rPr>
          <w:rFonts w:ascii="Source Sans 3" w:hAnsi="Source Sans 3"/>
          <w:sz w:val="8"/>
        </w:rPr>
      </w:pPr>
    </w:p>
    <w:p w14:paraId="1FCE4B89" w14:textId="77777777" w:rsidR="00723925" w:rsidRPr="00FA6BB4" w:rsidRDefault="00723925">
      <w:pPr>
        <w:spacing w:before="0"/>
        <w:rPr>
          <w:rFonts w:ascii="Source Sans 3" w:hAnsi="Source Sans 3"/>
          <w:sz w:val="8"/>
        </w:rPr>
      </w:pPr>
    </w:p>
    <w:p w14:paraId="483479CC" w14:textId="77777777" w:rsidR="00723925" w:rsidRPr="00FA6BB4" w:rsidRDefault="00723925">
      <w:pPr>
        <w:spacing w:before="0"/>
        <w:rPr>
          <w:rFonts w:ascii="Source Sans 3" w:hAnsi="Source Sans 3"/>
          <w:sz w:val="8"/>
        </w:rPr>
      </w:pPr>
    </w:p>
    <w:p w14:paraId="20316C57" w14:textId="77777777" w:rsidR="00723925" w:rsidRPr="00FA6BB4" w:rsidRDefault="00723925">
      <w:pPr>
        <w:spacing w:before="0"/>
        <w:rPr>
          <w:rFonts w:ascii="Source Sans 3" w:hAnsi="Source Sans 3"/>
          <w:sz w:val="8"/>
        </w:rPr>
        <w:sectPr w:rsidR="00723925" w:rsidRPr="00FA6BB4" w:rsidSect="00FA6BB4">
          <w:pgSz w:w="11906" w:h="16838" w:code="9"/>
          <w:pgMar w:top="680" w:right="851" w:bottom="14175" w:left="851" w:header="720" w:footer="0" w:gutter="0"/>
          <w:cols w:space="720"/>
        </w:sectPr>
      </w:pPr>
    </w:p>
    <w:p w14:paraId="2316084B" w14:textId="54696265" w:rsidR="00455E1E" w:rsidRPr="00FA6BB4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FA6BB4" w14:paraId="74521BB1" w14:textId="77777777" w:rsidTr="007A7809">
        <w:trPr>
          <w:trHeight w:val="2183"/>
        </w:trPr>
        <w:tc>
          <w:tcPr>
            <w:tcW w:w="4526" w:type="dxa"/>
            <w:gridSpan w:val="3"/>
          </w:tcPr>
          <w:p w14:paraId="1F48F20D" w14:textId="77777777" w:rsidR="00FD26E3" w:rsidRPr="00FA6BB4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FA6BB4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0D8266D9" wp14:editId="5EB04DA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7A972B" w14:textId="77777777" w:rsidR="00C108A5" w:rsidRPr="00FA6BB4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16061A2D" w14:textId="77777777" w:rsidR="00455E1E" w:rsidRPr="00FA6BB4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9FC9B3" wp14:editId="09099D31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B0B9C02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A6BB4">
              <w:rPr>
                <w:rFonts w:ascii="Source Sans 3" w:hAnsi="Source Sans 3"/>
              </w:rPr>
              <w:t>Firma:</w:t>
            </w:r>
            <w:r w:rsidR="005C07E8" w:rsidRPr="00FA6BB4">
              <w:rPr>
                <w:rFonts w:ascii="Source Sans 3" w:hAnsi="Source Sans 3"/>
              </w:rPr>
              <w:t xml:space="preserve"> </w:t>
            </w:r>
            <w:r w:rsidR="00455E1E" w:rsidRPr="00FA6BB4">
              <w:rPr>
                <w:rFonts w:ascii="Source Sans 3" w:hAnsi="Source Sans 3"/>
              </w:rPr>
              <w:t xml:space="preserve"> </w:t>
            </w:r>
            <w:r w:rsidR="00455E1E" w:rsidRPr="00FA6BB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FA6BB4">
              <w:rPr>
                <w:rFonts w:ascii="Source Sans 3" w:hAnsi="Source Sans 3"/>
              </w:rPr>
              <w:instrText xml:space="preserve"> FORMTEXT </w:instrText>
            </w:r>
            <w:r w:rsidR="00455E1E" w:rsidRPr="00FA6BB4">
              <w:rPr>
                <w:rFonts w:ascii="Source Sans 3" w:hAnsi="Source Sans 3"/>
              </w:rPr>
            </w:r>
            <w:r w:rsidR="00455E1E" w:rsidRPr="00FA6BB4">
              <w:rPr>
                <w:rFonts w:ascii="Source Sans 3" w:hAnsi="Source Sans 3"/>
              </w:rPr>
              <w:fldChar w:fldCharType="separate"/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</w:rPr>
              <w:fldChar w:fldCharType="end"/>
            </w:r>
            <w:bookmarkEnd w:id="0"/>
          </w:p>
          <w:p w14:paraId="0326E3C1" w14:textId="2C47903F" w:rsidR="00455E1E" w:rsidRPr="00FA6BB4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E00703" wp14:editId="3D79F05B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2D60FD3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A6BB4">
              <w:rPr>
                <w:rFonts w:ascii="Source Sans 3" w:hAnsi="Source Sans 3"/>
              </w:rPr>
              <w:t>Arbeitsbereich:</w:t>
            </w:r>
            <w:r w:rsidR="005C07E8" w:rsidRPr="00FA6BB4">
              <w:rPr>
                <w:rFonts w:ascii="Source Sans 3" w:hAnsi="Source Sans 3"/>
              </w:rPr>
              <w:t xml:space="preserve"> </w:t>
            </w:r>
            <w:r w:rsidR="00047D79" w:rsidRPr="00FA6BB4">
              <w:rPr>
                <w:rFonts w:ascii="Source Sans 3" w:hAnsi="Source Sans 3"/>
              </w:rPr>
              <w:t>Dentallabor</w:t>
            </w:r>
          </w:p>
          <w:p w14:paraId="05FC0775" w14:textId="77777777" w:rsidR="00455E1E" w:rsidRPr="00FA6BB4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06ACFA" wp14:editId="3D26A519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5512811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A6BB4">
              <w:rPr>
                <w:rFonts w:ascii="Source Sans 3" w:hAnsi="Source Sans 3"/>
              </w:rPr>
              <w:t xml:space="preserve">Verantwortlich: </w:t>
            </w:r>
            <w:r w:rsidRPr="00FA6BB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6BB4">
              <w:rPr>
                <w:rFonts w:ascii="Source Sans 3" w:hAnsi="Source Sans 3"/>
              </w:rPr>
              <w:instrText xml:space="preserve"> FORMTEXT </w:instrText>
            </w:r>
            <w:r w:rsidRPr="00FA6BB4">
              <w:rPr>
                <w:rFonts w:ascii="Source Sans 3" w:hAnsi="Source Sans 3"/>
              </w:rPr>
            </w:r>
            <w:r w:rsidRPr="00FA6BB4">
              <w:rPr>
                <w:rFonts w:ascii="Source Sans 3" w:hAnsi="Source Sans 3"/>
              </w:rPr>
              <w:fldChar w:fldCharType="separate"/>
            </w:r>
            <w:r w:rsidRPr="00FA6BB4">
              <w:rPr>
                <w:rFonts w:ascii="Source Sans 3" w:hAnsi="Source Sans 3"/>
                <w:noProof/>
              </w:rPr>
              <w:t> </w:t>
            </w:r>
            <w:r w:rsidRPr="00FA6BB4">
              <w:rPr>
                <w:rFonts w:ascii="Source Sans 3" w:hAnsi="Source Sans 3"/>
                <w:noProof/>
              </w:rPr>
              <w:t> </w:t>
            </w:r>
            <w:r w:rsidRPr="00FA6BB4">
              <w:rPr>
                <w:rFonts w:ascii="Source Sans 3" w:hAnsi="Source Sans 3"/>
                <w:noProof/>
              </w:rPr>
              <w:t> </w:t>
            </w:r>
            <w:r w:rsidRPr="00FA6BB4">
              <w:rPr>
                <w:rFonts w:ascii="Source Sans 3" w:hAnsi="Source Sans 3"/>
                <w:noProof/>
              </w:rPr>
              <w:t> </w:t>
            </w:r>
            <w:r w:rsidRPr="00FA6BB4">
              <w:rPr>
                <w:rFonts w:ascii="Source Sans 3" w:hAnsi="Source Sans 3"/>
                <w:noProof/>
              </w:rPr>
              <w:t> </w:t>
            </w:r>
            <w:r w:rsidRPr="00FA6BB4">
              <w:rPr>
                <w:rFonts w:ascii="Source Sans 3" w:hAnsi="Source Sans 3"/>
              </w:rPr>
              <w:fldChar w:fldCharType="end"/>
            </w:r>
          </w:p>
          <w:p w14:paraId="30B6CAA8" w14:textId="77777777" w:rsidR="00455E1E" w:rsidRPr="00FA6BB4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FA6BB4">
              <w:rPr>
                <w:rFonts w:ascii="Source Sans 3" w:hAnsi="Source Sans 3"/>
              </w:rPr>
              <w:tab/>
            </w:r>
            <w:r w:rsidRPr="00FA6BB4">
              <w:rPr>
                <w:rFonts w:ascii="Source Sans 3" w:hAnsi="Source Sans 3"/>
              </w:rPr>
              <w:tab/>
            </w:r>
            <w:r w:rsidRPr="00FA6BB4">
              <w:rPr>
                <w:rFonts w:ascii="Source Sans 3" w:hAnsi="Source Sans 3"/>
              </w:rPr>
              <w:tab/>
              <w:t xml:space="preserve">          </w:t>
            </w:r>
            <w:r w:rsidR="00455E1E" w:rsidRPr="00FA6BB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6F894D82" w14:textId="77777777" w:rsidR="00455E1E" w:rsidRPr="00FA6BB4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FA6BB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16F77EB" w14:textId="77777777" w:rsidR="00723925" w:rsidRPr="00FA6BB4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A6BB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A6BB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FA6BB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A6BB4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2C581BA8" w14:textId="77777777" w:rsidR="00455E1E" w:rsidRPr="00FA6BB4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E98855B" wp14:editId="0C409C4C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CAAA3C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A6BB4">
              <w:rPr>
                <w:rFonts w:ascii="Source Sans 3" w:hAnsi="Source Sans 3"/>
              </w:rPr>
              <w:t>Arbeitsplatz:</w:t>
            </w:r>
            <w:r w:rsidRPr="00FA6BB4">
              <w:rPr>
                <w:rFonts w:ascii="Source Sans 3" w:hAnsi="Source Sans 3"/>
              </w:rPr>
              <w:t xml:space="preserve"> </w:t>
            </w:r>
            <w:r w:rsidR="00455E1E" w:rsidRPr="00FA6BB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FA6BB4">
              <w:rPr>
                <w:rFonts w:ascii="Source Sans 3" w:hAnsi="Source Sans 3"/>
              </w:rPr>
              <w:instrText xml:space="preserve"> FORMTEXT </w:instrText>
            </w:r>
            <w:r w:rsidR="00455E1E" w:rsidRPr="00FA6BB4">
              <w:rPr>
                <w:rFonts w:ascii="Source Sans 3" w:hAnsi="Source Sans 3"/>
              </w:rPr>
            </w:r>
            <w:r w:rsidR="00455E1E" w:rsidRPr="00FA6BB4">
              <w:rPr>
                <w:rFonts w:ascii="Source Sans 3" w:hAnsi="Source Sans 3"/>
              </w:rPr>
              <w:fldChar w:fldCharType="separate"/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</w:rPr>
              <w:fldChar w:fldCharType="end"/>
            </w:r>
          </w:p>
          <w:p w14:paraId="4B29D918" w14:textId="77777777" w:rsidR="00455E1E" w:rsidRPr="00FA6BB4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5B8D7D8" wp14:editId="3F3D30D7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7ED963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A6BB4">
              <w:rPr>
                <w:rFonts w:ascii="Source Sans 3" w:hAnsi="Source Sans 3"/>
              </w:rPr>
              <w:t>Tätigkeit:</w:t>
            </w:r>
            <w:r w:rsidR="007A7809" w:rsidRPr="00FA6BB4">
              <w:rPr>
                <w:rFonts w:ascii="Source Sans 3" w:hAnsi="Source Sans 3"/>
              </w:rPr>
              <w:t xml:space="preserve"> </w:t>
            </w:r>
            <w:r w:rsidR="00455E1E" w:rsidRPr="00FA6BB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FA6BB4">
              <w:rPr>
                <w:rFonts w:ascii="Source Sans 3" w:hAnsi="Source Sans 3"/>
              </w:rPr>
              <w:instrText xml:space="preserve"> FORMTEXT </w:instrText>
            </w:r>
            <w:r w:rsidR="00455E1E" w:rsidRPr="00FA6BB4">
              <w:rPr>
                <w:rFonts w:ascii="Source Sans 3" w:hAnsi="Source Sans 3"/>
              </w:rPr>
            </w:r>
            <w:r w:rsidR="00455E1E" w:rsidRPr="00FA6BB4">
              <w:rPr>
                <w:rFonts w:ascii="Source Sans 3" w:hAnsi="Source Sans 3"/>
              </w:rPr>
              <w:fldChar w:fldCharType="separate"/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  <w:noProof/>
              </w:rPr>
              <w:t> </w:t>
            </w:r>
            <w:r w:rsidR="00455E1E" w:rsidRPr="00FA6BB4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1F7A43A0" w14:textId="77777777" w:rsidR="00C108A5" w:rsidRPr="00FA6BB4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30812173" w14:textId="77777777" w:rsidR="00455E1E" w:rsidRPr="00FA6BB4" w:rsidRDefault="00455E1E">
            <w:pPr>
              <w:spacing w:before="0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</w:rPr>
              <w:t xml:space="preserve">Stand: </w:t>
            </w:r>
            <w:r w:rsidRPr="00FA6BB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A6BB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FA6BB4">
              <w:rPr>
                <w:rFonts w:ascii="Source Sans 3" w:hAnsi="Source Sans 3"/>
                <w:u w:val="single"/>
              </w:rPr>
            </w:r>
            <w:r w:rsidRPr="00FA6BB4">
              <w:rPr>
                <w:rFonts w:ascii="Source Sans 3" w:hAnsi="Source Sans 3"/>
                <w:u w:val="single"/>
              </w:rPr>
              <w:fldChar w:fldCharType="separate"/>
            </w:r>
            <w:r w:rsidRPr="00FA6BB4">
              <w:rPr>
                <w:rFonts w:ascii="Source Sans 3" w:hAnsi="Source Sans 3"/>
                <w:noProof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u w:val="single"/>
              </w:rPr>
              <w:t> </w:t>
            </w:r>
            <w:r w:rsidRPr="00FA6BB4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A6BB4">
              <w:rPr>
                <w:rFonts w:ascii="Source Sans 3" w:hAnsi="Source Sans 3"/>
              </w:rPr>
              <w:t xml:space="preserve"> </w:t>
            </w:r>
          </w:p>
          <w:p w14:paraId="64ED07D3" w14:textId="507B73A1" w:rsidR="00455E1E" w:rsidRPr="00FA6BB4" w:rsidRDefault="00047D79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FA6BB4">
              <w:rPr>
                <w:rFonts w:ascii="Source Sans 3" w:hAnsi="Source Sans 3"/>
                <w:sz w:val="16"/>
              </w:rPr>
              <w:t>B203</w:t>
            </w:r>
          </w:p>
        </w:tc>
      </w:tr>
      <w:tr w:rsidR="005C07E8" w:rsidRPr="00FA6BB4" w14:paraId="6AA6EB8F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CFD40AD" w14:textId="77777777" w:rsidR="005C07E8" w:rsidRPr="00FA6BB4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</w:rPr>
              <w:t>Anwendungsbereich</w:t>
            </w:r>
          </w:p>
        </w:tc>
      </w:tr>
      <w:tr w:rsidR="00455E1E" w:rsidRPr="00FA6BB4" w14:paraId="60A700A4" w14:textId="77777777" w:rsidTr="002D3D96">
        <w:trPr>
          <w:trHeight w:val="170"/>
        </w:trPr>
        <w:tc>
          <w:tcPr>
            <w:tcW w:w="10206" w:type="dxa"/>
            <w:gridSpan w:val="6"/>
            <w:vAlign w:val="center"/>
          </w:tcPr>
          <w:p w14:paraId="20A7CE6D" w14:textId="05EADAF2" w:rsidR="00455E1E" w:rsidRPr="00FA6BB4" w:rsidRDefault="00047D79" w:rsidP="002D3D96">
            <w:pPr>
              <w:pStyle w:val="berschrift1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</w:rPr>
              <w:t>Arbeiten mit Mikro-, Löt-, und Schweißgerät mit eigener Gaserzeugung</w:t>
            </w:r>
          </w:p>
        </w:tc>
      </w:tr>
      <w:tr w:rsidR="00C108A5" w:rsidRPr="00FA6BB4" w14:paraId="34F108CF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1D073A4" w14:textId="5D0BFCA8" w:rsidR="00C108A5" w:rsidRPr="00FA6BB4" w:rsidRDefault="00047D79" w:rsidP="00995423">
            <w:pPr>
              <w:pStyle w:val="berschrift2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</w:rPr>
              <w:t>Gefahren für Mensch und Umwelt</w:t>
            </w:r>
          </w:p>
        </w:tc>
      </w:tr>
      <w:tr w:rsidR="005C07E8" w:rsidRPr="00FA6BB4" w14:paraId="5CFE82CE" w14:textId="77777777" w:rsidTr="00047D79">
        <w:trPr>
          <w:trHeight w:val="907"/>
        </w:trPr>
        <w:tc>
          <w:tcPr>
            <w:tcW w:w="1204" w:type="dxa"/>
            <w:gridSpan w:val="2"/>
            <w:shd w:val="clear" w:color="auto" w:fill="FFFFFF"/>
          </w:tcPr>
          <w:p w14:paraId="1DEBC9D1" w14:textId="144A0250" w:rsidR="005C07E8" w:rsidRPr="00FA6BB4" w:rsidRDefault="00047D79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  <w:noProof/>
              </w:rPr>
              <w:drawing>
                <wp:inline distT="0" distB="0" distL="0" distR="0" wp14:anchorId="6A0ECC8F" wp14:editId="1D0B5B2A">
                  <wp:extent cx="648000" cy="570040"/>
                  <wp:effectExtent l="0" t="0" r="0" b="1905"/>
                  <wp:docPr id="1" name="Grafik 1" descr="O:\HV_RD_TOE\Töller\Sicherheitszeichen\Sicherheitszeichen von RBB erstellt\000_BMP_RGB_72dpi\w001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O:\HV_RD_TOE\Töller\Sicherheitszeichen\Sicherheitszeichen von RBB erstellt\000_BMP_RGB_72dpi\w001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57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3D71122B" w14:textId="2F8D6DAD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Unkontrolliert bewegte Teile durch Zerknall des Gasgenerators</w:t>
            </w:r>
          </w:p>
          <w:p w14:paraId="35D2C294" w14:textId="5FB5599E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Heiße Oberflächen und Medien, die im Betrieb entstehen</w:t>
            </w:r>
          </w:p>
          <w:p w14:paraId="79AA0E85" w14:textId="4B3BDF16" w:rsidR="00A358A6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Brand- und Explosionsgefährdung durch entweichende Gase</w:t>
            </w:r>
          </w:p>
        </w:tc>
        <w:tc>
          <w:tcPr>
            <w:tcW w:w="1275" w:type="dxa"/>
            <w:shd w:val="clear" w:color="auto" w:fill="auto"/>
          </w:tcPr>
          <w:p w14:paraId="0BFBFBFB" w14:textId="54AC8053" w:rsidR="005C07E8" w:rsidRPr="00FA6BB4" w:rsidRDefault="00047D79" w:rsidP="00047D79">
            <w:pPr>
              <w:spacing w:after="60" w:line="240" w:lineRule="auto"/>
              <w:jc w:val="center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  <w:noProof/>
              </w:rPr>
              <w:drawing>
                <wp:inline distT="0" distB="0" distL="0" distR="0" wp14:anchorId="74EE1C1F" wp14:editId="0A4E84D5">
                  <wp:extent cx="612000" cy="612000"/>
                  <wp:effectExtent l="0" t="0" r="0" b="0"/>
                  <wp:docPr id="2" name="Grafik 2" descr="GHS-pictogram-flamme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GHS-pictogram-flamme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FA6BB4" w14:paraId="618AECF9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2AED02A3" w14:textId="77777777" w:rsidR="00455E1E" w:rsidRPr="00FA6BB4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FA6BB4" w14:paraId="389B563D" w14:textId="77777777" w:rsidTr="007A7809">
        <w:trPr>
          <w:trHeight w:val="3976"/>
        </w:trPr>
        <w:tc>
          <w:tcPr>
            <w:tcW w:w="1191" w:type="dxa"/>
          </w:tcPr>
          <w:p w14:paraId="2E00FD56" w14:textId="77777777" w:rsidR="002C1E9B" w:rsidRPr="00FA6BB4" w:rsidRDefault="00047D79" w:rsidP="00047D79">
            <w:pPr>
              <w:spacing w:after="60" w:line="240" w:lineRule="auto"/>
              <w:jc w:val="center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  <w:noProof/>
              </w:rPr>
              <w:drawing>
                <wp:inline distT="0" distB="0" distL="0" distR="0" wp14:anchorId="10C36940" wp14:editId="23BC3C0E">
                  <wp:extent cx="612000" cy="612000"/>
                  <wp:effectExtent l="0" t="0" r="0" b="0"/>
                  <wp:docPr id="3" name="Grafik 3" descr="O:\HV_RD_TOE\Töller\Sicherheitszeichen\Sicherheitszeichen von RBB erstellt\000_BMP_RGB_72dpi\p002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O:\HV_RD_TOE\Töller\Sicherheitszeichen\Sicherheitszeichen von RBB erstellt\000_BMP_RGB_72dpi\p002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23D890" w14:textId="77777777" w:rsidR="00047D79" w:rsidRPr="00FA6BB4" w:rsidRDefault="00047D79" w:rsidP="00047D79">
            <w:pPr>
              <w:spacing w:after="60" w:line="240" w:lineRule="auto"/>
              <w:jc w:val="center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  <w:noProof/>
              </w:rPr>
              <w:drawing>
                <wp:inline distT="0" distB="0" distL="0" distR="0" wp14:anchorId="51EF4F6A" wp14:editId="3815C60A">
                  <wp:extent cx="612000" cy="612000"/>
                  <wp:effectExtent l="0" t="0" r="0" b="0"/>
                  <wp:docPr id="4" name="Grafik 4" descr="O:\HV_RD_TOE\Töller\Sicherheitszeichen\Sicherheitszeichen von RBB erstellt\000_BMP_RGB_72dpi\p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O:\HV_RD_TOE\Töller\Sicherheitszeichen\Sicherheitszeichen von RBB erstellt\000_BMP_RGB_72dpi\p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0518E7" w14:textId="77777777" w:rsidR="00047D79" w:rsidRPr="00FA6BB4" w:rsidRDefault="00047D79" w:rsidP="00047D79">
            <w:pPr>
              <w:spacing w:after="60" w:line="240" w:lineRule="auto"/>
              <w:jc w:val="center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  <w:noProof/>
              </w:rPr>
              <w:drawing>
                <wp:inline distT="0" distB="0" distL="0" distR="0" wp14:anchorId="657E414D" wp14:editId="6727FABF">
                  <wp:extent cx="612000" cy="612000"/>
                  <wp:effectExtent l="0" t="0" r="0" b="0"/>
                  <wp:docPr id="5" name="Grafik 5" descr="O:\HV_RD_TOE\Töller\Sicherheitszeichen\Sicherheitszeichen von RBB erstellt\000_BMP_RGB_72dpi\f001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O:\HV_RD_TOE\Töller\Sicherheitszeichen\Sicherheitszeichen von RBB erstellt\000_BMP_RGB_72dpi\f001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B1EA6B" w14:textId="5ADCB240" w:rsidR="00047D79" w:rsidRPr="00FA6BB4" w:rsidRDefault="00047D79" w:rsidP="00047D79">
            <w:pPr>
              <w:spacing w:after="60" w:line="240" w:lineRule="auto"/>
              <w:jc w:val="center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  <w:noProof/>
              </w:rPr>
              <w:drawing>
                <wp:inline distT="0" distB="0" distL="0" distR="0" wp14:anchorId="72979681" wp14:editId="1F1AD7B3">
                  <wp:extent cx="612000" cy="612000"/>
                  <wp:effectExtent l="0" t="0" r="0" b="0"/>
                  <wp:docPr id="6" name="Grafik 6" descr="O:\HV_RD_TOE\Töller\Sicherheitszeichen\Sicherheitszeichen von RBB erstellt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O:\HV_RD_TOE\Töller\Sicherheitszeichen\Sicherheitszeichen von RBB erstellt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62EE38D2" w14:textId="5CE51C9D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Zündquellen fernhalten, nicht rauchen. Brenner nur in spezielle Vorrichtung ablegen.</w:t>
            </w:r>
          </w:p>
          <w:p w14:paraId="6806B477" w14:textId="7A64399C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Für ausreichende Frischluftzufuhr im Arbeitsbereich sorgen.</w:t>
            </w:r>
          </w:p>
          <w:p w14:paraId="644633D0" w14:textId="7203187E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Ein Löschgerät muss griffbereit sein.</w:t>
            </w:r>
          </w:p>
          <w:p w14:paraId="743E92B1" w14:textId="7BCF9FAB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Vor der Inbetriebnahme den Füllstand prüfen und wenn notwendig vorgeschriebene Menge an Elektrolyt einfüllen.</w:t>
            </w:r>
          </w:p>
          <w:p w14:paraId="1F8E923B" w14:textId="672D53BC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Gerät nur mit erlaubter Netzspannung betreiben.</w:t>
            </w:r>
          </w:p>
          <w:p w14:paraId="3B8C93B6" w14:textId="50F253CC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Zuleitungsschlauch auf spröde Stellen, Zustand und Befestigung kontrollieren.</w:t>
            </w:r>
          </w:p>
          <w:p w14:paraId="1B0B8263" w14:textId="7B85A6A7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 xml:space="preserve">Schlauch zur Kontrolle des Flüssigkeitsstandes beim Wechsel des Elektrolyten </w:t>
            </w:r>
            <w:r w:rsidR="00047D79" w:rsidRPr="00FA6BB4">
              <w:br/>
              <w:t>erneuern lassen (modellabhängig).</w:t>
            </w:r>
          </w:p>
          <w:p w14:paraId="2395DE91" w14:textId="515743F0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Feuerfeste Lötplatte verwenden und wenn möglich mit „dritter Hand“ arbeiten.</w:t>
            </w:r>
          </w:p>
          <w:p w14:paraId="478828E8" w14:textId="1BD61DFD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 xml:space="preserve">Bei kurzer Arbeitsunterbrechung Brenner am Brennerständer aufhängen, </w:t>
            </w:r>
            <w:r w:rsidR="00047D79" w:rsidRPr="00FA6BB4">
              <w:br/>
              <w:t>dabei darauf achten, dass keine entzündlichen Stoffe erfasst werden können.</w:t>
            </w:r>
          </w:p>
          <w:p w14:paraId="4D962A04" w14:textId="0049378C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 xml:space="preserve">Bei größerer Arbeitsunterbrechung die Flamme löschen und das Ventil des </w:t>
            </w:r>
            <w:r w:rsidR="00047D79" w:rsidRPr="00FA6BB4">
              <w:br/>
              <w:t>Brenners schließen.</w:t>
            </w:r>
          </w:p>
          <w:p w14:paraId="14D6BE36" w14:textId="13E4B806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Nach Beendigung der Arbeiten die Flamme löschen, das Ventil des Brenners schließen und Gasproduktion beenden.</w:t>
            </w:r>
          </w:p>
          <w:p w14:paraId="297ADC2C" w14:textId="48748091" w:rsidR="002C1E9B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 xml:space="preserve">Eng anliegende Arbeitskleidung und Schutzbrille </w:t>
            </w:r>
            <w:r w:rsidR="00047D79" w:rsidRPr="00FA6BB4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7D79" w:rsidRPr="00FA6BB4">
              <w:rPr>
                <w:u w:val="single"/>
              </w:rPr>
              <w:instrText xml:space="preserve"> FORMTEXT </w:instrText>
            </w:r>
            <w:r w:rsidR="00047D79" w:rsidRPr="00FA6BB4">
              <w:rPr>
                <w:u w:val="single"/>
              </w:rPr>
            </w:r>
            <w:r w:rsidR="00047D79" w:rsidRPr="00FA6BB4">
              <w:rPr>
                <w:u w:val="single"/>
              </w:rPr>
              <w:fldChar w:fldCharType="separate"/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u w:val="single"/>
              </w:rPr>
              <w:fldChar w:fldCharType="end"/>
            </w:r>
            <w:r w:rsidR="00047D79" w:rsidRPr="00FA6BB4">
              <w:t xml:space="preserve"> tragen.</w:t>
            </w:r>
          </w:p>
        </w:tc>
        <w:tc>
          <w:tcPr>
            <w:tcW w:w="1275" w:type="dxa"/>
          </w:tcPr>
          <w:p w14:paraId="695D3A88" w14:textId="77777777" w:rsidR="002C1E9B" w:rsidRPr="00FA6BB4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FA6BB4" w14:paraId="7DCE593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3A482C0A" w14:textId="069D8A8E" w:rsidR="00455E1E" w:rsidRPr="00FA6BB4" w:rsidRDefault="00047D79" w:rsidP="00047D79">
            <w:pPr>
              <w:pStyle w:val="berschrift2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</w:rPr>
              <w:t>Verhalten bei Störungen und im Gefahrfall</w:t>
            </w:r>
          </w:p>
        </w:tc>
      </w:tr>
      <w:tr w:rsidR="00455E1E" w:rsidRPr="00FA6BB4" w14:paraId="419E192D" w14:textId="77777777" w:rsidTr="00047D79">
        <w:trPr>
          <w:trHeight w:val="602"/>
        </w:trPr>
        <w:tc>
          <w:tcPr>
            <w:tcW w:w="1191" w:type="dxa"/>
          </w:tcPr>
          <w:p w14:paraId="70418E29" w14:textId="77777777" w:rsidR="00455E1E" w:rsidRPr="00FA6BB4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1DF7AC6A" w14:textId="2406B334" w:rsidR="00455E1E" w:rsidRPr="00FA6BB4" w:rsidRDefault="00047D79" w:rsidP="00047D79">
            <w:pPr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</w:rPr>
              <w:t xml:space="preserve">Bei Störungen an dem Mikro-, Löt- und Schweißgerät ist der Vorgesetzte </w:t>
            </w:r>
            <w:r w:rsidRPr="00FA6BB4">
              <w:rPr>
                <w:rFonts w:ascii="Source Sans 3" w:hAnsi="Source Sans 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6BB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FA6BB4">
              <w:rPr>
                <w:rFonts w:ascii="Source Sans 3" w:hAnsi="Source Sans 3"/>
                <w:u w:val="single"/>
              </w:rPr>
            </w:r>
            <w:r w:rsidRPr="00FA6BB4">
              <w:rPr>
                <w:rFonts w:ascii="Source Sans 3" w:hAnsi="Source Sans 3"/>
                <w:u w:val="single"/>
              </w:rPr>
              <w:fldChar w:fldCharType="separate"/>
            </w:r>
            <w:r w:rsidRPr="00FA6BB4">
              <w:rPr>
                <w:rFonts w:ascii="Source Sans 3" w:hAnsi="Source Sans 3"/>
                <w:noProof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u w:val="single"/>
              </w:rPr>
              <w:t> </w:t>
            </w:r>
            <w:r w:rsidRPr="00FA6BB4">
              <w:rPr>
                <w:rFonts w:ascii="Source Sans 3" w:hAnsi="Source Sans 3"/>
                <w:u w:val="single"/>
              </w:rPr>
              <w:fldChar w:fldCharType="end"/>
            </w:r>
            <w:r w:rsidRPr="00FA6BB4">
              <w:rPr>
                <w:rFonts w:ascii="Source Sans 3" w:hAnsi="Source Sans 3"/>
              </w:rPr>
              <w:t xml:space="preserve"> </w:t>
            </w:r>
            <w:r w:rsidR="00837561" w:rsidRPr="00FA6BB4">
              <w:rPr>
                <w:rFonts w:ascii="Source Sans 3" w:hAnsi="Source Sans 3"/>
              </w:rPr>
              <w:br/>
            </w:r>
            <w:r w:rsidRPr="00FA6BB4">
              <w:rPr>
                <w:rFonts w:ascii="Source Sans 3" w:hAnsi="Source Sans 3"/>
              </w:rPr>
              <w:t>zu informieren und das Gerät nicht weiter zu verwenden.</w:t>
            </w:r>
          </w:p>
        </w:tc>
      </w:tr>
      <w:tr w:rsidR="00455E1E" w:rsidRPr="00FA6BB4" w14:paraId="3FA36D3D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938B5CD" w14:textId="77777777" w:rsidR="00455E1E" w:rsidRPr="00FA6BB4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FA6BB4" w14:paraId="719BAD95" w14:textId="77777777" w:rsidTr="007A7809">
        <w:trPr>
          <w:trHeight w:val="1374"/>
        </w:trPr>
        <w:tc>
          <w:tcPr>
            <w:tcW w:w="1191" w:type="dxa"/>
          </w:tcPr>
          <w:p w14:paraId="7BA288FC" w14:textId="77777777" w:rsidR="00455E1E" w:rsidRPr="00FA6BB4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FA6BB4">
              <w:rPr>
                <w:rFonts w:ascii="Source Sans 3" w:hAnsi="Source Sans 3"/>
                <w:noProof/>
              </w:rPr>
              <w:drawing>
                <wp:inline distT="0" distB="0" distL="0" distR="0" wp14:anchorId="29878ADD" wp14:editId="4FE70332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56E24DC" w14:textId="77777777" w:rsidR="004F05ED" w:rsidRPr="00FA6BB4" w:rsidRDefault="004F05ED" w:rsidP="004F05ED">
            <w:pPr>
              <w:rPr>
                <w:rFonts w:ascii="Source Sans 3" w:hAnsi="Source Sans 3"/>
              </w:rPr>
            </w:pPr>
            <w:r w:rsidRPr="00FA6BB4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FA6BB4">
              <w:rPr>
                <w:rFonts w:ascii="Source Sans 3" w:hAnsi="Source Sans 3" w:cs="Arial"/>
                <w:b/>
                <w:bCs/>
              </w:rPr>
              <w:t>(-</w:t>
            </w:r>
            <w:r w:rsidRPr="00FA6BB4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FA6BB4">
              <w:rPr>
                <w:rFonts w:ascii="Source Sans 3" w:hAnsi="Source Sans 3" w:cs="Arial"/>
                <w:b/>
                <w:bCs/>
              </w:rPr>
              <w:t>)</w:t>
            </w:r>
            <w:r w:rsidRPr="00FA6BB4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208FBF58" w14:textId="38752056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Ruhe bewahren</w:t>
            </w:r>
          </w:p>
          <w:p w14:paraId="45AC4FE3" w14:textId="0066513F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Mikro-, Löt- und Schweißgerät abschalten</w:t>
            </w:r>
          </w:p>
          <w:p w14:paraId="7E8184CA" w14:textId="704794BB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Ersthelfer informieren</w:t>
            </w:r>
          </w:p>
          <w:p w14:paraId="49D0249B" w14:textId="0521C8A5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 xml:space="preserve">Kleinere Verletzungen sofort versorgen </w:t>
            </w:r>
          </w:p>
          <w:p w14:paraId="51192573" w14:textId="7C1B036E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 xml:space="preserve">Bei größeren Verletzungen ist ein Durchgangsarzt aufzusuchen bzw. über Tel. 112 der Notarzt </w:t>
            </w:r>
            <w:r w:rsidR="00837561" w:rsidRPr="00FA6BB4">
              <w:br/>
            </w:r>
            <w:r w:rsidR="00047D79" w:rsidRPr="00FA6BB4">
              <w:t>zu benachrichtigen</w:t>
            </w:r>
          </w:p>
          <w:p w14:paraId="4CBE9022" w14:textId="335F9A95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 xml:space="preserve">Unfall melden, Tel.-Nr.: </w:t>
            </w:r>
            <w:r w:rsidR="00047D79" w:rsidRPr="00FA6BB4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7D79" w:rsidRPr="00FA6BB4">
              <w:rPr>
                <w:u w:val="single"/>
              </w:rPr>
              <w:instrText xml:space="preserve"> FORMTEXT </w:instrText>
            </w:r>
            <w:r w:rsidR="00047D79" w:rsidRPr="00FA6BB4">
              <w:rPr>
                <w:u w:val="single"/>
              </w:rPr>
            </w:r>
            <w:r w:rsidR="00047D79" w:rsidRPr="00FA6BB4">
              <w:rPr>
                <w:u w:val="single"/>
              </w:rPr>
              <w:fldChar w:fldCharType="separate"/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u w:val="single"/>
              </w:rPr>
              <w:fldChar w:fldCharType="end"/>
            </w:r>
          </w:p>
          <w:p w14:paraId="45AC3CA5" w14:textId="75BA1746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Eintragung in das Verbandbuch vornehmen</w:t>
            </w:r>
          </w:p>
          <w:p w14:paraId="5296788D" w14:textId="77777777" w:rsidR="00455E1E" w:rsidRPr="00FA6BB4" w:rsidRDefault="00455E1E" w:rsidP="00FA6BB4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FA6BB4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FA6BB4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FA6BB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A6BB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A6BB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A6BB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A6BB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6BB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FA6BB4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FA6BB4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FA6BB4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FA6BB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A6BB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A6BB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A6BB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A6BB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6BB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6BB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FA6BB4" w14:paraId="6ADC41BB" w14:textId="77777777" w:rsidTr="007A7809">
        <w:tc>
          <w:tcPr>
            <w:tcW w:w="10206" w:type="dxa"/>
            <w:gridSpan w:val="6"/>
            <w:shd w:val="clear" w:color="auto" w:fill="084267"/>
          </w:tcPr>
          <w:p w14:paraId="7C5F30B3" w14:textId="2C9458CA" w:rsidR="00455E1E" w:rsidRPr="00FA6BB4" w:rsidRDefault="00047D79" w:rsidP="00995423">
            <w:pPr>
              <w:pStyle w:val="berschrift2"/>
              <w:rPr>
                <w:rFonts w:ascii="Source Sans 3" w:hAnsi="Source Sans 3"/>
              </w:rPr>
            </w:pPr>
            <w:r w:rsidRPr="00FA6BB4">
              <w:rPr>
                <w:rFonts w:ascii="Source Sans 3" w:hAnsi="Source Sans 3"/>
              </w:rPr>
              <w:t>Instandhaltung, Entsorgung</w:t>
            </w:r>
          </w:p>
        </w:tc>
      </w:tr>
      <w:tr w:rsidR="00455E1E" w:rsidRPr="00FA6BB4" w14:paraId="5AF4A975" w14:textId="77777777" w:rsidTr="00FA6BB4">
        <w:trPr>
          <w:trHeight w:val="668"/>
        </w:trPr>
        <w:tc>
          <w:tcPr>
            <w:tcW w:w="1191" w:type="dxa"/>
          </w:tcPr>
          <w:p w14:paraId="1ED282C5" w14:textId="77777777" w:rsidR="00455E1E" w:rsidRPr="00FA6BB4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2" w:name="Temp"/>
            <w:bookmarkEnd w:id="2"/>
          </w:p>
        </w:tc>
        <w:tc>
          <w:tcPr>
            <w:tcW w:w="9015" w:type="dxa"/>
            <w:gridSpan w:val="5"/>
          </w:tcPr>
          <w:p w14:paraId="7072FB4C" w14:textId="5C8793C4" w:rsidR="00047D79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>Instandsetzung von Mikro-, Löt- und Schweißgerät nur durch beauftragte und sachkundige Personen.</w:t>
            </w:r>
          </w:p>
          <w:p w14:paraId="0CEF7F55" w14:textId="68B1C36C" w:rsidR="00455E1E" w:rsidRPr="00FA6BB4" w:rsidRDefault="00FA6BB4" w:rsidP="00FA6BB4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047D79" w:rsidRPr="00FA6BB4">
              <w:t xml:space="preserve">Sicherheitstechnische Mängel müssen fachgerecht behoben oder Reparatur/ Austausch durch </w:t>
            </w:r>
            <w:r w:rsidR="00047D79" w:rsidRPr="00FA6BB4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7D79" w:rsidRPr="00FA6BB4">
              <w:rPr>
                <w:u w:val="single"/>
              </w:rPr>
              <w:instrText xml:space="preserve"> FORMTEXT </w:instrText>
            </w:r>
            <w:r w:rsidR="00047D79" w:rsidRPr="00FA6BB4">
              <w:rPr>
                <w:u w:val="single"/>
              </w:rPr>
            </w:r>
            <w:r w:rsidR="00047D79" w:rsidRPr="00FA6BB4">
              <w:rPr>
                <w:u w:val="single"/>
              </w:rPr>
              <w:fldChar w:fldCharType="separate"/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noProof/>
                <w:u w:val="single"/>
              </w:rPr>
              <w:t> </w:t>
            </w:r>
            <w:r w:rsidR="00047D79" w:rsidRPr="00FA6BB4">
              <w:rPr>
                <w:u w:val="single"/>
              </w:rPr>
              <w:fldChar w:fldCharType="end"/>
            </w:r>
            <w:r w:rsidR="00047D79" w:rsidRPr="00FA6BB4">
              <w:t xml:space="preserve"> (Vorgesetzten/ Verantwortlichen) veranlasst werden.</w:t>
            </w:r>
          </w:p>
        </w:tc>
      </w:tr>
    </w:tbl>
    <w:p w14:paraId="7715D594" w14:textId="77777777" w:rsidR="00455E1E" w:rsidRPr="00FA6BB4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FA6BB4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A2A5F939-E965-4D27-90FA-B677895F6F05}"/>
    <w:embedBold r:id="rId2" w:fontKey="{18A143E8-0BE0-45E6-ADAA-1F34CE2D1480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79"/>
    <w:rsid w:val="00047D79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B3881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37561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74D5C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A6BB4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471D74"/>
  <w15:chartTrackingRefBased/>
  <w15:docId w15:val="{6ED8A416-E387-49E6-9DC4-250E8D5F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FA6BB4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047D79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380</Words>
  <Characters>2396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5</cp:revision>
  <cp:lastPrinted>2009-04-29T09:20:00Z</cp:lastPrinted>
  <dcterms:created xsi:type="dcterms:W3CDTF">2025-08-06T10:41:00Z</dcterms:created>
  <dcterms:modified xsi:type="dcterms:W3CDTF">2026-01-05T16:14:00Z</dcterms:modified>
</cp:coreProperties>
</file>