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9F4C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C5D7577" wp14:editId="38703CF5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DE8B2" w14:textId="77777777" w:rsidR="00564C7D" w:rsidRPr="00B836B7" w:rsidRDefault="00564C7D">
      <w:pPr>
        <w:spacing w:before="0"/>
        <w:rPr>
          <w:sz w:val="8"/>
        </w:rPr>
      </w:pPr>
    </w:p>
    <w:p w14:paraId="4734D672" w14:textId="77777777" w:rsidR="00564C7D" w:rsidRPr="00B836B7" w:rsidRDefault="00564C7D">
      <w:pPr>
        <w:spacing w:before="0"/>
        <w:rPr>
          <w:sz w:val="8"/>
        </w:rPr>
      </w:pPr>
    </w:p>
    <w:p w14:paraId="5113AED3" w14:textId="77777777" w:rsidR="00564C7D" w:rsidRPr="00B836B7" w:rsidRDefault="00564C7D">
      <w:pPr>
        <w:spacing w:before="0"/>
        <w:rPr>
          <w:sz w:val="8"/>
        </w:rPr>
      </w:pPr>
    </w:p>
    <w:p w14:paraId="7B26C591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1976419E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7006A2C" w14:textId="77777777" w:rsidTr="002D377F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8BFFA47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4DF5DF8" wp14:editId="4824BA33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15242" w14:textId="77777777" w:rsidR="00B836B7" w:rsidRPr="00AC2984" w:rsidRDefault="00B836B7" w:rsidP="00AC2984">
            <w:pPr>
              <w:spacing w:before="80"/>
            </w:pPr>
          </w:p>
          <w:p w14:paraId="6FED66FF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4081ED4" wp14:editId="06937ED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50BB0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195273F" w14:textId="7D52A7ED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376A193" wp14:editId="5921749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B3431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2D377F" w:rsidRPr="002D377F">
              <w:t>Galvanik, allgemein</w:t>
            </w:r>
          </w:p>
          <w:p w14:paraId="520F50DC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381DBA7" wp14:editId="57D494F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6179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09DF1DF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654D72C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FCF80AF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688A147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29FE341" w14:textId="20977D75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2D377F" w:rsidRPr="002D377F">
              <w:t>Tätigkeit mit Säuren</w:t>
            </w:r>
          </w:p>
          <w:p w14:paraId="0ADE12E0" w14:textId="3D51471F" w:rsidR="00D45CA8" w:rsidRPr="00AC2984" w:rsidRDefault="00D45CA8" w:rsidP="002D377F">
            <w:pPr>
              <w:spacing w:before="100"/>
            </w:pPr>
            <w:r w:rsidRPr="00AC2984">
              <w:t xml:space="preserve">Tätigkeit: </w:t>
            </w:r>
            <w:r w:rsidR="002D377F">
              <w:t xml:space="preserve">Ab- und Umfüllen, </w:t>
            </w:r>
            <w:r w:rsidR="002D377F">
              <w:br/>
            </w:r>
            <w:r w:rsidR="002D377F">
              <w:t>Verdünnen</w:t>
            </w:r>
          </w:p>
        </w:tc>
        <w:tc>
          <w:tcPr>
            <w:tcW w:w="1773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486E230" w14:textId="77777777" w:rsidR="00B836B7" w:rsidRPr="00AC2984" w:rsidRDefault="00B836B7" w:rsidP="00C9224C">
            <w:pPr>
              <w:spacing w:before="80" w:after="140"/>
            </w:pPr>
          </w:p>
          <w:p w14:paraId="459FF180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4009FD5" w14:textId="6AB542A6" w:rsidR="00D45CA8" w:rsidRPr="00AC2984" w:rsidRDefault="002D377F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B022</w:t>
            </w:r>
          </w:p>
        </w:tc>
      </w:tr>
      <w:tr w:rsidR="00D45CA8" w:rsidRPr="00AC2984" w14:paraId="774CFAAF" w14:textId="77777777" w:rsidTr="002D377F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84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5F5F1DF" w14:textId="77777777" w:rsidR="00D45CA8" w:rsidRPr="00AC2984" w:rsidRDefault="00D45CA8" w:rsidP="002D377F">
            <w:pPr>
              <w:pStyle w:val="berschrift3"/>
              <w:spacing w:before="0" w:after="0"/>
            </w:pPr>
            <w:r w:rsidRPr="00E118EC">
              <w:t>Gefahrstoffbezeichnung</w:t>
            </w:r>
          </w:p>
        </w:tc>
      </w:tr>
      <w:tr w:rsidR="00D45CA8" w:rsidRPr="00AC2984" w14:paraId="4FA0B186" w14:textId="77777777" w:rsidTr="002D377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18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F3A0362" w14:textId="7199E1B0" w:rsidR="00D45CA8" w:rsidRPr="002D377F" w:rsidRDefault="002D377F" w:rsidP="002D377F">
            <w:pPr>
              <w:pStyle w:val="berschrift3"/>
              <w:spacing w:before="0" w:after="0"/>
              <w:rPr>
                <w:sz w:val="26"/>
                <w:szCs w:val="26"/>
              </w:rPr>
            </w:pPr>
            <w:r w:rsidRPr="002D377F">
              <w:rPr>
                <w:sz w:val="26"/>
                <w:szCs w:val="26"/>
              </w:rPr>
              <w:t xml:space="preserve">Salzsäure, Schwefelsäure, Salpetersäure, Phosphorsäure </w:t>
            </w:r>
            <w:r w:rsidRPr="002D377F">
              <w:rPr>
                <w:sz w:val="26"/>
                <w:szCs w:val="2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D377F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2D377F">
              <w:rPr>
                <w:sz w:val="26"/>
                <w:szCs w:val="26"/>
                <w:u w:val="single"/>
              </w:rPr>
            </w:r>
            <w:r w:rsidRPr="002D377F">
              <w:rPr>
                <w:sz w:val="26"/>
                <w:szCs w:val="26"/>
                <w:u w:val="single"/>
              </w:rPr>
              <w:fldChar w:fldCharType="separate"/>
            </w:r>
            <w:r w:rsidRPr="002D377F">
              <w:rPr>
                <w:sz w:val="26"/>
                <w:szCs w:val="26"/>
                <w:u w:val="single"/>
              </w:rPr>
              <w:t> </w:t>
            </w:r>
            <w:r w:rsidRPr="002D377F">
              <w:rPr>
                <w:sz w:val="26"/>
                <w:szCs w:val="26"/>
                <w:u w:val="single"/>
              </w:rPr>
              <w:t> </w:t>
            </w:r>
            <w:r w:rsidRPr="002D377F">
              <w:rPr>
                <w:sz w:val="26"/>
                <w:szCs w:val="26"/>
                <w:u w:val="single"/>
              </w:rPr>
              <w:t> </w:t>
            </w:r>
            <w:r w:rsidRPr="002D377F">
              <w:rPr>
                <w:sz w:val="26"/>
                <w:szCs w:val="26"/>
                <w:u w:val="single"/>
              </w:rPr>
              <w:t> </w:t>
            </w:r>
            <w:r w:rsidRPr="002D377F">
              <w:rPr>
                <w:sz w:val="26"/>
                <w:szCs w:val="26"/>
                <w:u w:val="single"/>
              </w:rPr>
              <w:t> </w:t>
            </w:r>
            <w:r w:rsidRPr="002D377F">
              <w:rPr>
                <w:sz w:val="26"/>
                <w:szCs w:val="26"/>
              </w:rPr>
              <w:fldChar w:fldCharType="end"/>
            </w:r>
            <w:bookmarkEnd w:id="2"/>
          </w:p>
        </w:tc>
      </w:tr>
      <w:tr w:rsidR="00D45CA8" w:rsidRPr="00AC2984" w14:paraId="116B41AC" w14:textId="77777777" w:rsidTr="002D377F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2C7433C" w14:textId="77777777" w:rsidR="00D45CA8" w:rsidRPr="00AC2984" w:rsidRDefault="00D45CA8" w:rsidP="002D377F">
            <w:pPr>
              <w:pStyle w:val="berschrift3"/>
              <w:spacing w:before="0" w:after="0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2D377F" w:rsidRPr="00AC2984" w14:paraId="1F163825" w14:textId="77777777" w:rsidTr="00F107D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AC31409" w14:textId="552073BB" w:rsidR="002D377F" w:rsidRDefault="002D377F" w:rsidP="00CF1947">
            <w:pPr>
              <w:spacing w:line="240" w:lineRule="auto"/>
              <w:jc w:val="center"/>
              <w:rPr>
                <w:sz w:val="8"/>
              </w:rPr>
            </w:pPr>
            <w:r w:rsidRPr="00DE5D70">
              <w:rPr>
                <w:noProof/>
              </w:rPr>
              <w:drawing>
                <wp:inline distT="0" distB="0" distL="0" distR="0" wp14:anchorId="16DCC6F8" wp14:editId="27810842">
                  <wp:extent cx="612000" cy="612000"/>
                  <wp:effectExtent l="0" t="0" r="0" b="0"/>
                  <wp:docPr id="1" name="Grafik 1" descr="GHS-pictogram-aci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 descr="GHS-pictogram-acid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49216" w14:textId="77777777" w:rsidR="002D377F" w:rsidRPr="00CF5E5C" w:rsidRDefault="002D377F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4489B8F" w14:textId="77777777" w:rsidR="002D377F" w:rsidRDefault="002D377F" w:rsidP="002D377F">
            <w:pPr>
              <w:pStyle w:val="Aufzhlung1"/>
            </w:pPr>
            <w:r>
              <w:t>Schwere Verätzungen bei Berührung mit Augen, Haut und Schleimhäuten</w:t>
            </w:r>
          </w:p>
          <w:p w14:paraId="00848D20" w14:textId="77777777" w:rsidR="002D377F" w:rsidRDefault="002D377F" w:rsidP="002D377F">
            <w:pPr>
              <w:pStyle w:val="Aufzhlung1"/>
            </w:pPr>
            <w:r>
              <w:t>Heftige (exotherme) Reaktion mit Laugen und beim Verdünnen mit Wasser</w:t>
            </w:r>
            <w:r>
              <w:br/>
            </w:r>
            <w:r>
              <w:t>(Verspritzen unter Hitzeentwicklung möglich)</w:t>
            </w:r>
          </w:p>
          <w:p w14:paraId="7826C5BC" w14:textId="77777777" w:rsidR="002D377F" w:rsidRDefault="002D377F" w:rsidP="002D377F">
            <w:pPr>
              <w:pStyle w:val="Aufzhlung1"/>
            </w:pPr>
            <w:r>
              <w:t>Einatmen der Dämpfe kann bei Salzsäure und Salpetersäure bis zum Lungenödem führen</w:t>
            </w:r>
          </w:p>
          <w:p w14:paraId="027CB796" w14:textId="77777777" w:rsidR="002D377F" w:rsidRDefault="002D377F" w:rsidP="002D377F">
            <w:pPr>
              <w:pStyle w:val="Aufzhlung1"/>
            </w:pPr>
            <w:r>
              <w:t>Konzentrierte Schwefel- und Salpetersäure wirken stark oxidierend und reagieren</w:t>
            </w:r>
            <w:r>
              <w:br/>
              <w:t>heftig mit organischen Materialien (Putzwolle, Holz, Textilien etc.),</w:t>
            </w:r>
            <w:r>
              <w:br/>
              <w:t>bei Salpetersäure entwickeln sich hierbei giftige nitrose Gase (stechender Geruch!)</w:t>
            </w:r>
          </w:p>
          <w:p w14:paraId="7A0EA67E" w14:textId="26540B95" w:rsidR="002D377F" w:rsidRPr="002D377F" w:rsidRDefault="002D377F" w:rsidP="002D377F">
            <w:pPr>
              <w:pStyle w:val="Aufzhlung1"/>
            </w:pPr>
            <w:r>
              <w:t xml:space="preserve">Wassergefährdend, nicht in die </w:t>
            </w:r>
            <w:r w:rsidRPr="002D377F">
              <w:t>Kanalisation</w:t>
            </w:r>
            <w:r>
              <w:t xml:space="preserve"> </w:t>
            </w:r>
            <w:r w:rsidRPr="002D377F">
              <w:t>geben</w:t>
            </w:r>
          </w:p>
        </w:tc>
      </w:tr>
      <w:tr w:rsidR="00D45CA8" w:rsidRPr="00AC2984" w14:paraId="412CE03F" w14:textId="77777777" w:rsidTr="002D377F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274AD66" w14:textId="77777777" w:rsidR="00D45CA8" w:rsidRPr="00AC2984" w:rsidRDefault="00D45CA8" w:rsidP="002D377F">
            <w:pPr>
              <w:pStyle w:val="berschrift3"/>
              <w:spacing w:before="0" w:after="0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48B0A87F" w14:textId="77777777" w:rsidTr="002D377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4B4781B" w14:textId="77777777" w:rsidR="00D45CA8" w:rsidRDefault="002D377F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6E41CA">
              <w:rPr>
                <w:noProof/>
              </w:rPr>
              <w:drawing>
                <wp:inline distT="0" distB="0" distL="0" distR="0" wp14:anchorId="17FCA3E8" wp14:editId="00D69EF6">
                  <wp:extent cx="612000" cy="612000"/>
                  <wp:effectExtent l="0" t="0" r="0" b="0"/>
                  <wp:docPr id="2" name="Grafik 2" descr="O:\HV_RD_TOE\Töller\Sicherheitszeichen\Sicherheitszeichen von RBB erstellt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O:\HV_RD_TOE\Töller\Sicherheitszeichen\Sicherheitszeichen von RBB erstellt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97BDF" w14:textId="77777777" w:rsidR="002D377F" w:rsidRDefault="002D377F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6E41CA">
              <w:rPr>
                <w:noProof/>
              </w:rPr>
              <w:drawing>
                <wp:inline distT="0" distB="0" distL="0" distR="0" wp14:anchorId="7943156D" wp14:editId="022A0ECA">
                  <wp:extent cx="612000" cy="612000"/>
                  <wp:effectExtent l="0" t="0" r="0" b="0"/>
                  <wp:docPr id="3" name="Grafik 3" descr="O:\HV_RD_TOE\Töller\Sicherheitszeichen\Sicherheitszeichen von RBB erstellt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O:\HV_RD_TOE\Töller\Sicherheitszeichen\Sicherheitszeichen von RBB erstellt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3A195" w14:textId="0DE9D2A4" w:rsidR="002D377F" w:rsidRPr="00AC2984" w:rsidRDefault="002D377F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6E41CA">
              <w:rPr>
                <w:noProof/>
              </w:rPr>
              <w:drawing>
                <wp:inline distT="0" distB="0" distL="0" distR="0" wp14:anchorId="53520083" wp14:editId="3D92A7EB">
                  <wp:extent cx="612000" cy="612000"/>
                  <wp:effectExtent l="0" t="0" r="0" b="0"/>
                  <wp:docPr id="4" name="Grafik 4" descr="O:\HV_RD_TOE\Töller\Sicherheitszeichen\Sicherheitszeichen von RBB erstellt\000_BMP_RGB_72dpi\m008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O:\HV_RD_TOE\Töller\Sicherheitszeichen\Sicherheitszeichen von RBB erstellt\000_BMP_RGB_72dpi\m008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3AAEEA0" w14:textId="6517ACFB" w:rsidR="002D377F" w:rsidRDefault="002D377F" w:rsidP="00C0046F">
            <w:pPr>
              <w:pStyle w:val="Aufzhlung1"/>
            </w:pPr>
            <w:r>
              <w:t>Bei Arbeiten mit Säuren stets Schutzkleidung (säurefester Arbeitsanzug;</w:t>
            </w:r>
            <w:r>
              <w:br/>
            </w:r>
            <w:r>
              <w:t xml:space="preserve">Stiefel, Schürze, Schutzhandschuhe aus Gummi  </w:t>
            </w:r>
            <w:r w:rsidRPr="002D377F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D377F">
              <w:rPr>
                <w:u w:val="single"/>
              </w:rPr>
              <w:instrText xml:space="preserve"> FORMTEXT </w:instrText>
            </w:r>
            <w:r w:rsidRPr="0076348E">
              <w:rPr>
                <w:u w:val="single"/>
              </w:rPr>
            </w:r>
            <w:r w:rsidRPr="002D377F">
              <w:rPr>
                <w:u w:val="single"/>
              </w:rPr>
              <w:fldChar w:fldCharType="separate"/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2D377F">
              <w:rPr>
                <w:u w:val="single"/>
              </w:rPr>
              <w:fldChar w:fldCharType="end"/>
            </w:r>
            <w:bookmarkEnd w:id="3"/>
            <w:r>
              <w:t xml:space="preserve">  ) tragen</w:t>
            </w:r>
          </w:p>
          <w:p w14:paraId="2F914D90" w14:textId="28B2F270" w:rsidR="002D377F" w:rsidRDefault="002D377F" w:rsidP="002D377F">
            <w:pPr>
              <w:pStyle w:val="Aufzhlung1"/>
            </w:pPr>
            <w:r>
              <w:t xml:space="preserve">Augenschutz (mit Seitenschutz), ggf. Gesichtsschutz  </w:t>
            </w:r>
            <w:r w:rsidRPr="0076348E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6348E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76348E">
              <w:rPr>
                <w:u w:val="single"/>
              </w:rPr>
              <w:instrText xml:space="preserve"> </w:instrText>
            </w:r>
            <w:r w:rsidRPr="0076348E">
              <w:rPr>
                <w:u w:val="single"/>
              </w:rPr>
            </w:r>
            <w:r w:rsidRPr="0076348E">
              <w:rPr>
                <w:u w:val="single"/>
              </w:rPr>
              <w:fldChar w:fldCharType="separate"/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u w:val="single"/>
              </w:rPr>
              <w:fldChar w:fldCharType="end"/>
            </w:r>
            <w:bookmarkEnd w:id="4"/>
            <w:r>
              <w:t xml:space="preserve">  tragen</w:t>
            </w:r>
          </w:p>
          <w:p w14:paraId="21FFD590" w14:textId="58A97176" w:rsidR="002D377F" w:rsidRDefault="002D377F" w:rsidP="00622F83">
            <w:pPr>
              <w:pStyle w:val="Aufzhlung1"/>
            </w:pPr>
            <w:r>
              <w:t xml:space="preserve">Zum Ab- und Umfüllen nur die Fasspumpen,  </w:t>
            </w:r>
            <w:r w:rsidRPr="002D377F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D377F">
              <w:rPr>
                <w:u w:val="single"/>
              </w:rPr>
              <w:instrText xml:space="preserve"> FORMTEXT </w:instrText>
            </w:r>
            <w:r w:rsidRPr="0076348E">
              <w:rPr>
                <w:u w:val="single"/>
              </w:rPr>
            </w:r>
            <w:r w:rsidRPr="002D377F">
              <w:rPr>
                <w:u w:val="single"/>
              </w:rPr>
              <w:fldChar w:fldCharType="separate"/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2D377F">
              <w:rPr>
                <w:u w:val="single"/>
              </w:rPr>
              <w:fldChar w:fldCharType="end"/>
            </w:r>
            <w:bookmarkEnd w:id="5"/>
            <w:r>
              <w:t xml:space="preserve">  benutzen. Befüllen von</w:t>
            </w:r>
            <w:r>
              <w:br/>
            </w:r>
            <w:r>
              <w:t>Bädern</w:t>
            </w:r>
            <w:r w:rsidRPr="002D377F">
              <w:rPr>
                <w:color w:val="FFFFFF"/>
              </w:rPr>
              <w:t xml:space="preserve"> </w:t>
            </w:r>
            <w:r>
              <w:t xml:space="preserve">nur bei eingeschalteter Absaugung. </w:t>
            </w:r>
          </w:p>
          <w:p w14:paraId="6EB0AF3B" w14:textId="06302107" w:rsidR="002D377F" w:rsidRDefault="002D377F" w:rsidP="002D377F">
            <w:pPr>
              <w:pStyle w:val="Aufzhlung1"/>
            </w:pPr>
            <w:r>
              <w:t>Verdünnen konzentrierter Säuren: Erst das Wasser dann die Säure!</w:t>
            </w:r>
          </w:p>
          <w:p w14:paraId="1783C813" w14:textId="505EB2DD" w:rsidR="002D377F" w:rsidRDefault="002D377F" w:rsidP="008526E6">
            <w:pPr>
              <w:pStyle w:val="Aufzhlung1"/>
            </w:pPr>
            <w:r>
              <w:t>Transport g</w:t>
            </w:r>
            <w:r>
              <w:t>r</w:t>
            </w:r>
            <w:r>
              <w:t>ößerer Säurebehälter (Ballons, Fässer) nur mit speziellem Transport</w:t>
            </w:r>
            <w:r>
              <w:softHyphen/>
              <w:t>-</w:t>
            </w:r>
            <w:r>
              <w:t>wagen</w:t>
            </w:r>
            <w:r>
              <w:t xml:space="preserve"> </w:t>
            </w:r>
            <w:r>
              <w:t>o</w:t>
            </w:r>
            <w:r>
              <w:t xml:space="preserve">der Lastaufnahmeeinrichtung  </w:t>
            </w:r>
            <w:r w:rsidRPr="002D377F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D377F">
              <w:rPr>
                <w:u w:val="single"/>
              </w:rPr>
              <w:instrText xml:space="preserve"> FORMTEXT </w:instrText>
            </w:r>
            <w:r w:rsidRPr="0076348E">
              <w:rPr>
                <w:u w:val="single"/>
              </w:rPr>
            </w:r>
            <w:r w:rsidRPr="002D377F">
              <w:rPr>
                <w:u w:val="single"/>
              </w:rPr>
              <w:fldChar w:fldCharType="separate"/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2D377F">
              <w:rPr>
                <w:u w:val="single"/>
              </w:rPr>
              <w:fldChar w:fldCharType="end"/>
            </w:r>
            <w:bookmarkEnd w:id="6"/>
            <w:r>
              <w:t xml:space="preserve">  (Ladungssicherung nicht vergessen!)</w:t>
            </w:r>
          </w:p>
          <w:p w14:paraId="3ABFBB59" w14:textId="394EB1CC" w:rsidR="002D377F" w:rsidRDefault="002D377F" w:rsidP="00F94AB6">
            <w:pPr>
              <w:pStyle w:val="Aufzhlung1"/>
            </w:pPr>
            <w:r>
              <w:t>Säurebehälter dicht geschlossen halten und nicht am Arbeitsplatz lagern.</w:t>
            </w:r>
            <w:r>
              <w:br/>
            </w:r>
            <w:r>
              <w:t xml:space="preserve">Lagerung im Gefahrstofflager, Lagerplatz  </w:t>
            </w:r>
            <w:r w:rsidRPr="002D377F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D377F">
              <w:rPr>
                <w:u w:val="single"/>
              </w:rPr>
              <w:instrText xml:space="preserve"> FORMTEXT </w:instrText>
            </w:r>
            <w:r w:rsidRPr="0076348E">
              <w:rPr>
                <w:u w:val="single"/>
              </w:rPr>
            </w:r>
            <w:r w:rsidRPr="002D377F">
              <w:rPr>
                <w:u w:val="single"/>
              </w:rPr>
              <w:fldChar w:fldCharType="separate"/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2D377F">
              <w:rPr>
                <w:u w:val="single"/>
              </w:rPr>
              <w:fldChar w:fldCharType="end"/>
            </w:r>
            <w:bookmarkEnd w:id="7"/>
          </w:p>
          <w:p w14:paraId="688309F7" w14:textId="0884BC58" w:rsidR="002D377F" w:rsidRDefault="002D377F" w:rsidP="002D377F">
            <w:pPr>
              <w:pStyle w:val="Aufzhlung1"/>
            </w:pPr>
            <w:r>
              <w:t xml:space="preserve">Am Arbeitsplatz nicht rauchen, essen oder trinken u. hier keine Lebensmittel </w:t>
            </w:r>
            <w:r>
              <w:br/>
            </w:r>
            <w:r>
              <w:t>aufbewa</w:t>
            </w:r>
            <w:r>
              <w:t>h</w:t>
            </w:r>
            <w:r>
              <w:t>ren</w:t>
            </w:r>
          </w:p>
          <w:p w14:paraId="6CFE8E13" w14:textId="153A1BF2" w:rsidR="002D377F" w:rsidRDefault="002D377F" w:rsidP="00184C39">
            <w:pPr>
              <w:pStyle w:val="Aufzhlung1"/>
            </w:pPr>
            <w:r>
              <w:t xml:space="preserve">Hautschutzmittel benutzen: Schutz (vor der Arbeit)  </w:t>
            </w:r>
            <w:r w:rsidRPr="002D377F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D377F">
              <w:rPr>
                <w:u w:val="single"/>
              </w:rPr>
              <w:instrText xml:space="preserve"> FORMTEXT </w:instrText>
            </w:r>
            <w:r w:rsidRPr="0076348E">
              <w:rPr>
                <w:u w:val="single"/>
              </w:rPr>
            </w:r>
            <w:r w:rsidRPr="002D377F">
              <w:rPr>
                <w:u w:val="single"/>
              </w:rPr>
              <w:fldChar w:fldCharType="separate"/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2D377F">
              <w:rPr>
                <w:u w:val="single"/>
              </w:rPr>
              <w:fldChar w:fldCharType="end"/>
            </w:r>
            <w:bookmarkEnd w:id="8"/>
            <w:r w:rsidRPr="002D377F">
              <w:rPr>
                <w:u w:val="single"/>
              </w:rPr>
              <w:br/>
            </w:r>
            <w:r>
              <w:t xml:space="preserve">Reinigung (vor Pausen und Arbeitsschluss)  </w:t>
            </w:r>
            <w:r w:rsidRPr="002D377F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D377F">
              <w:rPr>
                <w:u w:val="single"/>
              </w:rPr>
              <w:instrText xml:space="preserve"> FORMTEXT </w:instrText>
            </w:r>
            <w:r w:rsidRPr="0076348E">
              <w:rPr>
                <w:u w:val="single"/>
              </w:rPr>
            </w:r>
            <w:r w:rsidRPr="002D377F">
              <w:rPr>
                <w:u w:val="single"/>
              </w:rPr>
              <w:fldChar w:fldCharType="separate"/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2D377F">
              <w:rPr>
                <w:u w:val="single"/>
              </w:rPr>
              <w:fldChar w:fldCharType="end"/>
            </w:r>
            <w:bookmarkEnd w:id="9"/>
            <w:r w:rsidRPr="002D377F">
              <w:rPr>
                <w:u w:val="single"/>
              </w:rPr>
              <w:br/>
            </w:r>
            <w:r>
              <w:t xml:space="preserve">Pflege (nach der Arbeit)  </w:t>
            </w:r>
            <w:r w:rsidRPr="002D377F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2D377F">
              <w:rPr>
                <w:u w:val="single"/>
              </w:rPr>
              <w:instrText xml:space="preserve"> FORMTEXT </w:instrText>
            </w:r>
            <w:r w:rsidRPr="0076348E">
              <w:rPr>
                <w:u w:val="single"/>
              </w:rPr>
            </w:r>
            <w:r w:rsidRPr="002D377F">
              <w:rPr>
                <w:u w:val="single"/>
              </w:rPr>
              <w:fldChar w:fldCharType="separate"/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2D377F">
              <w:rPr>
                <w:u w:val="single"/>
              </w:rPr>
              <w:fldChar w:fldCharType="end"/>
            </w:r>
            <w:bookmarkEnd w:id="10"/>
          </w:p>
          <w:p w14:paraId="2D7AC305" w14:textId="3C8BCD7C" w:rsidR="00D45CA8" w:rsidRPr="00AC2984" w:rsidRDefault="002D377F" w:rsidP="002D377F">
            <w:pPr>
              <w:pStyle w:val="Aufzhlung1"/>
            </w:pPr>
            <w:r>
              <w:t>Verschmutzte Kleidung nicht mit privater Straßenkleidung zusammen aufbewahren,</w:t>
            </w:r>
            <w:r>
              <w:br/>
            </w:r>
            <w:r>
              <w:t xml:space="preserve">Reinigung durch:  </w:t>
            </w:r>
            <w:r w:rsidRPr="0076348E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6348E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76348E">
              <w:rPr>
                <w:u w:val="single"/>
              </w:rPr>
              <w:instrText xml:space="preserve"> </w:instrText>
            </w:r>
            <w:r w:rsidRPr="0076348E">
              <w:rPr>
                <w:u w:val="single"/>
              </w:rPr>
            </w:r>
            <w:r w:rsidRPr="0076348E">
              <w:rPr>
                <w:u w:val="single"/>
              </w:rPr>
              <w:fldChar w:fldCharType="separate"/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u w:val="single"/>
              </w:rPr>
              <w:fldChar w:fldCharType="end"/>
            </w:r>
            <w:bookmarkEnd w:id="11"/>
            <w:r>
              <w:t xml:space="preserve">  (nicht privat waschen!)</w:t>
            </w:r>
          </w:p>
        </w:tc>
        <w:tc>
          <w:tcPr>
            <w:tcW w:w="1193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9987440" w14:textId="285CEDED" w:rsidR="00D45CA8" w:rsidRPr="00CF1947" w:rsidRDefault="002D377F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6E41CA">
              <w:rPr>
                <w:noProof/>
              </w:rPr>
              <w:drawing>
                <wp:inline distT="0" distB="0" distL="0" distR="0" wp14:anchorId="189D29C9" wp14:editId="2F794399">
                  <wp:extent cx="612000" cy="612000"/>
                  <wp:effectExtent l="0" t="0" r="0" b="0"/>
                  <wp:docPr id="5" name="Grafik 5" descr="O:\HV_RD_TOE\Töller\Sicherheitszeichen\Sicherheitszeichen von RBB erstellt\000_BMP_RGB_72dpi\p002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O:\HV_RD_TOE\Töller\Sicherheitszeichen\Sicherheitszeichen von RBB erstellt\000_BMP_RGB_72dpi\p002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6F1B89E" w14:textId="77777777" w:rsidTr="002D377F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C3CE388" w14:textId="77777777" w:rsidR="00D45CA8" w:rsidRPr="00AC2984" w:rsidRDefault="00D45CA8" w:rsidP="002D377F">
            <w:pPr>
              <w:pStyle w:val="berschrift3"/>
              <w:spacing w:before="0" w:after="0"/>
            </w:pPr>
            <w:r w:rsidRPr="00AC2984">
              <w:t>Verhalten im Gefahrfall</w:t>
            </w:r>
          </w:p>
        </w:tc>
      </w:tr>
      <w:tr w:rsidR="00D45CA8" w:rsidRPr="00AC2984" w14:paraId="426A9011" w14:textId="77777777" w:rsidTr="002D377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65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02444192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648B4B0" w14:textId="77777777" w:rsidR="002D377F" w:rsidRDefault="002D377F" w:rsidP="002D377F">
            <w:r>
              <w:t>Verschüttetes mit viel Wasser fortspülen und der Abwasseranlage zuführen</w:t>
            </w:r>
          </w:p>
          <w:p w14:paraId="1E4888F3" w14:textId="77777777" w:rsidR="002D377F" w:rsidRDefault="002D377F" w:rsidP="002D377F">
            <w:pPr>
              <w:spacing w:before="0"/>
            </w:pPr>
            <w:r>
              <w:t>Im Brandfall: Vorgesetzten informieren;</w:t>
            </w:r>
          </w:p>
          <w:p w14:paraId="5FBA90EA" w14:textId="77777777" w:rsidR="002D377F" w:rsidRDefault="002D377F" w:rsidP="002D377F">
            <w:pPr>
              <w:spacing w:before="0"/>
            </w:pPr>
            <w:r>
              <w:t xml:space="preserve">Brandbekämpfung mit vorhandenen Feuerlöschern (Standort)  </w:t>
            </w:r>
            <w:r w:rsidRPr="0076348E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6348E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76348E">
              <w:rPr>
                <w:u w:val="single"/>
              </w:rPr>
              <w:instrText xml:space="preserve"> </w:instrText>
            </w:r>
            <w:r w:rsidRPr="0076348E">
              <w:rPr>
                <w:u w:val="single"/>
              </w:rPr>
            </w:r>
            <w:r w:rsidRPr="0076348E">
              <w:rPr>
                <w:u w:val="single"/>
              </w:rPr>
              <w:fldChar w:fldCharType="separate"/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noProof/>
                <w:u w:val="single"/>
              </w:rPr>
              <w:t> </w:t>
            </w:r>
            <w:r w:rsidRPr="0076348E">
              <w:rPr>
                <w:u w:val="single"/>
              </w:rPr>
              <w:fldChar w:fldCharType="end"/>
            </w:r>
            <w:bookmarkEnd w:id="12"/>
          </w:p>
          <w:p w14:paraId="13565B85" w14:textId="77777777" w:rsidR="002D377F" w:rsidRDefault="002D377F" w:rsidP="002D377F">
            <w:pPr>
              <w:spacing w:before="0"/>
            </w:pPr>
            <w:r>
              <w:t xml:space="preserve">Bei größer </w:t>
            </w:r>
            <w:proofErr w:type="spellStart"/>
            <w:r>
              <w:t>werdendem</w:t>
            </w:r>
            <w:proofErr w:type="spellEnd"/>
            <w:r>
              <w:t xml:space="preserve"> Brand und dem Auftreten von Brandgasen den Raum sofort verlassen</w:t>
            </w:r>
          </w:p>
          <w:p w14:paraId="0F942C0C" w14:textId="7301B01D" w:rsidR="00D45CA8" w:rsidRPr="00AC2984" w:rsidRDefault="002D377F" w:rsidP="002D377F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76348E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76348E">
              <w:instrText xml:space="preserve"> </w:instrText>
            </w:r>
            <w:r>
              <w:instrText>FORMTEXT</w:instrText>
            </w:r>
            <w:r w:rsidRPr="0076348E">
              <w:instrText xml:space="preserve"> </w:instrText>
            </w:r>
            <w:r w:rsidRPr="0076348E">
              <w:fldChar w:fldCharType="separate"/>
            </w:r>
            <w:r w:rsidRPr="0076348E">
              <w:rPr>
                <w:noProof/>
              </w:rPr>
              <w:t> </w:t>
            </w:r>
            <w:r w:rsidRPr="0076348E">
              <w:rPr>
                <w:noProof/>
              </w:rPr>
              <w:t> </w:t>
            </w:r>
            <w:r w:rsidRPr="0076348E">
              <w:rPr>
                <w:noProof/>
              </w:rPr>
              <w:t> </w:t>
            </w:r>
            <w:r w:rsidRPr="0076348E">
              <w:rPr>
                <w:noProof/>
              </w:rPr>
              <w:t> </w:t>
            </w:r>
            <w:r w:rsidRPr="0076348E">
              <w:rPr>
                <w:noProof/>
              </w:rPr>
              <w:t> </w:t>
            </w:r>
            <w:r w:rsidRPr="0076348E">
              <w:fldChar w:fldCharType="end"/>
            </w:r>
            <w:bookmarkEnd w:id="13"/>
          </w:p>
        </w:tc>
      </w:tr>
      <w:tr w:rsidR="00D45CA8" w:rsidRPr="00AC2984" w14:paraId="7D3CECAB" w14:textId="77777777" w:rsidTr="002D377F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D25C681" w14:textId="77777777" w:rsidR="00D45CA8" w:rsidRPr="00AC2984" w:rsidRDefault="00D45CA8" w:rsidP="002D377F">
            <w:pPr>
              <w:pStyle w:val="berschrift3"/>
              <w:spacing w:before="0" w:after="0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1BD05005" w14:textId="77777777" w:rsidTr="002D377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55069F6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163DF50" wp14:editId="3F7AC526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4E6514A" w14:textId="62A1D259" w:rsidR="002D377F" w:rsidRPr="002D377F" w:rsidRDefault="002D377F" w:rsidP="002D377F">
            <w:pPr>
              <w:pStyle w:val="Aufzhlung1"/>
            </w:pPr>
            <w:r w:rsidRPr="002D377F">
              <w:t>Hautkontakt: Benetzte Stellen sofort mit viel Wasser abspülen</w:t>
            </w:r>
          </w:p>
          <w:p w14:paraId="149B772C" w14:textId="3013E48A" w:rsidR="002D377F" w:rsidRPr="002D377F" w:rsidRDefault="002D377F" w:rsidP="009579D7">
            <w:pPr>
              <w:pStyle w:val="Aufzhlung1"/>
            </w:pPr>
            <w:r w:rsidRPr="002D377F">
              <w:t>Augenkontakt: Gründlich mit viel Wasser (Augendusche) ausspülen</w:t>
            </w:r>
            <w:r>
              <w:br/>
            </w:r>
            <w:r w:rsidRPr="002D377F">
              <w:t xml:space="preserve">Vorgesetzten informieren, Augenarzt  </w:t>
            </w:r>
            <w:r w:rsidRPr="002D377F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2D377F">
              <w:rPr>
                <w:u w:val="single"/>
              </w:rPr>
              <w:instrText xml:space="preserve"> FORMTEXT </w:instrText>
            </w:r>
            <w:r w:rsidRPr="002D377F">
              <w:rPr>
                <w:u w:val="single"/>
              </w:rPr>
            </w:r>
            <w:r w:rsidRPr="002D377F">
              <w:rPr>
                <w:u w:val="single"/>
              </w:rPr>
              <w:fldChar w:fldCharType="separate"/>
            </w:r>
            <w:r w:rsidRPr="002D377F">
              <w:rPr>
                <w:u w:val="single"/>
              </w:rPr>
              <w:t> </w:t>
            </w:r>
            <w:r w:rsidRPr="002D377F">
              <w:rPr>
                <w:u w:val="single"/>
              </w:rPr>
              <w:t> </w:t>
            </w:r>
            <w:r w:rsidRPr="002D377F">
              <w:rPr>
                <w:u w:val="single"/>
              </w:rPr>
              <w:t> </w:t>
            </w:r>
            <w:r w:rsidRPr="002D377F">
              <w:rPr>
                <w:u w:val="single"/>
              </w:rPr>
              <w:t> </w:t>
            </w:r>
            <w:r w:rsidRPr="002D377F">
              <w:rPr>
                <w:u w:val="single"/>
              </w:rPr>
              <w:t> </w:t>
            </w:r>
            <w:r w:rsidRPr="002D377F">
              <w:fldChar w:fldCharType="end"/>
            </w:r>
            <w:bookmarkEnd w:id="14"/>
            <w:r w:rsidRPr="002D377F">
              <w:t xml:space="preserve">  aufsuchen</w:t>
            </w:r>
          </w:p>
          <w:p w14:paraId="2B378BDB" w14:textId="1221A717" w:rsidR="002D377F" w:rsidRPr="002D377F" w:rsidRDefault="002D377F" w:rsidP="002D377F">
            <w:pPr>
              <w:pStyle w:val="Aufzhlung1"/>
            </w:pPr>
            <w:r w:rsidRPr="002D377F">
              <w:t xml:space="preserve">Einatmen: Frischluft, Vorgesetzten informieren, Arzt  </w:t>
            </w:r>
            <w:r w:rsidRPr="002D377F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2D377F">
              <w:rPr>
                <w:u w:val="single"/>
              </w:rPr>
              <w:instrText xml:space="preserve"> FORMTEXT </w:instrText>
            </w:r>
            <w:r w:rsidRPr="002D377F">
              <w:rPr>
                <w:u w:val="single"/>
              </w:rPr>
            </w:r>
            <w:r w:rsidRPr="002D377F">
              <w:rPr>
                <w:u w:val="single"/>
              </w:rPr>
              <w:fldChar w:fldCharType="separate"/>
            </w:r>
            <w:r w:rsidRPr="002D377F">
              <w:rPr>
                <w:u w:val="single"/>
              </w:rPr>
              <w:t> </w:t>
            </w:r>
            <w:r w:rsidRPr="002D377F">
              <w:rPr>
                <w:u w:val="single"/>
              </w:rPr>
              <w:t> </w:t>
            </w:r>
            <w:r w:rsidRPr="002D377F">
              <w:rPr>
                <w:u w:val="single"/>
              </w:rPr>
              <w:t> </w:t>
            </w:r>
            <w:r w:rsidRPr="002D377F">
              <w:rPr>
                <w:u w:val="single"/>
              </w:rPr>
              <w:t> </w:t>
            </w:r>
            <w:r w:rsidRPr="002D377F">
              <w:rPr>
                <w:u w:val="single"/>
              </w:rPr>
              <w:t> </w:t>
            </w:r>
            <w:r w:rsidRPr="002D377F">
              <w:fldChar w:fldCharType="end"/>
            </w:r>
            <w:bookmarkEnd w:id="15"/>
            <w:r w:rsidRPr="002D377F">
              <w:t xml:space="preserve">  aufsuchen</w:t>
            </w:r>
          </w:p>
          <w:p w14:paraId="5D157903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3F4CCA30" w14:textId="77777777" w:rsidTr="002D377F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19A80D2" w14:textId="77777777" w:rsidR="00D45CA8" w:rsidRPr="00AC2984" w:rsidRDefault="00D45CA8" w:rsidP="002D377F">
            <w:pPr>
              <w:pStyle w:val="berschrift3"/>
              <w:spacing w:before="0" w:after="0"/>
            </w:pPr>
            <w:r w:rsidRPr="00AC2984">
              <w:t>Sachgerechte Entsorgung</w:t>
            </w:r>
          </w:p>
        </w:tc>
      </w:tr>
      <w:tr w:rsidR="00D45CA8" w:rsidRPr="00AC2984" w14:paraId="64A0D566" w14:textId="77777777" w:rsidTr="002D377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FF55B5D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6" w:name="Temp"/>
            <w:bookmarkEnd w:id="16"/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2BF0D61" w14:textId="713532BD" w:rsidR="00D45CA8" w:rsidRDefault="002D377F" w:rsidP="002D377F">
            <w:pPr>
              <w:pStyle w:val="Aufzhlung1"/>
            </w:pPr>
            <w:r w:rsidRPr="002D377F">
              <w:t xml:space="preserve">Entsorgung durch  </w:t>
            </w:r>
            <w:r w:rsidRPr="002D377F"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2D377F">
              <w:rPr>
                <w:u w:val="single"/>
              </w:rPr>
              <w:instrText xml:space="preserve"> FORMTEXT </w:instrText>
            </w:r>
            <w:r w:rsidRPr="002D377F">
              <w:rPr>
                <w:u w:val="single"/>
              </w:rPr>
            </w:r>
            <w:r w:rsidRPr="002D377F">
              <w:rPr>
                <w:u w:val="single"/>
              </w:rPr>
              <w:fldChar w:fldCharType="separate"/>
            </w:r>
            <w:r w:rsidRPr="002D377F">
              <w:rPr>
                <w:u w:val="single"/>
              </w:rPr>
              <w:t> </w:t>
            </w:r>
            <w:r w:rsidRPr="002D377F">
              <w:rPr>
                <w:u w:val="single"/>
              </w:rPr>
              <w:t> </w:t>
            </w:r>
            <w:r w:rsidRPr="002D377F">
              <w:rPr>
                <w:u w:val="single"/>
              </w:rPr>
              <w:t> </w:t>
            </w:r>
            <w:r w:rsidRPr="002D377F">
              <w:rPr>
                <w:u w:val="single"/>
              </w:rPr>
              <w:t> </w:t>
            </w:r>
            <w:r w:rsidRPr="002D377F">
              <w:rPr>
                <w:u w:val="single"/>
              </w:rPr>
              <w:t> </w:t>
            </w:r>
            <w:r w:rsidRPr="002D377F">
              <w:fldChar w:fldCharType="end"/>
            </w:r>
            <w:bookmarkEnd w:id="17"/>
          </w:p>
          <w:p w14:paraId="7670E8D3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09278672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7F"/>
    <w:rsid w:val="000718AA"/>
    <w:rsid w:val="00072313"/>
    <w:rsid w:val="000915F3"/>
    <w:rsid w:val="0020256F"/>
    <w:rsid w:val="002874ED"/>
    <w:rsid w:val="002B0015"/>
    <w:rsid w:val="002D377F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19A89"/>
  <w15:chartTrackingRefBased/>
  <w15:docId w15:val="{30E8D20C-59B8-4C3B-A894-58428602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337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2025-08-06T09:33:00Z</dcterms:created>
  <dcterms:modified xsi:type="dcterms:W3CDTF">2025-08-06T09:40:00Z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