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F5339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1BAF7412" wp14:editId="3504A0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88B8D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1FCE4B8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83479CC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0316C57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2316084B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74521BB1" w14:textId="77777777" w:rsidTr="007A7809">
        <w:trPr>
          <w:trHeight w:val="2183"/>
        </w:trPr>
        <w:tc>
          <w:tcPr>
            <w:tcW w:w="4526" w:type="dxa"/>
            <w:gridSpan w:val="3"/>
          </w:tcPr>
          <w:p w14:paraId="1F48F20D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0D8266D9" wp14:editId="5EB04DA6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7A972B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16061A2D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FC9B3" wp14:editId="09099D3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0B9C02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0326E3C1" w14:textId="2C47903F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E00703" wp14:editId="3D79F05B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D60FD3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047D79" w:rsidRPr="00047D79">
              <w:t>Dentallabor</w:t>
            </w:r>
          </w:p>
          <w:p w14:paraId="05FC0775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06ACFA" wp14:editId="3D26A519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512811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30B6CAA8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6F894D82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016F77EB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2C581BA8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98855B" wp14:editId="0C409C4C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AAA3C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4B29D918" w14:textId="77777777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B8D7D8" wp14:editId="3F3D30D7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7ED963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1F7A43A0" w14:textId="77777777" w:rsidR="00C108A5" w:rsidRPr="007A7809" w:rsidRDefault="00C108A5" w:rsidP="007A7809">
            <w:pPr>
              <w:spacing w:before="0" w:after="200"/>
            </w:pPr>
          </w:p>
          <w:p w14:paraId="30812173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1"/>
            <w:r w:rsidRPr="007A7809">
              <w:t xml:space="preserve"> </w:t>
            </w:r>
          </w:p>
          <w:p w14:paraId="64ED07D3" w14:textId="507B73A1" w:rsidR="00455E1E" w:rsidRPr="007A7809" w:rsidRDefault="00047D79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B203</w:t>
            </w:r>
          </w:p>
        </w:tc>
      </w:tr>
      <w:tr w:rsidR="005C07E8" w:rsidRPr="007A7809" w14:paraId="6AA6EB8F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0CFD40AD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60A700A4" w14:textId="77777777" w:rsidTr="002D3D96">
        <w:trPr>
          <w:trHeight w:val="170"/>
        </w:trPr>
        <w:tc>
          <w:tcPr>
            <w:tcW w:w="10206" w:type="dxa"/>
            <w:gridSpan w:val="6"/>
            <w:vAlign w:val="center"/>
          </w:tcPr>
          <w:p w14:paraId="20A7CE6D" w14:textId="05EADAF2" w:rsidR="00455E1E" w:rsidRPr="0061164B" w:rsidRDefault="00047D79" w:rsidP="002D3D96">
            <w:pPr>
              <w:pStyle w:val="berschrift1"/>
            </w:pPr>
            <w:r w:rsidRPr="00047D79">
              <w:t>Arbeiten mit Mikro-, Löt-, und Schweißgerät mit eigener Gaserzeugung</w:t>
            </w:r>
          </w:p>
        </w:tc>
      </w:tr>
      <w:tr w:rsidR="00C108A5" w:rsidRPr="007A7809" w14:paraId="34F108CF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01D073A4" w14:textId="5D0BFCA8" w:rsidR="00C108A5" w:rsidRPr="007A7809" w:rsidRDefault="00047D79" w:rsidP="00995423">
            <w:pPr>
              <w:pStyle w:val="berschrift2"/>
            </w:pPr>
            <w:r w:rsidRPr="00047D79">
              <w:t>Gefahren für Mensch und Umwelt</w:t>
            </w:r>
          </w:p>
        </w:tc>
      </w:tr>
      <w:tr w:rsidR="005C07E8" w:rsidRPr="007A7809" w14:paraId="5CFE82CE" w14:textId="77777777" w:rsidTr="00047D79">
        <w:trPr>
          <w:trHeight w:val="907"/>
        </w:trPr>
        <w:tc>
          <w:tcPr>
            <w:tcW w:w="1204" w:type="dxa"/>
            <w:gridSpan w:val="2"/>
            <w:shd w:val="clear" w:color="auto" w:fill="FFFFFF"/>
          </w:tcPr>
          <w:p w14:paraId="1DEBC9D1" w14:textId="144A0250" w:rsidR="005C07E8" w:rsidRPr="0061164B" w:rsidRDefault="00047D79" w:rsidP="000870E8">
            <w:pPr>
              <w:spacing w:line="240" w:lineRule="auto"/>
              <w:jc w:val="center"/>
            </w:pPr>
            <w:r w:rsidRPr="00CA733A">
              <w:rPr>
                <w:noProof/>
              </w:rPr>
              <w:drawing>
                <wp:inline distT="0" distB="0" distL="0" distR="0" wp14:anchorId="6A0ECC8F" wp14:editId="1D0B5B2A">
                  <wp:extent cx="648000" cy="570040"/>
                  <wp:effectExtent l="0" t="0" r="0" b="1905"/>
                  <wp:docPr id="1" name="Grafik 1" descr="O:\HV_RD_TOE\Töller\Sicherheitszeichen\Sicherheitszeichen von RBB erstellt\000_BMP_RGB_72dpi\w001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O:\HV_RD_TOE\Töller\Sicherheitszeichen\Sicherheitszeichen von RBB erstellt\000_BMP_RGB_72dpi\w001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57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3D71122B" w14:textId="77777777" w:rsidR="00047D79" w:rsidRPr="00A72B4C" w:rsidRDefault="00047D79" w:rsidP="00047D79">
            <w:pPr>
              <w:pStyle w:val="Aufzhlung1"/>
            </w:pPr>
            <w:r w:rsidRPr="00A72B4C">
              <w:t>Unkontrolliert bewegte Teile durch Zerknall des Gasgener</w:t>
            </w:r>
            <w:r w:rsidRPr="00A72B4C">
              <w:t>a</w:t>
            </w:r>
            <w:r>
              <w:t>tors</w:t>
            </w:r>
          </w:p>
          <w:p w14:paraId="35D2C294" w14:textId="77777777" w:rsidR="00047D79" w:rsidRPr="00A72B4C" w:rsidRDefault="00047D79" w:rsidP="00047D79">
            <w:pPr>
              <w:pStyle w:val="Aufzhlung1"/>
            </w:pPr>
            <w:r w:rsidRPr="00A72B4C">
              <w:t>Heiße Oberflächen und M</w:t>
            </w:r>
            <w:r>
              <w:t>edien, die im Betrieb entstehen</w:t>
            </w:r>
          </w:p>
          <w:p w14:paraId="79AA0E85" w14:textId="717F8220" w:rsidR="00A358A6" w:rsidRPr="007A7809" w:rsidRDefault="00047D79" w:rsidP="00047D79">
            <w:pPr>
              <w:pStyle w:val="Aufzhlung1"/>
            </w:pPr>
            <w:r w:rsidRPr="00A72B4C">
              <w:t>Brand- und Explosionsgefährdung durch entweichende G</w:t>
            </w:r>
            <w:r w:rsidRPr="00A72B4C">
              <w:t>a</w:t>
            </w:r>
            <w:r w:rsidRPr="00A72B4C">
              <w:t>se</w:t>
            </w:r>
          </w:p>
        </w:tc>
        <w:tc>
          <w:tcPr>
            <w:tcW w:w="1275" w:type="dxa"/>
            <w:shd w:val="clear" w:color="auto" w:fill="auto"/>
          </w:tcPr>
          <w:p w14:paraId="0BFBFBFB" w14:textId="54AC8053" w:rsidR="005C07E8" w:rsidRPr="0061164B" w:rsidRDefault="00047D79" w:rsidP="00047D79">
            <w:pPr>
              <w:spacing w:after="60" w:line="240" w:lineRule="auto"/>
              <w:jc w:val="center"/>
            </w:pPr>
            <w:r w:rsidRPr="00156093">
              <w:rPr>
                <w:noProof/>
              </w:rPr>
              <w:drawing>
                <wp:inline distT="0" distB="0" distL="0" distR="0" wp14:anchorId="74EE1C1F" wp14:editId="0A4E84D5">
                  <wp:extent cx="612000" cy="612000"/>
                  <wp:effectExtent l="0" t="0" r="0" b="0"/>
                  <wp:docPr id="2" name="Grafik 2" descr="GHS-pictogram-flamm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 descr="GHS-pictogram-flamme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E1E" w:rsidRPr="007A7809" w14:paraId="618AECF9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2AED02A3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389B563D" w14:textId="77777777" w:rsidTr="007A7809">
        <w:trPr>
          <w:trHeight w:val="3976"/>
        </w:trPr>
        <w:tc>
          <w:tcPr>
            <w:tcW w:w="1191" w:type="dxa"/>
          </w:tcPr>
          <w:p w14:paraId="2E00FD56" w14:textId="77777777" w:rsidR="002C1E9B" w:rsidRDefault="00047D79" w:rsidP="00047D79">
            <w:pPr>
              <w:spacing w:after="60" w:line="240" w:lineRule="auto"/>
              <w:jc w:val="center"/>
            </w:pPr>
            <w:r w:rsidRPr="00CA733A">
              <w:rPr>
                <w:noProof/>
              </w:rPr>
              <w:drawing>
                <wp:inline distT="0" distB="0" distL="0" distR="0" wp14:anchorId="10C36940" wp14:editId="23BC3C0E">
                  <wp:extent cx="612000" cy="612000"/>
                  <wp:effectExtent l="0" t="0" r="0" b="0"/>
                  <wp:docPr id="3" name="Grafik 3" descr="O:\HV_RD_TOE\Töller\Sicherheitszeichen\Sicherheitszeichen von RBB erstellt\000_BMP_RGB_72dpi\p002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 descr="O:\HV_RD_TOE\Töller\Sicherheitszeichen\Sicherheitszeichen von RBB erstellt\000_BMP_RGB_72dpi\p002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23D890" w14:textId="77777777" w:rsidR="00047D79" w:rsidRDefault="00047D79" w:rsidP="00047D79">
            <w:pPr>
              <w:spacing w:after="60" w:line="240" w:lineRule="auto"/>
              <w:jc w:val="center"/>
            </w:pPr>
            <w:r w:rsidRPr="00CA733A">
              <w:rPr>
                <w:noProof/>
              </w:rPr>
              <w:drawing>
                <wp:inline distT="0" distB="0" distL="0" distR="0" wp14:anchorId="51EF4F6A" wp14:editId="3815C60A">
                  <wp:extent cx="612000" cy="612000"/>
                  <wp:effectExtent l="0" t="0" r="0" b="0"/>
                  <wp:docPr id="4" name="Grafik 4" descr="O:\HV_RD_TOE\Töller\Sicherheitszeichen\Sicherheitszeichen von RBB erstellt\000_BMP_RGB_72dpi\p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 descr="O:\HV_RD_TOE\Töller\Sicherheitszeichen\Sicherheitszeichen von RBB erstellt\000_BMP_RGB_72dpi\p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518E7" w14:textId="77777777" w:rsidR="00047D79" w:rsidRDefault="00047D79" w:rsidP="00047D79">
            <w:pPr>
              <w:spacing w:after="60" w:line="240" w:lineRule="auto"/>
              <w:jc w:val="center"/>
            </w:pPr>
            <w:r w:rsidRPr="00CA733A">
              <w:rPr>
                <w:noProof/>
              </w:rPr>
              <w:drawing>
                <wp:inline distT="0" distB="0" distL="0" distR="0" wp14:anchorId="657E414D" wp14:editId="6727FABF">
                  <wp:extent cx="612000" cy="612000"/>
                  <wp:effectExtent l="0" t="0" r="0" b="0"/>
                  <wp:docPr id="5" name="Grafik 5" descr="O:\HV_RD_TOE\Töller\Sicherheitszeichen\Sicherheitszeichen von RBB erstellt\000_BMP_RGB_72dpi\f001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O:\HV_RD_TOE\Töller\Sicherheitszeichen\Sicherheitszeichen von RBB erstellt\000_BMP_RGB_72dpi\f001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B1EA6B" w14:textId="5ADCB240" w:rsidR="00047D79" w:rsidRPr="007A7809" w:rsidRDefault="00047D79" w:rsidP="00047D79">
            <w:pPr>
              <w:spacing w:after="60" w:line="240" w:lineRule="auto"/>
              <w:jc w:val="center"/>
            </w:pPr>
            <w:r w:rsidRPr="00CA733A">
              <w:rPr>
                <w:noProof/>
              </w:rPr>
              <w:drawing>
                <wp:inline distT="0" distB="0" distL="0" distR="0" wp14:anchorId="72979681" wp14:editId="1F1AD7B3">
                  <wp:extent cx="612000" cy="612000"/>
                  <wp:effectExtent l="0" t="0" r="0" b="0"/>
                  <wp:docPr id="6" name="Grafik 6" descr="O:\HV_RD_TOE\Töller\Sicherheitszeichen\Sicherheitszeichen von RBB erstellt\000_BMP_RGB_72dpi\m00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O:\HV_RD_TOE\Töller\Sicherheitszeichen\Sicherheitszeichen von RBB erstellt\000_BMP_RGB_72dpi\m00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4"/>
          </w:tcPr>
          <w:p w14:paraId="62EE38D2" w14:textId="0D125D2E" w:rsidR="00047D79" w:rsidRPr="00A72B4C" w:rsidRDefault="00047D79" w:rsidP="00047D79">
            <w:pPr>
              <w:pStyle w:val="Aufzhlung1"/>
            </w:pPr>
            <w:r w:rsidRPr="00A72B4C">
              <w:t xml:space="preserve">Zündquellen fernhalten, nicht rauchen. Brenner nur in spezielle Vorrichtung </w:t>
            </w:r>
            <w:r>
              <w:br/>
            </w:r>
            <w:r w:rsidRPr="00A72B4C">
              <w:t>abl</w:t>
            </w:r>
            <w:r w:rsidRPr="00A72B4C">
              <w:t>e</w:t>
            </w:r>
            <w:r w:rsidRPr="00A72B4C">
              <w:t>gen.</w:t>
            </w:r>
          </w:p>
          <w:p w14:paraId="6806B477" w14:textId="77777777" w:rsidR="00047D79" w:rsidRPr="00A72B4C" w:rsidRDefault="00047D79" w:rsidP="00047D79">
            <w:pPr>
              <w:pStyle w:val="Aufzhlung1"/>
            </w:pPr>
            <w:r w:rsidRPr="00A72B4C">
              <w:t>Für ausreichende Frischluftzufuhr im Arbeitsbereich sorgen.</w:t>
            </w:r>
          </w:p>
          <w:p w14:paraId="644633D0" w14:textId="77777777" w:rsidR="00047D79" w:rsidRPr="00A72B4C" w:rsidRDefault="00047D79" w:rsidP="00047D79">
            <w:pPr>
              <w:pStyle w:val="Aufzhlung1"/>
            </w:pPr>
            <w:r w:rsidRPr="00A72B4C">
              <w:t>Ein Löschgerät muss griffbereit sein.</w:t>
            </w:r>
          </w:p>
          <w:p w14:paraId="743E92B1" w14:textId="77777777" w:rsidR="00047D79" w:rsidRPr="00A72B4C" w:rsidRDefault="00047D79" w:rsidP="00047D79">
            <w:pPr>
              <w:pStyle w:val="Aufzhlung1"/>
            </w:pPr>
            <w:r w:rsidRPr="00A72B4C">
              <w:t>Vor der Inbetriebnahme den Füllstand prüfen und wenn notwendig vorgeschrieb</w:t>
            </w:r>
            <w:r w:rsidRPr="00A72B4C">
              <w:t>e</w:t>
            </w:r>
            <w:r w:rsidRPr="00A72B4C">
              <w:t xml:space="preserve">ne Menge </w:t>
            </w:r>
            <w:proofErr w:type="gramStart"/>
            <w:r w:rsidRPr="00A72B4C">
              <w:t>an Elektrolyt</w:t>
            </w:r>
            <w:proofErr w:type="gramEnd"/>
            <w:r w:rsidRPr="00A72B4C">
              <w:t xml:space="preserve"> einfüllen.</w:t>
            </w:r>
          </w:p>
          <w:p w14:paraId="1F8E923B" w14:textId="77777777" w:rsidR="00047D79" w:rsidRPr="00A72B4C" w:rsidRDefault="00047D79" w:rsidP="00047D79">
            <w:pPr>
              <w:pStyle w:val="Aufzhlung1"/>
            </w:pPr>
            <w:r w:rsidRPr="00A72B4C">
              <w:t>Gerät nur mit erlaubter Netzspannung betreiben.</w:t>
            </w:r>
          </w:p>
          <w:p w14:paraId="3B8C93B6" w14:textId="77777777" w:rsidR="00047D79" w:rsidRPr="00A72B4C" w:rsidRDefault="00047D79" w:rsidP="00047D79">
            <w:pPr>
              <w:pStyle w:val="Aufzhlung1"/>
            </w:pPr>
            <w:r w:rsidRPr="00A72B4C">
              <w:t>Zuleitungsschlauch auf spröde Stellen, Zustand und Befestigung kontrollieren.</w:t>
            </w:r>
          </w:p>
          <w:p w14:paraId="1B0B8263" w14:textId="112F0515" w:rsidR="00047D79" w:rsidRPr="00A72B4C" w:rsidRDefault="00047D79" w:rsidP="00047D79">
            <w:pPr>
              <w:pStyle w:val="Aufzhlung1"/>
            </w:pPr>
            <w:r w:rsidRPr="00A72B4C">
              <w:t xml:space="preserve">Schlauch zur Kontrolle des Flüssigkeitsstandes beim Wechsel des Elektrolyten </w:t>
            </w:r>
            <w:r>
              <w:br/>
            </w:r>
            <w:r w:rsidRPr="00A72B4C">
              <w:t>e</w:t>
            </w:r>
            <w:r w:rsidRPr="00A72B4C">
              <w:t>r</w:t>
            </w:r>
            <w:r w:rsidRPr="00A72B4C">
              <w:t>neuern lassen (modellabhängig).</w:t>
            </w:r>
          </w:p>
          <w:p w14:paraId="2395DE91" w14:textId="77777777" w:rsidR="00047D79" w:rsidRPr="00A72B4C" w:rsidRDefault="00047D79" w:rsidP="00047D79">
            <w:pPr>
              <w:pStyle w:val="Aufzhlung1"/>
            </w:pPr>
            <w:r w:rsidRPr="00A72B4C">
              <w:t>Feuerfeste Lötplatte verwenden und wenn möglich mit „dritter Hand“ arbeiten.</w:t>
            </w:r>
          </w:p>
          <w:p w14:paraId="478828E8" w14:textId="148D70DA" w:rsidR="00047D79" w:rsidRPr="00A72B4C" w:rsidRDefault="00047D79" w:rsidP="00047D79">
            <w:pPr>
              <w:pStyle w:val="Aufzhlung1"/>
            </w:pPr>
            <w:r w:rsidRPr="00A72B4C">
              <w:t xml:space="preserve">Bei kurzer Arbeitsunterbrechung Brenner am Brennerständer aufhängen, </w:t>
            </w:r>
            <w:r>
              <w:br/>
            </w:r>
            <w:r w:rsidRPr="00A72B4C">
              <w:t>dabei darauf ac</w:t>
            </w:r>
            <w:r w:rsidRPr="00A72B4C">
              <w:t>h</w:t>
            </w:r>
            <w:r w:rsidRPr="00A72B4C">
              <w:t>ten, dass keine entzündlichen Stoffe erfasst werden können.</w:t>
            </w:r>
          </w:p>
          <w:p w14:paraId="4D962A04" w14:textId="53E2BEB6" w:rsidR="00047D79" w:rsidRPr="00A72B4C" w:rsidRDefault="00047D79" w:rsidP="00047D79">
            <w:pPr>
              <w:pStyle w:val="Aufzhlung1"/>
            </w:pPr>
            <w:r w:rsidRPr="00A72B4C">
              <w:t xml:space="preserve">Bei größerer Arbeitsunterbrechung die Flamme löschen und das Ventil des </w:t>
            </w:r>
            <w:r>
              <w:br/>
            </w:r>
            <w:r w:rsidRPr="00A72B4C">
              <w:t>Brenners schließen.</w:t>
            </w:r>
          </w:p>
          <w:p w14:paraId="14D6BE36" w14:textId="77777777" w:rsidR="00047D79" w:rsidRPr="00A72B4C" w:rsidRDefault="00047D79" w:rsidP="00047D79">
            <w:pPr>
              <w:pStyle w:val="Aufzhlung1"/>
            </w:pPr>
            <w:r w:rsidRPr="00A72B4C">
              <w:t>Nach Beendigung der Arbeiten die Flamme löschen, das Ventil des Brenners schließen und Gasproduktion beenden.</w:t>
            </w:r>
          </w:p>
          <w:p w14:paraId="297ADC2C" w14:textId="0D4BE088" w:rsidR="002C1E9B" w:rsidRPr="0061164B" w:rsidRDefault="00047D79" w:rsidP="00047D79">
            <w:pPr>
              <w:pStyle w:val="Aufzhlung1"/>
            </w:pPr>
            <w:proofErr w:type="gramStart"/>
            <w:r w:rsidRPr="00A72B4C">
              <w:t>Eng anliegende</w:t>
            </w:r>
            <w:proofErr w:type="gramEnd"/>
            <w:r w:rsidRPr="00A72B4C">
              <w:t xml:space="preserve"> Arbeitskleidung und Schutzbrille </w:t>
            </w:r>
            <w:r w:rsidRPr="0090378C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78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90378C">
              <w:rPr>
                <w:u w:val="single"/>
              </w:rPr>
              <w:instrText xml:space="preserve"> </w:instrText>
            </w:r>
            <w:r w:rsidRPr="0090378C">
              <w:rPr>
                <w:u w:val="single"/>
              </w:rPr>
            </w:r>
            <w:r w:rsidRPr="0090378C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90378C">
              <w:rPr>
                <w:u w:val="single"/>
              </w:rPr>
              <w:fldChar w:fldCharType="end"/>
            </w:r>
            <w:r w:rsidRPr="00A72B4C">
              <w:t xml:space="preserve"> tragen.</w:t>
            </w:r>
          </w:p>
        </w:tc>
        <w:tc>
          <w:tcPr>
            <w:tcW w:w="1275" w:type="dxa"/>
          </w:tcPr>
          <w:p w14:paraId="695D3A88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7DCE5937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3A482C0A" w14:textId="069D8A8E" w:rsidR="00455E1E" w:rsidRPr="007A7809" w:rsidRDefault="00047D79" w:rsidP="00047D79">
            <w:pPr>
              <w:pStyle w:val="berschrift2"/>
            </w:pPr>
            <w:r w:rsidRPr="00047D79">
              <w:t>Verhalten bei Störungen und im Gefahrfall</w:t>
            </w:r>
          </w:p>
        </w:tc>
      </w:tr>
      <w:tr w:rsidR="00455E1E" w:rsidRPr="007A7809" w14:paraId="419E192D" w14:textId="77777777" w:rsidTr="00047D79">
        <w:trPr>
          <w:trHeight w:val="602"/>
        </w:trPr>
        <w:tc>
          <w:tcPr>
            <w:tcW w:w="1191" w:type="dxa"/>
          </w:tcPr>
          <w:p w14:paraId="70418E29" w14:textId="77777777" w:rsidR="00455E1E" w:rsidRPr="0061164B" w:rsidRDefault="00455E1E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5"/>
          </w:tcPr>
          <w:p w14:paraId="1DF7AC6A" w14:textId="5A640592" w:rsidR="00455E1E" w:rsidRPr="007A7809" w:rsidRDefault="00047D79" w:rsidP="00047D79">
            <w:r w:rsidRPr="00A72B4C">
              <w:t xml:space="preserve">Bei Störungen an dem Mikro-, Löt- und Schweißgerät ist der Vorgesetzte </w:t>
            </w:r>
            <w:r w:rsidRPr="0090378C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78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90378C">
              <w:rPr>
                <w:u w:val="single"/>
              </w:rPr>
              <w:instrText xml:space="preserve"> </w:instrText>
            </w:r>
            <w:r w:rsidRPr="0090378C">
              <w:rPr>
                <w:u w:val="single"/>
              </w:rPr>
            </w:r>
            <w:r w:rsidRPr="0090378C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90378C">
              <w:rPr>
                <w:u w:val="single"/>
              </w:rPr>
              <w:fldChar w:fldCharType="end"/>
            </w:r>
            <w:r w:rsidRPr="00A72B4C">
              <w:t xml:space="preserve"> zu </w:t>
            </w:r>
            <w:r>
              <w:br/>
            </w:r>
            <w:r w:rsidRPr="00A72B4C">
              <w:t>informieren und das Gerät nicht weiter zu ve</w:t>
            </w:r>
            <w:r w:rsidRPr="00A72B4C">
              <w:t>r</w:t>
            </w:r>
            <w:r w:rsidRPr="00A72B4C">
              <w:t>wenden.</w:t>
            </w:r>
          </w:p>
        </w:tc>
      </w:tr>
      <w:tr w:rsidR="00455E1E" w:rsidRPr="007A7809" w14:paraId="3FA36D3D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6938B5CD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719BAD95" w14:textId="77777777" w:rsidTr="007A7809">
        <w:trPr>
          <w:trHeight w:val="1374"/>
        </w:trPr>
        <w:tc>
          <w:tcPr>
            <w:tcW w:w="1191" w:type="dxa"/>
          </w:tcPr>
          <w:p w14:paraId="7BA288FC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29878ADD" wp14:editId="4FE70332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256E24DC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208FBF58" w14:textId="77777777" w:rsidR="00047D79" w:rsidRPr="00A72B4C" w:rsidRDefault="00047D79" w:rsidP="00047D79">
            <w:pPr>
              <w:pStyle w:val="Aufzhlung1"/>
            </w:pPr>
            <w:r w:rsidRPr="00A72B4C">
              <w:t>Ruhe bewahren</w:t>
            </w:r>
          </w:p>
          <w:p w14:paraId="45AC4FE3" w14:textId="77777777" w:rsidR="00047D79" w:rsidRPr="00A72B4C" w:rsidRDefault="00047D79" w:rsidP="00047D79">
            <w:pPr>
              <w:pStyle w:val="Aufzhlung1"/>
            </w:pPr>
            <w:r w:rsidRPr="00A72B4C">
              <w:t>Mikro-, Löt- und Schweißgerät abschalten</w:t>
            </w:r>
          </w:p>
          <w:p w14:paraId="7E8184CA" w14:textId="77777777" w:rsidR="00047D79" w:rsidRPr="00A72B4C" w:rsidRDefault="00047D79" w:rsidP="00047D79">
            <w:pPr>
              <w:pStyle w:val="Aufzhlung1"/>
            </w:pPr>
            <w:r w:rsidRPr="00A72B4C">
              <w:t>Ersthelfer informieren</w:t>
            </w:r>
          </w:p>
          <w:p w14:paraId="49D0249B" w14:textId="77777777" w:rsidR="00047D79" w:rsidRPr="00A72B4C" w:rsidRDefault="00047D79" w:rsidP="00047D79">
            <w:pPr>
              <w:pStyle w:val="Aufzhlung1"/>
            </w:pPr>
            <w:r w:rsidRPr="00A72B4C">
              <w:t xml:space="preserve">Kleinere Verletzungen sofort versorgen </w:t>
            </w:r>
          </w:p>
          <w:p w14:paraId="51192573" w14:textId="77777777" w:rsidR="00047D79" w:rsidRPr="00A72B4C" w:rsidRDefault="00047D79" w:rsidP="00047D79">
            <w:pPr>
              <w:pStyle w:val="Aufzhlung1"/>
            </w:pPr>
            <w:r w:rsidRPr="00A72B4C">
              <w:t>Bei größeren Verletzungen ist ein Durchgangsarzt aufzusuchen bzw. über Tel. 112 der Notarzt zu benachrichtigen</w:t>
            </w:r>
          </w:p>
          <w:p w14:paraId="4CBE9022" w14:textId="77777777" w:rsidR="00047D79" w:rsidRPr="00A72B4C" w:rsidRDefault="00047D79" w:rsidP="00047D79">
            <w:pPr>
              <w:pStyle w:val="Aufzhlung1"/>
            </w:pPr>
            <w:r w:rsidRPr="00A72B4C">
              <w:t xml:space="preserve">Unfall melden, Tel.-Nr.: </w:t>
            </w:r>
            <w:r w:rsidRPr="0090378C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78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90378C">
              <w:rPr>
                <w:u w:val="single"/>
              </w:rPr>
              <w:instrText xml:space="preserve"> </w:instrText>
            </w:r>
            <w:r w:rsidRPr="0090378C">
              <w:rPr>
                <w:u w:val="single"/>
              </w:rPr>
            </w:r>
            <w:r w:rsidRPr="0090378C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90378C">
              <w:rPr>
                <w:u w:val="single"/>
              </w:rPr>
              <w:fldChar w:fldCharType="end"/>
            </w:r>
          </w:p>
          <w:p w14:paraId="45AC3CA5" w14:textId="77777777" w:rsidR="00047D79" w:rsidRPr="00A72B4C" w:rsidRDefault="00047D79" w:rsidP="00047D79">
            <w:pPr>
              <w:pStyle w:val="Aufzhlung1"/>
            </w:pPr>
            <w:r w:rsidRPr="00A72B4C">
              <w:t>Eintragung in das Verbandbuch vornehmen</w:t>
            </w:r>
          </w:p>
          <w:p w14:paraId="5296788D" w14:textId="77777777" w:rsidR="00455E1E" w:rsidRPr="000870E8" w:rsidRDefault="00455E1E" w:rsidP="00047D79">
            <w:pPr>
              <w:spacing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6ADC41BB" w14:textId="77777777" w:rsidTr="007A7809">
        <w:tc>
          <w:tcPr>
            <w:tcW w:w="10206" w:type="dxa"/>
            <w:gridSpan w:val="6"/>
            <w:shd w:val="clear" w:color="auto" w:fill="084267"/>
          </w:tcPr>
          <w:p w14:paraId="7C5F30B3" w14:textId="2C9458CA" w:rsidR="00455E1E" w:rsidRPr="007A7809" w:rsidRDefault="00047D79" w:rsidP="00995423">
            <w:pPr>
              <w:pStyle w:val="berschrift2"/>
            </w:pPr>
            <w:r w:rsidRPr="00047D79">
              <w:t>Instandhaltung, Entsorgung</w:t>
            </w:r>
          </w:p>
        </w:tc>
      </w:tr>
      <w:tr w:rsidR="00455E1E" w:rsidRPr="007A7809" w14:paraId="5AF4A975" w14:textId="77777777" w:rsidTr="007A7809">
        <w:trPr>
          <w:trHeight w:val="1020"/>
        </w:trPr>
        <w:tc>
          <w:tcPr>
            <w:tcW w:w="1191" w:type="dxa"/>
          </w:tcPr>
          <w:p w14:paraId="1ED282C5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2" w:name="Temp"/>
            <w:bookmarkEnd w:id="2"/>
          </w:p>
        </w:tc>
        <w:tc>
          <w:tcPr>
            <w:tcW w:w="9015" w:type="dxa"/>
            <w:gridSpan w:val="5"/>
          </w:tcPr>
          <w:p w14:paraId="7072FB4C" w14:textId="7DC94D52" w:rsidR="00047D79" w:rsidRDefault="00047D79" w:rsidP="00047D79">
            <w:pPr>
              <w:pStyle w:val="Aufzhlung1"/>
            </w:pPr>
            <w:r w:rsidRPr="00A72B4C">
              <w:t xml:space="preserve">Instandsetzung von Mikro-, Löt- und Schweißgerät nur durch beauftragte und sachkundige </w:t>
            </w:r>
            <w:r>
              <w:br/>
            </w:r>
            <w:r w:rsidRPr="00A72B4C">
              <w:t>Personen.</w:t>
            </w:r>
          </w:p>
          <w:p w14:paraId="0CEF7F55" w14:textId="061F73A5" w:rsidR="00455E1E" w:rsidRPr="007A7809" w:rsidRDefault="00047D79" w:rsidP="00047D79">
            <w:pPr>
              <w:pStyle w:val="Aufzhlung1"/>
            </w:pPr>
            <w:r w:rsidRPr="00A72B4C">
              <w:t xml:space="preserve">Sicherheitstechnische Mängel müssen fachgerecht behoben oder Reparatur/ Austausch durch </w:t>
            </w:r>
            <w:r w:rsidRPr="0090378C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78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90378C">
              <w:rPr>
                <w:u w:val="single"/>
              </w:rPr>
              <w:instrText xml:space="preserve"> </w:instrText>
            </w:r>
            <w:r w:rsidRPr="0090378C">
              <w:rPr>
                <w:u w:val="single"/>
              </w:rPr>
            </w:r>
            <w:r w:rsidRPr="0090378C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90378C">
              <w:rPr>
                <w:u w:val="single"/>
              </w:rPr>
              <w:fldChar w:fldCharType="end"/>
            </w:r>
            <w:r w:rsidRPr="00A72B4C">
              <w:t xml:space="preserve"> (Vorgesetzten/ Verantwortlichen) veranlasst we</w:t>
            </w:r>
            <w:r w:rsidRPr="00A72B4C">
              <w:t>r</w:t>
            </w:r>
            <w:r w:rsidRPr="00A72B4C">
              <w:t>den.</w:t>
            </w:r>
          </w:p>
        </w:tc>
      </w:tr>
    </w:tbl>
    <w:p w14:paraId="7715D594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79"/>
    <w:rsid w:val="00047D79"/>
    <w:rsid w:val="00051ECC"/>
    <w:rsid w:val="000870E8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5662E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71D74"/>
  <w15:chartTrackingRefBased/>
  <w15:docId w15:val="{6ED8A416-E387-49E6-9DC4-250E8D5F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B5662E"/>
    <w:pPr>
      <w:spacing w:after="6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047D79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319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1</cp:revision>
  <cp:lastPrinted>2009-04-29T09:20:00Z</cp:lastPrinted>
  <dcterms:created xsi:type="dcterms:W3CDTF">2025-08-06T10:41:00Z</dcterms:created>
  <dcterms:modified xsi:type="dcterms:W3CDTF">2025-08-06T10:45:00Z</dcterms:modified>
</cp:coreProperties>
</file>