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5512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7288CBD" wp14:editId="29ABFC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6E6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C74321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0B2D58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7B5896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A6548E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2C190D1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AAB8664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5F77D62" wp14:editId="4291E34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4F5929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1C1C4187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A04D8" wp14:editId="6E28C6A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6C83D0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30AA466" w14:textId="523BB964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AF6ED" wp14:editId="15BFA35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481718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8B7705" w:rsidRPr="008B7705">
              <w:t>Dentallabor</w:t>
            </w:r>
          </w:p>
          <w:p w14:paraId="4A51940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EAE246" wp14:editId="14F7A02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FA5BBE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6A99D01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3F8F785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13C8016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90A8C82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C8A4DA" wp14:editId="7E693C79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8996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14BD19C4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41E2C6" wp14:editId="48A5804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F40BE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35923312" w14:textId="77777777" w:rsidR="00C108A5" w:rsidRPr="007A7809" w:rsidRDefault="00C108A5" w:rsidP="007A7809">
            <w:pPr>
              <w:spacing w:before="0" w:after="200"/>
            </w:pPr>
          </w:p>
          <w:p w14:paraId="44BDFC3A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478209DF" w14:textId="39044401" w:rsidR="00455E1E" w:rsidRPr="007A7809" w:rsidRDefault="008B7705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B205</w:t>
            </w:r>
          </w:p>
        </w:tc>
      </w:tr>
      <w:tr w:rsidR="005C07E8" w:rsidRPr="007A7809" w14:paraId="6DCA32D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6DD95D7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1F7ACD11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010E5FB8" w14:textId="0769F131" w:rsidR="00455E1E" w:rsidRPr="0061164B" w:rsidRDefault="008B7705" w:rsidP="002D3D96">
            <w:pPr>
              <w:pStyle w:val="berschrift1"/>
            </w:pPr>
            <w:r w:rsidRPr="008B7705">
              <w:t>Hand-Arm-Vibration</w:t>
            </w:r>
          </w:p>
        </w:tc>
      </w:tr>
      <w:tr w:rsidR="00C108A5" w:rsidRPr="007A7809" w14:paraId="0BCCE24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519D9FF" w14:textId="1009D134" w:rsidR="00C108A5" w:rsidRPr="007A7809" w:rsidRDefault="008B7705" w:rsidP="00995423">
            <w:pPr>
              <w:pStyle w:val="berschrift2"/>
            </w:pPr>
            <w:r w:rsidRPr="008B7705">
              <w:t>Gefahren für Mensch und Umwelt</w:t>
            </w:r>
          </w:p>
        </w:tc>
      </w:tr>
      <w:tr w:rsidR="005C07E8" w:rsidRPr="007A7809" w14:paraId="37222438" w14:textId="77777777" w:rsidTr="008B7705">
        <w:trPr>
          <w:trHeight w:val="1333"/>
        </w:trPr>
        <w:tc>
          <w:tcPr>
            <w:tcW w:w="1204" w:type="dxa"/>
            <w:gridSpan w:val="2"/>
            <w:shd w:val="clear" w:color="auto" w:fill="FFFFFF"/>
          </w:tcPr>
          <w:p w14:paraId="4E122087" w14:textId="46265859" w:rsidR="005C07E8" w:rsidRPr="0061164B" w:rsidRDefault="008B7705" w:rsidP="000870E8">
            <w:pPr>
              <w:spacing w:line="240" w:lineRule="auto"/>
              <w:jc w:val="center"/>
            </w:pPr>
            <w:r w:rsidRPr="00047217">
              <w:rPr>
                <w:noProof/>
              </w:rPr>
              <w:drawing>
                <wp:inline distT="0" distB="0" distL="0" distR="0" wp14:anchorId="328D87BA" wp14:editId="0327017C">
                  <wp:extent cx="612000" cy="538371"/>
                  <wp:effectExtent l="0" t="0" r="0" b="0"/>
                  <wp:docPr id="1" name="Grafik 1" descr="O:\HV_RD_TOE\Töller\Sicherheitszeichen\Sicherheitszeichen von RBB erstellt\000_BMP_RGB_72dpi\w001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O:\HV_RD_TOE\Töller\Sicherheitszeichen\Sicherheitszeichen von RBB erstellt\000_BMP_RGB_72dpi\w001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2876A73F" w14:textId="594DE284" w:rsidR="00A358A6" w:rsidRPr="007A7809" w:rsidRDefault="008B7705" w:rsidP="008B7705">
            <w:r w:rsidRPr="008B7705">
              <w:t xml:space="preserve">Nutzung von vibrierenden Arbeitsmitteln die in der Hand gehalten/mit der Hand </w:t>
            </w:r>
            <w:r>
              <w:br/>
            </w:r>
            <w:r w:rsidRPr="008B7705">
              <w:t>geführt werden (Handstücke).</w:t>
            </w:r>
          </w:p>
        </w:tc>
        <w:tc>
          <w:tcPr>
            <w:tcW w:w="1275" w:type="dxa"/>
            <w:shd w:val="clear" w:color="auto" w:fill="auto"/>
          </w:tcPr>
          <w:p w14:paraId="6AFAEB4F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72EEABEB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3D44F30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2E848427" w14:textId="77777777" w:rsidTr="008B7705">
        <w:trPr>
          <w:trHeight w:val="3527"/>
        </w:trPr>
        <w:tc>
          <w:tcPr>
            <w:tcW w:w="1191" w:type="dxa"/>
          </w:tcPr>
          <w:p w14:paraId="49463B26" w14:textId="19591057" w:rsidR="002C1E9B" w:rsidRPr="007A7809" w:rsidRDefault="008B7705" w:rsidP="000870E8">
            <w:pPr>
              <w:spacing w:line="240" w:lineRule="auto"/>
              <w:jc w:val="center"/>
            </w:pPr>
            <w:r w:rsidRPr="00047217">
              <w:rPr>
                <w:noProof/>
              </w:rPr>
              <w:drawing>
                <wp:inline distT="0" distB="0" distL="0" distR="0" wp14:anchorId="09B1065A" wp14:editId="19628C80">
                  <wp:extent cx="612000" cy="612000"/>
                  <wp:effectExtent l="0" t="0" r="0" b="0"/>
                  <wp:docPr id="2" name="Grafik 2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618EE70D" w14:textId="77777777" w:rsidR="008B7705" w:rsidRPr="00E95E8F" w:rsidRDefault="008B7705" w:rsidP="008B7705">
            <w:pPr>
              <w:pStyle w:val="Aufzhlung1"/>
            </w:pPr>
            <w:r w:rsidRPr="00E95E8F">
              <w:t xml:space="preserve">Es sind nur ordnungsgemäße bzw. intakte </w:t>
            </w:r>
            <w:r>
              <w:t>Handstücke einzusetzen.</w:t>
            </w:r>
          </w:p>
          <w:p w14:paraId="4242C8DF" w14:textId="77777777" w:rsidR="008B7705" w:rsidRDefault="008B7705" w:rsidP="008B7705">
            <w:pPr>
              <w:pStyle w:val="Aufzhlung1"/>
            </w:pPr>
            <w:r w:rsidRPr="004062FE">
              <w:t xml:space="preserve">Pausenlosen Betrieb des </w:t>
            </w:r>
            <w:r>
              <w:t>Handstücks</w:t>
            </w:r>
            <w:r w:rsidRPr="004062FE">
              <w:t xml:space="preserve"> vermeiden.</w:t>
            </w:r>
            <w:r w:rsidRPr="00B41D5D">
              <w:t xml:space="preserve"> </w:t>
            </w:r>
          </w:p>
          <w:p w14:paraId="1720E31D" w14:textId="77777777" w:rsidR="008B7705" w:rsidRDefault="008B7705" w:rsidP="008B7705">
            <w:pPr>
              <w:pStyle w:val="Aufzhlung1"/>
            </w:pPr>
            <w:r w:rsidRPr="00B41D5D">
              <w:t>Tätigkeiten</w:t>
            </w:r>
            <w:r>
              <w:t xml:space="preserve"> mit vibrierenden Werkzeugen regelmäßig mit vibrationslosen/ -armen T</w:t>
            </w:r>
            <w:r>
              <w:t>ä</w:t>
            </w:r>
            <w:r>
              <w:t>tigkeiten wechseln</w:t>
            </w:r>
            <w:r w:rsidRPr="00B41D5D">
              <w:t>.</w:t>
            </w:r>
          </w:p>
          <w:p w14:paraId="63B589AD" w14:textId="1BAC2067" w:rsidR="008B7705" w:rsidRDefault="008B7705" w:rsidP="008B7705">
            <w:pPr>
              <w:pStyle w:val="Aufzhlung1"/>
            </w:pPr>
            <w:r>
              <w:t xml:space="preserve">Hände warm und trocken halten, sowie Hände und Finger regelmäßig bewegen. Die Handschuhe </w:t>
            </w:r>
            <w:r w:rsidRPr="001965AF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65AF">
              <w:rPr>
                <w:color w:val="000000"/>
                <w:u w:val="single"/>
              </w:rPr>
              <w:instrText xml:space="preserve"> FORMTEXT </w:instrText>
            </w:r>
            <w:r w:rsidRPr="001965AF">
              <w:rPr>
                <w:color w:val="000000"/>
                <w:u w:val="single"/>
              </w:rPr>
            </w:r>
            <w:r w:rsidRPr="001965AF">
              <w:rPr>
                <w:color w:val="000000"/>
                <w:u w:val="single"/>
              </w:rPr>
              <w:fldChar w:fldCharType="separate"/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color w:val="000000"/>
                <w:u w:val="single"/>
              </w:rPr>
              <w:fldChar w:fldCharType="end"/>
            </w:r>
            <w:r>
              <w:t xml:space="preserve"> sind bei Umgebungstemperaturen von unter 17</w:t>
            </w:r>
            <w:r>
              <w:rPr>
                <w:rFonts w:cs="Arial"/>
              </w:rPr>
              <w:t>°</w:t>
            </w:r>
            <w:r>
              <w:t xml:space="preserve"> C zu </w:t>
            </w:r>
            <w:r>
              <w:br/>
            </w:r>
            <w:r>
              <w:t>benutzen. Vibrationen wirken sich unter kä</w:t>
            </w:r>
            <w:r>
              <w:t>l</w:t>
            </w:r>
            <w:r>
              <w:t xml:space="preserve">teren Arbeitsbedingungen stärker aus. </w:t>
            </w:r>
          </w:p>
          <w:p w14:paraId="466FB040" w14:textId="3563DB9F" w:rsidR="008B7705" w:rsidRDefault="008B7705" w:rsidP="008B7705">
            <w:pPr>
              <w:pStyle w:val="Aufzhlung1"/>
            </w:pPr>
            <w:r>
              <w:t>Auf körperliche Symptome achten. Falls nach 10 Minuten pausenloser Verwe</w:t>
            </w:r>
            <w:r>
              <w:t>n</w:t>
            </w:r>
            <w:r>
              <w:t xml:space="preserve">dung des Werkzeuges ein Kribbeln, Stechen oder Taubheitsgefühl im Hand-Arm-Bereich auftritt, Handstück ausschalten und Arbeitgeber informieren und ggf. </w:t>
            </w:r>
            <w:r>
              <w:br/>
            </w:r>
            <w:r>
              <w:t>medizinischen Rat einholen.</w:t>
            </w:r>
          </w:p>
          <w:p w14:paraId="2658067C" w14:textId="45C97180" w:rsidR="002C1E9B" w:rsidRPr="0061164B" w:rsidRDefault="008B7705" w:rsidP="008B7705">
            <w:pPr>
              <w:pStyle w:val="Aufzhlung1"/>
            </w:pPr>
            <w:r>
              <w:t>Beachten sie, dass beim Ausarbeiten die werkstückhaltende Hand stärker durch Vi</w:t>
            </w:r>
            <w:r>
              <w:t>b</w:t>
            </w:r>
            <w:r>
              <w:t>rationen belastet ist als die Hand, die das Handstück hält</w:t>
            </w:r>
          </w:p>
        </w:tc>
        <w:tc>
          <w:tcPr>
            <w:tcW w:w="1275" w:type="dxa"/>
          </w:tcPr>
          <w:p w14:paraId="19FD892F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0A653EB6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CCE88DD" w14:textId="4F85AF85" w:rsidR="00455E1E" w:rsidRPr="007A7809" w:rsidRDefault="008B7705" w:rsidP="00995423">
            <w:pPr>
              <w:pStyle w:val="berschrift2"/>
            </w:pPr>
            <w:r w:rsidRPr="008B7705">
              <w:t>Verhalten bei Störungen und im Gefahrfall</w:t>
            </w:r>
          </w:p>
        </w:tc>
      </w:tr>
      <w:tr w:rsidR="00455E1E" w:rsidRPr="007A7809" w14:paraId="38AD61CB" w14:textId="77777777" w:rsidTr="008B7705">
        <w:trPr>
          <w:trHeight w:val="846"/>
        </w:trPr>
        <w:tc>
          <w:tcPr>
            <w:tcW w:w="1191" w:type="dxa"/>
          </w:tcPr>
          <w:p w14:paraId="692376F9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10982AC4" w14:textId="5AD7C843" w:rsidR="00455E1E" w:rsidRPr="007A7809" w:rsidRDefault="008B7705" w:rsidP="008B7705">
            <w:pPr>
              <w:pStyle w:val="Aufzhlung1"/>
            </w:pPr>
            <w:r w:rsidRPr="008B7705">
              <w:t xml:space="preserve">Bei übermäßiger Vibration an der Maschine ist der Vorgesetzte </w:t>
            </w:r>
            <w:r w:rsidRPr="008B770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7705">
              <w:rPr>
                <w:u w:val="single"/>
              </w:rPr>
              <w:instrText xml:space="preserve"> FORMTEXT </w:instrText>
            </w:r>
            <w:r w:rsidRPr="008B7705">
              <w:rPr>
                <w:u w:val="single"/>
              </w:rPr>
            </w:r>
            <w:r w:rsidRPr="008B7705">
              <w:rPr>
                <w:u w:val="single"/>
              </w:rPr>
              <w:fldChar w:fldCharType="separate"/>
            </w:r>
            <w:r w:rsidRPr="008B7705">
              <w:rPr>
                <w:u w:val="single"/>
              </w:rPr>
              <w:t> </w:t>
            </w:r>
            <w:r w:rsidRPr="008B7705">
              <w:rPr>
                <w:u w:val="single"/>
              </w:rPr>
              <w:t> </w:t>
            </w:r>
            <w:r w:rsidRPr="008B7705">
              <w:rPr>
                <w:u w:val="single"/>
              </w:rPr>
              <w:t> </w:t>
            </w:r>
            <w:r w:rsidRPr="008B7705">
              <w:rPr>
                <w:u w:val="single"/>
              </w:rPr>
              <w:t> </w:t>
            </w:r>
            <w:r w:rsidRPr="008B7705">
              <w:rPr>
                <w:u w:val="single"/>
              </w:rPr>
              <w:t> </w:t>
            </w:r>
            <w:r w:rsidRPr="008B7705">
              <w:fldChar w:fldCharType="end"/>
            </w:r>
            <w:r w:rsidRPr="008B7705">
              <w:t xml:space="preserve"> zu informieren und </w:t>
            </w:r>
            <w:r>
              <w:br/>
            </w:r>
            <w:r w:rsidRPr="008B7705">
              <w:t>die Maschine nicht weiter zu verwenden.</w:t>
            </w:r>
          </w:p>
        </w:tc>
      </w:tr>
      <w:tr w:rsidR="00455E1E" w:rsidRPr="007A7809" w14:paraId="4364E25B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E8D7240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201073A" w14:textId="77777777" w:rsidTr="008B7705">
        <w:trPr>
          <w:trHeight w:val="2974"/>
        </w:trPr>
        <w:tc>
          <w:tcPr>
            <w:tcW w:w="1191" w:type="dxa"/>
          </w:tcPr>
          <w:p w14:paraId="104CA67C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1037D08F" wp14:editId="58B1A5E8">
                  <wp:extent cx="612000" cy="612000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79BAC53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2B93F53" w14:textId="77777777" w:rsidR="008B7705" w:rsidRDefault="008B7705" w:rsidP="008B7705">
            <w:pPr>
              <w:pStyle w:val="Aufzhlung1"/>
            </w:pPr>
            <w:r>
              <w:t>Ruhe bewahren</w:t>
            </w:r>
          </w:p>
          <w:p w14:paraId="47BF4545" w14:textId="77777777" w:rsidR="008B7705" w:rsidRPr="001965AF" w:rsidRDefault="008B7705" w:rsidP="008B7705">
            <w:pPr>
              <w:pStyle w:val="Aufzhlung1"/>
            </w:pPr>
            <w:r>
              <w:t>M</w:t>
            </w:r>
            <w:r w:rsidRPr="001D72B7">
              <w:t xml:space="preserve">aschine </w:t>
            </w:r>
            <w:r w:rsidRPr="001965AF">
              <w:t>abschalten</w:t>
            </w:r>
          </w:p>
          <w:p w14:paraId="0FD1341F" w14:textId="77777777" w:rsidR="008B7705" w:rsidRPr="001965AF" w:rsidRDefault="008B7705" w:rsidP="008B7705">
            <w:pPr>
              <w:pStyle w:val="Aufzhlung1"/>
            </w:pPr>
            <w:r w:rsidRPr="001965AF">
              <w:t>Ersthelfer informieren</w:t>
            </w:r>
          </w:p>
          <w:p w14:paraId="67C94ABF" w14:textId="77777777" w:rsidR="008B7705" w:rsidRPr="001965AF" w:rsidRDefault="008B7705" w:rsidP="008B7705">
            <w:pPr>
              <w:pStyle w:val="Aufzhlung1"/>
            </w:pPr>
            <w:r w:rsidRPr="001965AF">
              <w:t xml:space="preserve">Kleinere Verletzungen sofort versorgen </w:t>
            </w:r>
          </w:p>
          <w:p w14:paraId="30457826" w14:textId="0901F3C7" w:rsidR="008B7705" w:rsidRDefault="008B7705" w:rsidP="008B7705">
            <w:pPr>
              <w:pStyle w:val="Aufzhlung1"/>
            </w:pPr>
            <w:r w:rsidRPr="001965AF">
              <w:t>Bei größeren Verletzungen ist ein Durchgangsarzt auf</w:t>
            </w:r>
            <w:r>
              <w:t xml:space="preserve">zusuchen bzw. </w:t>
            </w:r>
            <w:r w:rsidRPr="001965AF">
              <w:t xml:space="preserve">über Tel. 112 der </w:t>
            </w:r>
            <w:r>
              <w:br/>
            </w:r>
            <w:r w:rsidRPr="001965AF">
              <w:t>Notarzt zu benachrichtigen</w:t>
            </w:r>
          </w:p>
          <w:p w14:paraId="741F1FD2" w14:textId="77777777" w:rsidR="008B7705" w:rsidRDefault="008B7705" w:rsidP="008B7705">
            <w:pPr>
              <w:pStyle w:val="Aufzhlung1"/>
            </w:pPr>
            <w:r w:rsidRPr="008B0F85">
              <w:t>Unfall melden, Tel.-Nr.:</w:t>
            </w:r>
            <w:r>
              <w:rPr>
                <w:color w:val="000000"/>
              </w:rPr>
              <w:t xml:space="preserve"> </w:t>
            </w:r>
            <w:r w:rsidRPr="001965AF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65AF">
              <w:rPr>
                <w:color w:val="000000"/>
                <w:u w:val="single"/>
              </w:rPr>
              <w:instrText xml:space="preserve"> FORMTEXT </w:instrText>
            </w:r>
            <w:r w:rsidRPr="001965AF">
              <w:rPr>
                <w:color w:val="000000"/>
                <w:u w:val="single"/>
              </w:rPr>
            </w:r>
            <w:r w:rsidRPr="001965AF">
              <w:rPr>
                <w:color w:val="000000"/>
                <w:u w:val="single"/>
              </w:rPr>
              <w:fldChar w:fldCharType="separate"/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color w:val="000000"/>
                <w:u w:val="single"/>
              </w:rPr>
              <w:fldChar w:fldCharType="end"/>
            </w:r>
          </w:p>
          <w:p w14:paraId="5A2EDEB7" w14:textId="1D4E56EF" w:rsidR="002D4FA2" w:rsidRPr="007A7809" w:rsidRDefault="008B7705" w:rsidP="008B7705">
            <w:pPr>
              <w:pStyle w:val="Aufzhlung1"/>
            </w:pPr>
            <w:r w:rsidRPr="003E1DD8">
              <w:t>Eintragung in das Verbandbuch vornehmen</w:t>
            </w:r>
          </w:p>
          <w:p w14:paraId="53230844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2C42C4D6" w14:textId="77777777" w:rsidTr="007A7809">
        <w:tc>
          <w:tcPr>
            <w:tcW w:w="10206" w:type="dxa"/>
            <w:gridSpan w:val="6"/>
            <w:shd w:val="clear" w:color="auto" w:fill="084267"/>
          </w:tcPr>
          <w:p w14:paraId="7C7EEC78" w14:textId="44FE938B" w:rsidR="00455E1E" w:rsidRPr="007A7809" w:rsidRDefault="008B7705" w:rsidP="00995423">
            <w:pPr>
              <w:pStyle w:val="berschrift2"/>
            </w:pPr>
            <w:r w:rsidRPr="008B7705">
              <w:t>Instandhaltung, Entsorgung</w:t>
            </w:r>
          </w:p>
        </w:tc>
      </w:tr>
      <w:tr w:rsidR="00455E1E" w:rsidRPr="007A7809" w14:paraId="5C85B24C" w14:textId="77777777" w:rsidTr="008B7705">
        <w:trPr>
          <w:trHeight w:val="1251"/>
        </w:trPr>
        <w:tc>
          <w:tcPr>
            <w:tcW w:w="1191" w:type="dxa"/>
          </w:tcPr>
          <w:p w14:paraId="18861F49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07BA6220" w14:textId="77777777" w:rsidR="008B7705" w:rsidRDefault="008B7705" w:rsidP="008B7705">
            <w:pPr>
              <w:pStyle w:val="Aufzhlung1"/>
            </w:pPr>
            <w:r w:rsidRPr="00905FD6">
              <w:t xml:space="preserve">Instandsetzung </w:t>
            </w:r>
            <w:r>
              <w:t>erfolgt</w:t>
            </w:r>
            <w:r w:rsidRPr="00905FD6">
              <w:t xml:space="preserve"> nur durch beauftragte und sachkundige Pe</w:t>
            </w:r>
            <w:r w:rsidRPr="00905FD6">
              <w:t>r</w:t>
            </w:r>
            <w:r w:rsidRPr="00905FD6">
              <w:t>son.</w:t>
            </w:r>
          </w:p>
          <w:p w14:paraId="6C6AE951" w14:textId="14530C5E" w:rsidR="00455E1E" w:rsidRPr="007A7809" w:rsidRDefault="008B7705" w:rsidP="008B7705">
            <w:pPr>
              <w:pStyle w:val="Aufzhlung1"/>
            </w:pPr>
            <w:r>
              <w:t xml:space="preserve">Sicherheitstechnische Mängel müssen </w:t>
            </w:r>
            <w:r w:rsidRPr="00554E2B">
              <w:t>fachgerecht beh</w:t>
            </w:r>
            <w:r>
              <w:t>oben</w:t>
            </w:r>
            <w:r w:rsidRPr="00554E2B">
              <w:t xml:space="preserve"> oder Repar</w:t>
            </w:r>
            <w:r w:rsidRPr="00554E2B">
              <w:t>a</w:t>
            </w:r>
            <w:r w:rsidRPr="00554E2B">
              <w:t xml:space="preserve">tur/Austausch durch </w:t>
            </w:r>
            <w:r w:rsidRPr="001965AF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65AF">
              <w:rPr>
                <w:color w:val="000000"/>
                <w:u w:val="single"/>
              </w:rPr>
              <w:instrText xml:space="preserve"> FORMTEXT </w:instrText>
            </w:r>
            <w:r w:rsidRPr="001965AF">
              <w:rPr>
                <w:color w:val="000000"/>
                <w:u w:val="single"/>
              </w:rPr>
            </w:r>
            <w:r w:rsidRPr="001965AF">
              <w:rPr>
                <w:color w:val="000000"/>
                <w:u w:val="single"/>
              </w:rPr>
              <w:fldChar w:fldCharType="separate"/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noProof/>
                <w:color w:val="000000"/>
                <w:u w:val="single"/>
              </w:rPr>
              <w:t> </w:t>
            </w:r>
            <w:r w:rsidRPr="001965AF">
              <w:rPr>
                <w:color w:val="000000"/>
                <w:u w:val="single"/>
              </w:rPr>
              <w:fldChar w:fldCharType="end"/>
            </w:r>
            <w:r>
              <w:t xml:space="preserve"> (Vorgesetzten/Verantwortlicher) veranlasst werden.</w:t>
            </w:r>
          </w:p>
        </w:tc>
      </w:tr>
    </w:tbl>
    <w:p w14:paraId="101600C7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05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B7705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2AA8E"/>
  <w15:chartTrackingRefBased/>
  <w15:docId w15:val="{3FE58819-857D-4DA8-BF48-4437DB9C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8B7705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2025-08-06T10:45:00Z</dcterms:created>
  <dcterms:modified xsi:type="dcterms:W3CDTF">2025-08-06T10:55:00Z</dcterms:modified>
</cp:coreProperties>
</file>