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FE016" w14:textId="77777777" w:rsidR="00723925" w:rsidRPr="00F206A2" w:rsidRDefault="007C20F6">
      <w:pPr>
        <w:spacing w:before="0"/>
        <w:rPr>
          <w:rFonts w:ascii="Source Sans 3" w:hAnsi="Source Sans 3"/>
          <w:sz w:val="8"/>
        </w:rPr>
      </w:pPr>
      <w:r w:rsidRPr="00F206A2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6FFD7D2D" wp14:editId="6AB8133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48DD9" w14:textId="77777777" w:rsidR="00723925" w:rsidRPr="00F206A2" w:rsidRDefault="00723925">
      <w:pPr>
        <w:spacing w:before="0"/>
        <w:rPr>
          <w:rFonts w:ascii="Source Sans 3" w:hAnsi="Source Sans 3"/>
          <w:sz w:val="8"/>
        </w:rPr>
      </w:pPr>
    </w:p>
    <w:p w14:paraId="20F2A037" w14:textId="77777777" w:rsidR="00723925" w:rsidRPr="00F206A2" w:rsidRDefault="00723925">
      <w:pPr>
        <w:spacing w:before="0"/>
        <w:rPr>
          <w:rFonts w:ascii="Source Sans 3" w:hAnsi="Source Sans 3"/>
          <w:sz w:val="8"/>
        </w:rPr>
      </w:pPr>
    </w:p>
    <w:p w14:paraId="16F9246A" w14:textId="77777777" w:rsidR="00723925" w:rsidRPr="00F206A2" w:rsidRDefault="00723925">
      <w:pPr>
        <w:spacing w:before="0"/>
        <w:rPr>
          <w:rFonts w:ascii="Source Sans 3" w:hAnsi="Source Sans 3"/>
          <w:sz w:val="8"/>
        </w:rPr>
      </w:pPr>
    </w:p>
    <w:p w14:paraId="6EF6C674" w14:textId="77777777" w:rsidR="00723925" w:rsidRPr="00F206A2" w:rsidRDefault="00723925">
      <w:pPr>
        <w:spacing w:before="0"/>
        <w:rPr>
          <w:rFonts w:ascii="Source Sans 3" w:hAnsi="Source Sans 3"/>
          <w:sz w:val="8"/>
        </w:rPr>
        <w:sectPr w:rsidR="00723925" w:rsidRPr="00F206A2" w:rsidSect="00F206A2">
          <w:pgSz w:w="11906" w:h="16838" w:code="9"/>
          <w:pgMar w:top="680" w:right="851" w:bottom="14175" w:left="851" w:header="720" w:footer="0" w:gutter="0"/>
          <w:cols w:space="720"/>
        </w:sectPr>
      </w:pPr>
    </w:p>
    <w:p w14:paraId="0C284914" w14:textId="44C16575" w:rsidR="00455E1E" w:rsidRPr="00F206A2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F206A2" w14:paraId="1549DC47" w14:textId="77777777" w:rsidTr="007A7809">
        <w:trPr>
          <w:trHeight w:val="2183"/>
        </w:trPr>
        <w:tc>
          <w:tcPr>
            <w:tcW w:w="4526" w:type="dxa"/>
            <w:gridSpan w:val="3"/>
          </w:tcPr>
          <w:p w14:paraId="00883E57" w14:textId="77777777" w:rsidR="00FD26E3" w:rsidRPr="00F206A2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F206A2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32C720F1" wp14:editId="1C479B37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CC3A52" w14:textId="77777777" w:rsidR="00C108A5" w:rsidRPr="00F206A2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06E5FD70" w14:textId="77777777" w:rsidR="00455E1E" w:rsidRPr="00F206A2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F206A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1A4269" wp14:editId="447256D0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6AD1ABA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206A2">
              <w:rPr>
                <w:rFonts w:ascii="Source Sans 3" w:hAnsi="Source Sans 3"/>
              </w:rPr>
              <w:t>Firma:</w:t>
            </w:r>
            <w:r w:rsidR="005C07E8" w:rsidRPr="00F206A2">
              <w:rPr>
                <w:rFonts w:ascii="Source Sans 3" w:hAnsi="Source Sans 3"/>
              </w:rPr>
              <w:t xml:space="preserve"> </w:t>
            </w:r>
            <w:r w:rsidR="00455E1E" w:rsidRPr="00F206A2">
              <w:rPr>
                <w:rFonts w:ascii="Source Sans 3" w:hAnsi="Source Sans 3"/>
              </w:rPr>
              <w:t xml:space="preserve"> </w:t>
            </w:r>
            <w:r w:rsidR="00455E1E" w:rsidRPr="00F206A2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F206A2">
              <w:rPr>
                <w:rFonts w:ascii="Source Sans 3" w:hAnsi="Source Sans 3"/>
              </w:rPr>
              <w:instrText xml:space="preserve"> FORMTEXT </w:instrText>
            </w:r>
            <w:r w:rsidR="00455E1E" w:rsidRPr="00F206A2">
              <w:rPr>
                <w:rFonts w:ascii="Source Sans 3" w:hAnsi="Source Sans 3"/>
              </w:rPr>
            </w:r>
            <w:r w:rsidR="00455E1E" w:rsidRPr="00F206A2">
              <w:rPr>
                <w:rFonts w:ascii="Source Sans 3" w:hAnsi="Source Sans 3"/>
              </w:rPr>
              <w:fldChar w:fldCharType="separate"/>
            </w:r>
            <w:r w:rsidR="00455E1E" w:rsidRPr="00F206A2">
              <w:rPr>
                <w:rFonts w:ascii="Source Sans 3" w:hAnsi="Source Sans 3"/>
                <w:noProof/>
              </w:rPr>
              <w:t> </w:t>
            </w:r>
            <w:r w:rsidR="00455E1E" w:rsidRPr="00F206A2">
              <w:rPr>
                <w:rFonts w:ascii="Source Sans 3" w:hAnsi="Source Sans 3"/>
                <w:noProof/>
              </w:rPr>
              <w:t> </w:t>
            </w:r>
            <w:r w:rsidR="00455E1E" w:rsidRPr="00F206A2">
              <w:rPr>
                <w:rFonts w:ascii="Source Sans 3" w:hAnsi="Source Sans 3"/>
                <w:noProof/>
              </w:rPr>
              <w:t> </w:t>
            </w:r>
            <w:r w:rsidR="00455E1E" w:rsidRPr="00F206A2">
              <w:rPr>
                <w:rFonts w:ascii="Source Sans 3" w:hAnsi="Source Sans 3"/>
                <w:noProof/>
              </w:rPr>
              <w:t> </w:t>
            </w:r>
            <w:r w:rsidR="00455E1E" w:rsidRPr="00F206A2">
              <w:rPr>
                <w:rFonts w:ascii="Source Sans 3" w:hAnsi="Source Sans 3"/>
                <w:noProof/>
              </w:rPr>
              <w:t> </w:t>
            </w:r>
            <w:r w:rsidR="00455E1E" w:rsidRPr="00F206A2">
              <w:rPr>
                <w:rFonts w:ascii="Source Sans 3" w:hAnsi="Source Sans 3"/>
              </w:rPr>
              <w:fldChar w:fldCharType="end"/>
            </w:r>
            <w:bookmarkEnd w:id="0"/>
          </w:p>
          <w:p w14:paraId="40385FA7" w14:textId="77777777" w:rsidR="00455E1E" w:rsidRPr="00F206A2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F206A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794AE5" wp14:editId="553B2229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BD222E8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206A2">
              <w:rPr>
                <w:rFonts w:ascii="Source Sans 3" w:hAnsi="Source Sans 3"/>
              </w:rPr>
              <w:t>Arbeitsbereich:</w:t>
            </w:r>
            <w:r w:rsidR="005C07E8" w:rsidRPr="00F206A2">
              <w:rPr>
                <w:rFonts w:ascii="Source Sans 3" w:hAnsi="Source Sans 3"/>
              </w:rPr>
              <w:t xml:space="preserve"> </w:t>
            </w:r>
            <w:r w:rsidR="00455E1E" w:rsidRPr="00F206A2">
              <w:rPr>
                <w:rFonts w:ascii="Source Sans 3" w:hAnsi="Source Sans 3"/>
              </w:rPr>
              <w:t xml:space="preserve"> </w:t>
            </w:r>
            <w:r w:rsidR="00455E1E" w:rsidRPr="00F206A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F206A2">
              <w:rPr>
                <w:rFonts w:ascii="Source Sans 3" w:hAnsi="Source Sans 3"/>
              </w:rPr>
              <w:instrText xml:space="preserve"> FORMTEXT </w:instrText>
            </w:r>
            <w:r w:rsidR="00455E1E" w:rsidRPr="00F206A2">
              <w:rPr>
                <w:rFonts w:ascii="Source Sans 3" w:hAnsi="Source Sans 3"/>
              </w:rPr>
            </w:r>
            <w:r w:rsidR="00455E1E" w:rsidRPr="00F206A2">
              <w:rPr>
                <w:rFonts w:ascii="Source Sans 3" w:hAnsi="Source Sans 3"/>
              </w:rPr>
              <w:fldChar w:fldCharType="separate"/>
            </w:r>
            <w:r w:rsidR="00455E1E" w:rsidRPr="00F206A2">
              <w:rPr>
                <w:rFonts w:ascii="Source Sans 3" w:hAnsi="Source Sans 3"/>
                <w:noProof/>
              </w:rPr>
              <w:t> </w:t>
            </w:r>
            <w:r w:rsidR="00455E1E" w:rsidRPr="00F206A2">
              <w:rPr>
                <w:rFonts w:ascii="Source Sans 3" w:hAnsi="Source Sans 3"/>
                <w:noProof/>
              </w:rPr>
              <w:t> </w:t>
            </w:r>
            <w:r w:rsidR="00455E1E" w:rsidRPr="00F206A2">
              <w:rPr>
                <w:rFonts w:ascii="Source Sans 3" w:hAnsi="Source Sans 3"/>
                <w:noProof/>
              </w:rPr>
              <w:t> </w:t>
            </w:r>
            <w:r w:rsidR="00455E1E" w:rsidRPr="00F206A2">
              <w:rPr>
                <w:rFonts w:ascii="Source Sans 3" w:hAnsi="Source Sans 3"/>
                <w:noProof/>
              </w:rPr>
              <w:t> </w:t>
            </w:r>
            <w:r w:rsidR="00455E1E" w:rsidRPr="00F206A2">
              <w:rPr>
                <w:rFonts w:ascii="Source Sans 3" w:hAnsi="Source Sans 3"/>
                <w:noProof/>
              </w:rPr>
              <w:t> </w:t>
            </w:r>
            <w:r w:rsidR="00455E1E" w:rsidRPr="00F206A2">
              <w:rPr>
                <w:rFonts w:ascii="Source Sans 3" w:hAnsi="Source Sans 3"/>
              </w:rPr>
              <w:fldChar w:fldCharType="end"/>
            </w:r>
            <w:bookmarkEnd w:id="1"/>
          </w:p>
          <w:p w14:paraId="4DBA5973" w14:textId="77777777" w:rsidR="00455E1E" w:rsidRPr="00F206A2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F206A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89A592F" wp14:editId="345C3532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F3FAC76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206A2">
              <w:rPr>
                <w:rFonts w:ascii="Source Sans 3" w:hAnsi="Source Sans 3"/>
              </w:rPr>
              <w:t xml:space="preserve">Verantwortlich: </w:t>
            </w:r>
            <w:r w:rsidRPr="00F206A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206A2">
              <w:rPr>
                <w:rFonts w:ascii="Source Sans 3" w:hAnsi="Source Sans 3"/>
              </w:rPr>
              <w:instrText xml:space="preserve"> FORMTEXT </w:instrText>
            </w:r>
            <w:r w:rsidRPr="00F206A2">
              <w:rPr>
                <w:rFonts w:ascii="Source Sans 3" w:hAnsi="Source Sans 3"/>
              </w:rPr>
            </w:r>
            <w:r w:rsidRPr="00F206A2">
              <w:rPr>
                <w:rFonts w:ascii="Source Sans 3" w:hAnsi="Source Sans 3"/>
              </w:rPr>
              <w:fldChar w:fldCharType="separate"/>
            </w:r>
            <w:r w:rsidRPr="00F206A2">
              <w:rPr>
                <w:rFonts w:ascii="Source Sans 3" w:hAnsi="Source Sans 3"/>
                <w:noProof/>
              </w:rPr>
              <w:t> </w:t>
            </w:r>
            <w:r w:rsidRPr="00F206A2">
              <w:rPr>
                <w:rFonts w:ascii="Source Sans 3" w:hAnsi="Source Sans 3"/>
                <w:noProof/>
              </w:rPr>
              <w:t> </w:t>
            </w:r>
            <w:r w:rsidRPr="00F206A2">
              <w:rPr>
                <w:rFonts w:ascii="Source Sans 3" w:hAnsi="Source Sans 3"/>
                <w:noProof/>
              </w:rPr>
              <w:t> </w:t>
            </w:r>
            <w:r w:rsidRPr="00F206A2">
              <w:rPr>
                <w:rFonts w:ascii="Source Sans 3" w:hAnsi="Source Sans 3"/>
                <w:noProof/>
              </w:rPr>
              <w:t> </w:t>
            </w:r>
            <w:r w:rsidRPr="00F206A2">
              <w:rPr>
                <w:rFonts w:ascii="Source Sans 3" w:hAnsi="Source Sans 3"/>
                <w:noProof/>
              </w:rPr>
              <w:t> </w:t>
            </w:r>
            <w:r w:rsidRPr="00F206A2">
              <w:rPr>
                <w:rFonts w:ascii="Source Sans 3" w:hAnsi="Source Sans 3"/>
              </w:rPr>
              <w:fldChar w:fldCharType="end"/>
            </w:r>
          </w:p>
          <w:p w14:paraId="01065D49" w14:textId="77777777" w:rsidR="00455E1E" w:rsidRPr="00F206A2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F206A2">
              <w:rPr>
                <w:rFonts w:ascii="Source Sans 3" w:hAnsi="Source Sans 3"/>
              </w:rPr>
              <w:tab/>
            </w:r>
            <w:r w:rsidRPr="00F206A2">
              <w:rPr>
                <w:rFonts w:ascii="Source Sans 3" w:hAnsi="Source Sans 3"/>
              </w:rPr>
              <w:tab/>
            </w:r>
            <w:r w:rsidRPr="00F206A2">
              <w:rPr>
                <w:rFonts w:ascii="Source Sans 3" w:hAnsi="Source Sans 3"/>
              </w:rPr>
              <w:tab/>
              <w:t xml:space="preserve">          </w:t>
            </w:r>
            <w:r w:rsidR="00455E1E" w:rsidRPr="00F206A2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6C355817" w14:textId="77777777" w:rsidR="00455E1E" w:rsidRPr="00F206A2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F206A2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5814864" w14:textId="77777777" w:rsidR="00723925" w:rsidRPr="00F206A2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F206A2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F206A2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F206A2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F206A2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206A2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5BC30835" w14:textId="77777777" w:rsidR="00455E1E" w:rsidRPr="00F206A2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F206A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0717FD4" wp14:editId="2D41B87D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48F629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206A2">
              <w:rPr>
                <w:rFonts w:ascii="Source Sans 3" w:hAnsi="Source Sans 3"/>
              </w:rPr>
              <w:t>Arbeitsplatz:</w:t>
            </w:r>
            <w:r w:rsidRPr="00F206A2">
              <w:rPr>
                <w:rFonts w:ascii="Source Sans 3" w:hAnsi="Source Sans 3"/>
              </w:rPr>
              <w:t xml:space="preserve"> </w:t>
            </w:r>
            <w:r w:rsidR="00455E1E" w:rsidRPr="00F206A2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F206A2">
              <w:rPr>
                <w:rFonts w:ascii="Source Sans 3" w:hAnsi="Source Sans 3"/>
              </w:rPr>
              <w:instrText xml:space="preserve"> FORMTEXT </w:instrText>
            </w:r>
            <w:r w:rsidR="00455E1E" w:rsidRPr="00F206A2">
              <w:rPr>
                <w:rFonts w:ascii="Source Sans 3" w:hAnsi="Source Sans 3"/>
              </w:rPr>
            </w:r>
            <w:r w:rsidR="00455E1E" w:rsidRPr="00F206A2">
              <w:rPr>
                <w:rFonts w:ascii="Source Sans 3" w:hAnsi="Source Sans 3"/>
              </w:rPr>
              <w:fldChar w:fldCharType="separate"/>
            </w:r>
            <w:r w:rsidR="00455E1E" w:rsidRPr="00F206A2">
              <w:rPr>
                <w:rFonts w:ascii="Source Sans 3" w:hAnsi="Source Sans 3"/>
                <w:noProof/>
              </w:rPr>
              <w:t> </w:t>
            </w:r>
            <w:r w:rsidR="00455E1E" w:rsidRPr="00F206A2">
              <w:rPr>
                <w:rFonts w:ascii="Source Sans 3" w:hAnsi="Source Sans 3"/>
                <w:noProof/>
              </w:rPr>
              <w:t> </w:t>
            </w:r>
            <w:r w:rsidR="00455E1E" w:rsidRPr="00F206A2">
              <w:rPr>
                <w:rFonts w:ascii="Source Sans 3" w:hAnsi="Source Sans 3"/>
                <w:noProof/>
              </w:rPr>
              <w:t> </w:t>
            </w:r>
            <w:r w:rsidR="00455E1E" w:rsidRPr="00F206A2">
              <w:rPr>
                <w:rFonts w:ascii="Source Sans 3" w:hAnsi="Source Sans 3"/>
                <w:noProof/>
              </w:rPr>
              <w:t> </w:t>
            </w:r>
            <w:r w:rsidR="00455E1E" w:rsidRPr="00F206A2">
              <w:rPr>
                <w:rFonts w:ascii="Source Sans 3" w:hAnsi="Source Sans 3"/>
                <w:noProof/>
              </w:rPr>
              <w:t> </w:t>
            </w:r>
            <w:r w:rsidR="00455E1E" w:rsidRPr="00F206A2">
              <w:rPr>
                <w:rFonts w:ascii="Source Sans 3" w:hAnsi="Source Sans 3"/>
              </w:rPr>
              <w:fldChar w:fldCharType="end"/>
            </w:r>
          </w:p>
          <w:p w14:paraId="641EB7F6" w14:textId="7DDACABC" w:rsidR="00455E1E" w:rsidRPr="00F206A2" w:rsidRDefault="00B645BE" w:rsidP="007E0BEB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F206A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D4F7065" wp14:editId="7B97BC7D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A21F31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206A2">
              <w:rPr>
                <w:rFonts w:ascii="Source Sans 3" w:hAnsi="Source Sans 3"/>
              </w:rPr>
              <w:t>Tätigkeit:</w:t>
            </w:r>
            <w:r w:rsidR="007A7809" w:rsidRPr="00F206A2">
              <w:rPr>
                <w:rFonts w:ascii="Source Sans 3" w:hAnsi="Source Sans 3"/>
              </w:rPr>
              <w:t xml:space="preserve"> </w:t>
            </w:r>
            <w:r w:rsidR="007E0BEB" w:rsidRPr="00F206A2">
              <w:rPr>
                <w:rFonts w:ascii="Source Sans 3" w:hAnsi="Source Sans 3"/>
              </w:rPr>
              <w:t>Bedienen von Faltautomaten</w:t>
            </w:r>
          </w:p>
        </w:tc>
        <w:tc>
          <w:tcPr>
            <w:tcW w:w="1914" w:type="dxa"/>
            <w:gridSpan w:val="2"/>
          </w:tcPr>
          <w:p w14:paraId="098448FD" w14:textId="77777777" w:rsidR="00C108A5" w:rsidRPr="00F206A2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32F0C59D" w14:textId="77777777" w:rsidR="00455E1E" w:rsidRPr="00F206A2" w:rsidRDefault="00455E1E">
            <w:pPr>
              <w:spacing w:before="0"/>
              <w:rPr>
                <w:rFonts w:ascii="Source Sans 3" w:hAnsi="Source Sans 3"/>
              </w:rPr>
            </w:pPr>
            <w:r w:rsidRPr="00F206A2">
              <w:rPr>
                <w:rFonts w:ascii="Source Sans 3" w:hAnsi="Source Sans 3"/>
              </w:rPr>
              <w:t xml:space="preserve">Stand: </w:t>
            </w:r>
            <w:r w:rsidRPr="00F206A2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F206A2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F206A2">
              <w:rPr>
                <w:rFonts w:ascii="Source Sans 3" w:hAnsi="Source Sans 3"/>
                <w:u w:val="single"/>
              </w:rPr>
            </w:r>
            <w:r w:rsidRPr="00F206A2">
              <w:rPr>
                <w:rFonts w:ascii="Source Sans 3" w:hAnsi="Source Sans 3"/>
                <w:u w:val="single"/>
              </w:rPr>
              <w:fldChar w:fldCharType="separate"/>
            </w:r>
            <w:r w:rsidRPr="00F206A2">
              <w:rPr>
                <w:rFonts w:ascii="Source Sans 3" w:hAnsi="Source Sans 3"/>
                <w:noProof/>
                <w:u w:val="single"/>
              </w:rPr>
              <w:t> </w:t>
            </w:r>
            <w:r w:rsidRPr="00F206A2">
              <w:rPr>
                <w:rFonts w:ascii="Source Sans 3" w:hAnsi="Source Sans 3"/>
                <w:noProof/>
                <w:u w:val="single"/>
              </w:rPr>
              <w:t> </w:t>
            </w:r>
            <w:r w:rsidRPr="00F206A2">
              <w:rPr>
                <w:rFonts w:ascii="Source Sans 3" w:hAnsi="Source Sans 3"/>
                <w:noProof/>
                <w:u w:val="single"/>
              </w:rPr>
              <w:t> </w:t>
            </w:r>
            <w:r w:rsidRPr="00F206A2">
              <w:rPr>
                <w:rFonts w:ascii="Source Sans 3" w:hAnsi="Source Sans 3"/>
                <w:noProof/>
                <w:u w:val="single"/>
              </w:rPr>
              <w:t> </w:t>
            </w:r>
            <w:r w:rsidRPr="00F206A2">
              <w:rPr>
                <w:rFonts w:ascii="Source Sans 3" w:hAnsi="Source Sans 3"/>
                <w:noProof/>
                <w:u w:val="single"/>
              </w:rPr>
              <w:t> </w:t>
            </w:r>
            <w:r w:rsidRPr="00F206A2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F206A2">
              <w:rPr>
                <w:rFonts w:ascii="Source Sans 3" w:hAnsi="Source Sans 3"/>
              </w:rPr>
              <w:t xml:space="preserve"> </w:t>
            </w:r>
          </w:p>
          <w:p w14:paraId="59D9D83F" w14:textId="3AEC61EE" w:rsidR="00455E1E" w:rsidRPr="00F206A2" w:rsidRDefault="00B06871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F206A2">
              <w:rPr>
                <w:rFonts w:ascii="Source Sans 3" w:hAnsi="Source Sans 3"/>
                <w:sz w:val="16"/>
              </w:rPr>
              <w:t>B</w:t>
            </w:r>
            <w:r w:rsidR="007E0BEB" w:rsidRPr="00F206A2">
              <w:rPr>
                <w:rFonts w:ascii="Source Sans 3" w:hAnsi="Source Sans 3"/>
                <w:sz w:val="16"/>
              </w:rPr>
              <w:t>233</w:t>
            </w:r>
          </w:p>
        </w:tc>
      </w:tr>
      <w:tr w:rsidR="005C07E8" w:rsidRPr="00F206A2" w14:paraId="5012CFA1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4D945F24" w14:textId="77777777" w:rsidR="005C07E8" w:rsidRPr="00F206A2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F206A2">
              <w:rPr>
                <w:rFonts w:ascii="Source Sans 3" w:hAnsi="Source Sans 3"/>
              </w:rPr>
              <w:t>Anwendungsbereich</w:t>
            </w:r>
          </w:p>
        </w:tc>
      </w:tr>
      <w:tr w:rsidR="00455E1E" w:rsidRPr="00F206A2" w14:paraId="2763FF61" w14:textId="77777777" w:rsidTr="007E0BEB">
        <w:trPr>
          <w:trHeight w:val="667"/>
        </w:trPr>
        <w:tc>
          <w:tcPr>
            <w:tcW w:w="10206" w:type="dxa"/>
            <w:gridSpan w:val="6"/>
            <w:vAlign w:val="center"/>
          </w:tcPr>
          <w:p w14:paraId="7CB42E5F" w14:textId="6BAE39A7" w:rsidR="00455E1E" w:rsidRPr="00F206A2" w:rsidRDefault="007E0BEB" w:rsidP="002D3D96">
            <w:pPr>
              <w:pStyle w:val="berschrift1"/>
              <w:rPr>
                <w:rFonts w:ascii="Source Sans 3" w:hAnsi="Source Sans 3"/>
              </w:rPr>
            </w:pPr>
            <w:r w:rsidRPr="00F206A2">
              <w:rPr>
                <w:rFonts w:ascii="Source Sans 3" w:hAnsi="Source Sans 3"/>
              </w:rPr>
              <w:t>Tätigkeiten an Faltautomaten für Kleinteile / für schmale Flachwäsche</w:t>
            </w:r>
          </w:p>
        </w:tc>
      </w:tr>
      <w:tr w:rsidR="00C108A5" w:rsidRPr="00F206A2" w14:paraId="03842115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4248F24C" w14:textId="77777777" w:rsidR="00C108A5" w:rsidRPr="00F206A2" w:rsidRDefault="008D049D" w:rsidP="00995423">
            <w:pPr>
              <w:pStyle w:val="berschrift2"/>
              <w:rPr>
                <w:rFonts w:ascii="Source Sans 3" w:hAnsi="Source Sans 3"/>
              </w:rPr>
            </w:pPr>
            <w:r w:rsidRPr="00F206A2">
              <w:rPr>
                <w:rFonts w:ascii="Source Sans 3" w:hAnsi="Source Sans 3"/>
              </w:rPr>
              <w:t>Gefährdungen</w:t>
            </w:r>
          </w:p>
        </w:tc>
      </w:tr>
      <w:tr w:rsidR="005C07E8" w:rsidRPr="00F206A2" w14:paraId="67904638" w14:textId="77777777" w:rsidTr="007E0BEB">
        <w:trPr>
          <w:trHeight w:val="1676"/>
        </w:trPr>
        <w:tc>
          <w:tcPr>
            <w:tcW w:w="1204" w:type="dxa"/>
            <w:gridSpan w:val="2"/>
            <w:shd w:val="clear" w:color="auto" w:fill="FFFFFF"/>
          </w:tcPr>
          <w:p w14:paraId="7EF5E370" w14:textId="792932FE" w:rsidR="005C07E8" w:rsidRPr="00F206A2" w:rsidRDefault="007E0BE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F206A2">
              <w:rPr>
                <w:rFonts w:ascii="Source Sans 3" w:hAnsi="Source Sans 3" w:cs="Arial"/>
                <w:b/>
                <w:noProof/>
                <w:color w:val="000000"/>
              </w:rPr>
              <w:drawing>
                <wp:inline distT="0" distB="0" distL="0" distR="0" wp14:anchorId="3BBAFC8F" wp14:editId="19A58B59">
                  <wp:extent cx="612000" cy="53702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02E7D89A" w14:textId="656CC088" w:rsidR="007E0BEB" w:rsidRPr="00F206A2" w:rsidRDefault="00F206A2" w:rsidP="00F206A2">
            <w:pPr>
              <w:pStyle w:val="Aufzhlung1"/>
            </w:pPr>
            <w:r w:rsidRPr="00F206A2">
              <w:t>‒</w:t>
            </w:r>
            <w:r w:rsidRPr="00F206A2">
              <w:tab/>
            </w:r>
            <w:r w:rsidR="007E0BEB" w:rsidRPr="00F206A2">
              <w:t>Einzug und Quetschungen von Fingern oder Händen</w:t>
            </w:r>
          </w:p>
          <w:p w14:paraId="3A234476" w14:textId="4335DB3A" w:rsidR="00A358A6" w:rsidRPr="00F206A2" w:rsidRDefault="00F206A2" w:rsidP="00F206A2">
            <w:pPr>
              <w:pStyle w:val="Aufzhlung1"/>
            </w:pPr>
            <w:r w:rsidRPr="00F206A2">
              <w:t>‒</w:t>
            </w:r>
            <w:r w:rsidRPr="00F206A2">
              <w:tab/>
            </w:r>
            <w:r w:rsidR="007E0BEB" w:rsidRPr="00F206A2">
              <w:t>Aufwickeln von Haaren an Umlenkwalzen und Förderbändern</w:t>
            </w:r>
          </w:p>
        </w:tc>
        <w:tc>
          <w:tcPr>
            <w:tcW w:w="1275" w:type="dxa"/>
            <w:shd w:val="clear" w:color="auto" w:fill="auto"/>
          </w:tcPr>
          <w:p w14:paraId="7606379C" w14:textId="24E8E184" w:rsidR="005C07E8" w:rsidRPr="00F206A2" w:rsidRDefault="007E0BE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F206A2">
              <w:rPr>
                <w:rFonts w:ascii="Source Sans 3" w:hAnsi="Source Sans 3"/>
                <w:noProof/>
              </w:rPr>
              <w:drawing>
                <wp:inline distT="0" distB="0" distL="0" distR="0" wp14:anchorId="15203B94" wp14:editId="3A54F741">
                  <wp:extent cx="612000" cy="537025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F206A2" w14:paraId="28A94517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24E2B793" w14:textId="77777777" w:rsidR="00455E1E" w:rsidRPr="00F206A2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F206A2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F206A2" w14:paraId="6D51A5C2" w14:textId="77777777" w:rsidTr="007E0BEB">
        <w:trPr>
          <w:trHeight w:val="2529"/>
        </w:trPr>
        <w:tc>
          <w:tcPr>
            <w:tcW w:w="1191" w:type="dxa"/>
          </w:tcPr>
          <w:p w14:paraId="00CC5029" w14:textId="77777777" w:rsidR="002C1E9B" w:rsidRPr="00F206A2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40" w:type="dxa"/>
            <w:gridSpan w:val="4"/>
          </w:tcPr>
          <w:p w14:paraId="385AAF6A" w14:textId="04282813" w:rsidR="007E0BEB" w:rsidRPr="00F206A2" w:rsidRDefault="00F206A2" w:rsidP="00F206A2">
            <w:pPr>
              <w:pStyle w:val="Aufzhlung1"/>
            </w:pPr>
            <w:r w:rsidRPr="00F206A2">
              <w:t>‒</w:t>
            </w:r>
            <w:r w:rsidRPr="00F206A2">
              <w:tab/>
            </w:r>
            <w:r w:rsidR="007E0BEB" w:rsidRPr="00F206A2">
              <w:t xml:space="preserve">Handschutzeinrichtungen immer zu Schichtbeginn gefahrlos selbst auf </w:t>
            </w:r>
            <w:r w:rsidR="007E0BEB" w:rsidRPr="00F206A2">
              <w:br/>
              <w:t>Funktion prüfen.</w:t>
            </w:r>
          </w:p>
          <w:p w14:paraId="0A083C52" w14:textId="139618E0" w:rsidR="007E0BEB" w:rsidRPr="00F206A2" w:rsidRDefault="00F206A2" w:rsidP="00F206A2">
            <w:pPr>
              <w:pStyle w:val="Aufzhlung1"/>
            </w:pPr>
            <w:r w:rsidRPr="00F206A2">
              <w:t>‒</w:t>
            </w:r>
            <w:r w:rsidRPr="00F206A2">
              <w:tab/>
            </w:r>
            <w:r w:rsidR="007E0BEB" w:rsidRPr="00F206A2">
              <w:rPr>
                <w:b/>
                <w:bCs/>
              </w:rPr>
              <w:t>Keine</w:t>
            </w:r>
            <w:r w:rsidR="007E0BEB" w:rsidRPr="00F206A2">
              <w:t xml:space="preserve"> Ringe, lange Ketten, Schals, Tücher oder offene lange Haare tragen.</w:t>
            </w:r>
          </w:p>
          <w:p w14:paraId="78FEBBD9" w14:textId="00451728" w:rsidR="007E0BEB" w:rsidRPr="00F206A2" w:rsidRDefault="00F206A2" w:rsidP="00F206A2">
            <w:pPr>
              <w:pStyle w:val="Aufzhlung1"/>
            </w:pPr>
            <w:r w:rsidRPr="00F206A2">
              <w:t>‒</w:t>
            </w:r>
            <w:r w:rsidRPr="00F206A2">
              <w:tab/>
            </w:r>
            <w:r w:rsidR="007E0BEB" w:rsidRPr="00F206A2">
              <w:t>Nicht nachgreifen, wenn ein Wäschestück falsch eingelegt oder gefaltet wird.</w:t>
            </w:r>
          </w:p>
          <w:p w14:paraId="5F797E86" w14:textId="7595FB79" w:rsidR="007E0BEB" w:rsidRPr="00F206A2" w:rsidRDefault="00F206A2" w:rsidP="00F206A2">
            <w:pPr>
              <w:pStyle w:val="Aufzhlung1"/>
            </w:pPr>
            <w:r w:rsidRPr="00F206A2">
              <w:t>‒</w:t>
            </w:r>
            <w:r w:rsidRPr="00F206A2">
              <w:tab/>
            </w:r>
            <w:r w:rsidR="007E0BEB" w:rsidRPr="00F206A2">
              <w:rPr>
                <w:b/>
                <w:bCs/>
              </w:rPr>
              <w:t>Nicht</w:t>
            </w:r>
            <w:r w:rsidR="007E0BEB" w:rsidRPr="00F206A2">
              <w:t xml:space="preserve"> in doppellagige Wäschestücke greifen.</w:t>
            </w:r>
          </w:p>
          <w:p w14:paraId="392BEF57" w14:textId="15DD35AA" w:rsidR="002C1E9B" w:rsidRPr="00F206A2" w:rsidRDefault="00F206A2" w:rsidP="00F206A2">
            <w:pPr>
              <w:pStyle w:val="Aufzhlung1"/>
            </w:pPr>
            <w:r w:rsidRPr="00F206A2">
              <w:t>‒</w:t>
            </w:r>
            <w:r w:rsidRPr="00F206A2">
              <w:tab/>
            </w:r>
            <w:r w:rsidR="007E0BEB" w:rsidRPr="00F206A2">
              <w:rPr>
                <w:b/>
                <w:bCs/>
              </w:rPr>
              <w:t>Bei Wartungsarbeiten mit mehreren Personen,</w:t>
            </w:r>
            <w:r w:rsidR="007E0BEB" w:rsidRPr="00F206A2">
              <w:t xml:space="preserve"> </w:t>
            </w:r>
            <w:r w:rsidR="007E0BEB" w:rsidRPr="00F206A2">
              <w:br/>
              <w:t xml:space="preserve">z. B. beim Wechseln von Gurten, auf eindeutige Absprachen achten. </w:t>
            </w:r>
            <w:r w:rsidR="007E0BEB" w:rsidRPr="00F206A2">
              <w:br/>
              <w:t xml:space="preserve">Vor dem Einschalten zum Probelauf kontrollieren, dass sich niemand </w:t>
            </w:r>
            <w:r w:rsidR="007E0BEB" w:rsidRPr="00F206A2">
              <w:br/>
              <w:t>im Gefahrbereich aufhält.</w:t>
            </w:r>
          </w:p>
        </w:tc>
        <w:tc>
          <w:tcPr>
            <w:tcW w:w="1275" w:type="dxa"/>
          </w:tcPr>
          <w:p w14:paraId="6589AA28" w14:textId="77777777" w:rsidR="002C1E9B" w:rsidRPr="00F206A2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F206A2" w14:paraId="6B8EC3FE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7050EC86" w14:textId="77777777" w:rsidR="00455E1E" w:rsidRPr="00F206A2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F206A2">
              <w:rPr>
                <w:rFonts w:ascii="Source Sans 3" w:hAnsi="Source Sans 3"/>
              </w:rPr>
              <w:t>Verhalten bei Störungen</w:t>
            </w:r>
          </w:p>
        </w:tc>
      </w:tr>
      <w:tr w:rsidR="00455E1E" w:rsidRPr="00F206A2" w14:paraId="7C7146E5" w14:textId="77777777" w:rsidTr="007E0BEB">
        <w:trPr>
          <w:trHeight w:val="1402"/>
        </w:trPr>
        <w:tc>
          <w:tcPr>
            <w:tcW w:w="1191" w:type="dxa"/>
          </w:tcPr>
          <w:p w14:paraId="5F01D617" w14:textId="77777777" w:rsidR="00455E1E" w:rsidRPr="00F206A2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11644FE5" w14:textId="6260816A" w:rsidR="007E0BEB" w:rsidRPr="00F206A2" w:rsidRDefault="00F206A2" w:rsidP="00F206A2">
            <w:pPr>
              <w:pStyle w:val="Aufzhlung1"/>
            </w:pPr>
            <w:r w:rsidRPr="00F206A2">
              <w:t>‒</w:t>
            </w:r>
            <w:r w:rsidRPr="00F206A2">
              <w:tab/>
            </w:r>
            <w:r w:rsidR="007E0BEB" w:rsidRPr="00F206A2">
              <w:t>Faltmaschine ausschalten, gegen Wiedereinschalten sichern.</w:t>
            </w:r>
          </w:p>
          <w:p w14:paraId="5059B9C4" w14:textId="2B51A45D" w:rsidR="007E0BEB" w:rsidRPr="00F206A2" w:rsidRDefault="00F206A2" w:rsidP="00F206A2">
            <w:pPr>
              <w:pStyle w:val="Aufzhlung1"/>
            </w:pPr>
            <w:r w:rsidRPr="00F206A2">
              <w:t>‒</w:t>
            </w:r>
            <w:r w:rsidRPr="00F206A2">
              <w:tab/>
            </w:r>
            <w:r w:rsidR="007E0BEB" w:rsidRPr="00F206A2">
              <w:t xml:space="preserve">Verklemmte Wäschestücke nicht bei laufender Faltmaschine entfernen, </w:t>
            </w:r>
            <w:r w:rsidR="007E0BEB" w:rsidRPr="00F206A2">
              <w:br/>
              <w:t>zuerst die Maschine ausschalten.</w:t>
            </w:r>
          </w:p>
          <w:p w14:paraId="647F2312" w14:textId="761B49FD" w:rsidR="00455E1E" w:rsidRPr="00F206A2" w:rsidRDefault="00F206A2" w:rsidP="00F206A2">
            <w:pPr>
              <w:pStyle w:val="Aufzhlung1"/>
            </w:pPr>
            <w:r w:rsidRPr="00F206A2">
              <w:t>‒</w:t>
            </w:r>
            <w:r w:rsidRPr="00F206A2">
              <w:tab/>
            </w:r>
            <w:r w:rsidR="007E0BEB" w:rsidRPr="00F206A2">
              <w:t>Häufigere Störungen melden, damit das Instandhaltungspersonal abhelfen kann.</w:t>
            </w:r>
          </w:p>
        </w:tc>
      </w:tr>
      <w:tr w:rsidR="00455E1E" w:rsidRPr="00F206A2" w14:paraId="12CD81F9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20B9CBD6" w14:textId="77777777" w:rsidR="00455E1E" w:rsidRPr="00F206A2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F206A2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F206A2" w14:paraId="3B130FB2" w14:textId="77777777" w:rsidTr="007E0BEB">
        <w:trPr>
          <w:trHeight w:val="1862"/>
        </w:trPr>
        <w:tc>
          <w:tcPr>
            <w:tcW w:w="1191" w:type="dxa"/>
          </w:tcPr>
          <w:p w14:paraId="70FFEDE5" w14:textId="77777777" w:rsidR="00455E1E" w:rsidRPr="00F206A2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F206A2">
              <w:rPr>
                <w:rFonts w:ascii="Source Sans 3" w:hAnsi="Source Sans 3"/>
                <w:noProof/>
              </w:rPr>
              <w:drawing>
                <wp:inline distT="0" distB="0" distL="0" distR="0" wp14:anchorId="0726F389" wp14:editId="7C598670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25564C20" w14:textId="77777777" w:rsidR="004F05ED" w:rsidRPr="00F206A2" w:rsidRDefault="004F05ED" w:rsidP="004F05ED">
            <w:pPr>
              <w:rPr>
                <w:rFonts w:ascii="Source Sans 3" w:hAnsi="Source Sans 3"/>
              </w:rPr>
            </w:pPr>
            <w:r w:rsidRPr="00F206A2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F206A2">
              <w:rPr>
                <w:rFonts w:ascii="Source Sans 3" w:hAnsi="Source Sans 3" w:cs="Arial"/>
                <w:b/>
                <w:bCs/>
              </w:rPr>
              <w:t>(-</w:t>
            </w:r>
            <w:r w:rsidRPr="00F206A2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F206A2">
              <w:rPr>
                <w:rFonts w:ascii="Source Sans 3" w:hAnsi="Source Sans 3" w:cs="Arial"/>
                <w:b/>
                <w:bCs/>
              </w:rPr>
              <w:t>)</w:t>
            </w:r>
            <w:r w:rsidRPr="00F206A2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3C4EB59C" w14:textId="0FF276AF" w:rsidR="007E0BEB" w:rsidRPr="00F206A2" w:rsidRDefault="00F206A2" w:rsidP="00F206A2">
            <w:pPr>
              <w:pStyle w:val="Aufzhlung1"/>
            </w:pPr>
            <w:r w:rsidRPr="00F206A2">
              <w:t>‒</w:t>
            </w:r>
            <w:r w:rsidRPr="00F206A2">
              <w:tab/>
            </w:r>
            <w:r w:rsidR="007E0BEB" w:rsidRPr="00F206A2">
              <w:t xml:space="preserve">Faltmaschine ausschalten (durch Drücken des Not-Halts). </w:t>
            </w:r>
          </w:p>
          <w:p w14:paraId="3299F2F8" w14:textId="63BFD025" w:rsidR="007E0BEB" w:rsidRPr="00F206A2" w:rsidRDefault="00F206A2" w:rsidP="00F206A2">
            <w:pPr>
              <w:pStyle w:val="Aufzhlung1"/>
            </w:pPr>
            <w:r w:rsidRPr="00F206A2">
              <w:t>‒</w:t>
            </w:r>
            <w:r w:rsidRPr="00F206A2">
              <w:tab/>
            </w:r>
            <w:r w:rsidR="007E0BEB" w:rsidRPr="00F206A2">
              <w:t>Verletzten aus dem Gefahrenbereich bringen.</w:t>
            </w:r>
          </w:p>
          <w:p w14:paraId="7AB32AAF" w14:textId="50A0FA9A" w:rsidR="002D4FA2" w:rsidRPr="00F206A2" w:rsidRDefault="00F206A2" w:rsidP="00F206A2">
            <w:pPr>
              <w:pStyle w:val="Aufzhlung1"/>
            </w:pPr>
            <w:r w:rsidRPr="00F206A2">
              <w:t>‒</w:t>
            </w:r>
            <w:r w:rsidRPr="00F206A2">
              <w:tab/>
            </w:r>
            <w:r w:rsidR="007E0BEB" w:rsidRPr="00F206A2">
              <w:t>Erste Hilfe leisten und Rettung einleiten</w:t>
            </w:r>
          </w:p>
          <w:p w14:paraId="46796B38" w14:textId="77777777" w:rsidR="00455E1E" w:rsidRPr="00F206A2" w:rsidRDefault="00455E1E" w:rsidP="00F206A2">
            <w:pPr>
              <w:spacing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F206A2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F206A2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F206A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206A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F206A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F206A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F206A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206A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206A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206A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206A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206A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F206A2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F206A2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F206A2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F206A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206A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F206A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F206A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F206A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206A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206A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206A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206A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206A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F206A2" w14:paraId="7BF0B574" w14:textId="77777777" w:rsidTr="007A7809">
        <w:tc>
          <w:tcPr>
            <w:tcW w:w="10206" w:type="dxa"/>
            <w:gridSpan w:val="6"/>
            <w:shd w:val="clear" w:color="auto" w:fill="084267"/>
          </w:tcPr>
          <w:p w14:paraId="654DFD06" w14:textId="77777777" w:rsidR="00455E1E" w:rsidRPr="00F206A2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F206A2">
              <w:rPr>
                <w:rFonts w:ascii="Source Sans 3" w:hAnsi="Source Sans 3"/>
              </w:rPr>
              <w:t>Instandhaltung/Prüfung</w:t>
            </w:r>
          </w:p>
        </w:tc>
      </w:tr>
      <w:tr w:rsidR="00455E1E" w:rsidRPr="00F206A2" w14:paraId="7487725B" w14:textId="77777777" w:rsidTr="00F206A2">
        <w:trPr>
          <w:trHeight w:val="1757"/>
        </w:trPr>
        <w:tc>
          <w:tcPr>
            <w:tcW w:w="1191" w:type="dxa"/>
          </w:tcPr>
          <w:p w14:paraId="5C6E2105" w14:textId="77777777" w:rsidR="00455E1E" w:rsidRPr="00F206A2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19D3CD12" w14:textId="4ABAB3A5" w:rsidR="007E0BEB" w:rsidRPr="00F206A2" w:rsidRDefault="00F206A2" w:rsidP="00F206A2">
            <w:pPr>
              <w:pStyle w:val="Aufzhlung1"/>
              <w:spacing w:after="0"/>
            </w:pPr>
            <w:r w:rsidRPr="00F206A2">
              <w:t>‒</w:t>
            </w:r>
            <w:r w:rsidRPr="00F206A2">
              <w:tab/>
            </w:r>
            <w:r w:rsidR="007E0BEB" w:rsidRPr="00F206A2">
              <w:t>Instandhaltungsarbeiten nur durch Fachpersonal. Vor Reparaturen</w:t>
            </w:r>
          </w:p>
          <w:p w14:paraId="6D6EF4F7" w14:textId="194EA021" w:rsidR="007E0BEB" w:rsidRPr="00F206A2" w:rsidRDefault="00F206A2" w:rsidP="00F206A2">
            <w:pPr>
              <w:pStyle w:val="Aufzhlung2"/>
              <w:spacing w:before="0"/>
            </w:pPr>
            <w:r w:rsidRPr="006D605C">
              <w:t>●</w:t>
            </w:r>
            <w:r w:rsidRPr="006D605C">
              <w:tab/>
            </w:r>
            <w:r w:rsidR="007E0BEB" w:rsidRPr="00F206A2">
              <w:t>Faltautomaten mittels Hauptschalter ausschalten,</w:t>
            </w:r>
          </w:p>
          <w:p w14:paraId="54B8A83B" w14:textId="7861E06F" w:rsidR="007E0BEB" w:rsidRPr="00F206A2" w:rsidRDefault="00F206A2" w:rsidP="00F206A2">
            <w:pPr>
              <w:pStyle w:val="Aufzhlung2"/>
            </w:pPr>
            <w:r w:rsidRPr="006D605C">
              <w:t>●</w:t>
            </w:r>
            <w:r w:rsidRPr="006D605C">
              <w:tab/>
            </w:r>
            <w:r w:rsidR="007E0BEB" w:rsidRPr="00F206A2">
              <w:t>Vorhängeschloss als Sicherung gegen Wiedereinschalten in den Hauptschalter</w:t>
            </w:r>
          </w:p>
          <w:p w14:paraId="4B1ACD0E" w14:textId="5DEC0958" w:rsidR="007E0BEB" w:rsidRPr="00F206A2" w:rsidRDefault="00F206A2" w:rsidP="00F206A2">
            <w:pPr>
              <w:pStyle w:val="Aufzhlung2"/>
            </w:pPr>
            <w:r w:rsidRPr="006D605C">
              <w:t>●</w:t>
            </w:r>
            <w:r w:rsidRPr="006D605C">
              <w:tab/>
            </w:r>
            <w:r w:rsidR="007E0BEB" w:rsidRPr="00F206A2">
              <w:t xml:space="preserve">einhängen. </w:t>
            </w:r>
          </w:p>
          <w:p w14:paraId="5E3961F5" w14:textId="432F5B19" w:rsidR="007E0BEB" w:rsidRPr="00F206A2" w:rsidRDefault="00F206A2" w:rsidP="00F206A2">
            <w:pPr>
              <w:pStyle w:val="Aufzhlung2"/>
            </w:pPr>
            <w:r w:rsidRPr="006D605C">
              <w:t>●</w:t>
            </w:r>
            <w:r w:rsidRPr="006D605C">
              <w:tab/>
            </w:r>
            <w:r w:rsidR="007E0BEB" w:rsidRPr="00F206A2">
              <w:t>Maschinen mit Pneumatik von der Druckluftversorgung trennen und entlüften</w:t>
            </w:r>
          </w:p>
          <w:p w14:paraId="07F59CA7" w14:textId="0AC697AA" w:rsidR="00455E1E" w:rsidRPr="00F206A2" w:rsidRDefault="00F206A2" w:rsidP="00F206A2">
            <w:pPr>
              <w:pStyle w:val="Aufzhlung2"/>
            </w:pPr>
            <w:r w:rsidRPr="006D605C">
              <w:t>●</w:t>
            </w:r>
            <w:r w:rsidRPr="006D605C">
              <w:tab/>
            </w:r>
            <w:r w:rsidR="007E0BEB" w:rsidRPr="00F206A2">
              <w:t>Absinkende Maschinenteile ggf. abstützen – Hinweise in der Betriebsanleitung.</w:t>
            </w:r>
          </w:p>
        </w:tc>
      </w:tr>
    </w:tbl>
    <w:p w14:paraId="0B3AF609" w14:textId="77777777" w:rsidR="00455E1E" w:rsidRPr="00F206A2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F206A2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A01E70AB-699C-4CE0-BBEF-CC38FFBB29DC}"/>
    <w:embedBold r:id="rId2" w:fontKey="{DB3A037E-D3A0-412B-9F03-A9CB8CD28B0A}"/>
  </w:font>
  <w:font w:name="Arial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25013"/>
    <w:multiLevelType w:val="hybridMultilevel"/>
    <w:tmpl w:val="5CF6E204"/>
    <w:lvl w:ilvl="0" w:tplc="2CFC2EBE">
      <w:start w:val="1"/>
      <w:numFmt w:val="bullet"/>
      <w:lvlText w:val="−"/>
      <w:lvlJc w:val="left"/>
      <w:pPr>
        <w:ind w:left="777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D329CB"/>
    <w:multiLevelType w:val="hybridMultilevel"/>
    <w:tmpl w:val="BD5025DE"/>
    <w:lvl w:ilvl="0" w:tplc="05AE663C">
      <w:start w:val="1"/>
      <w:numFmt w:val="bullet"/>
      <w:pStyle w:val="BetriebsanweisungAufz"/>
      <w:lvlText w:val="−"/>
      <w:lvlJc w:val="left"/>
      <w:pPr>
        <w:ind w:left="108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6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B2318"/>
    <w:multiLevelType w:val="hybridMultilevel"/>
    <w:tmpl w:val="2996E1BC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20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22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5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6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8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30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8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40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0"/>
  </w:num>
  <w:num w:numId="4">
    <w:abstractNumId w:val="35"/>
  </w:num>
  <w:num w:numId="5">
    <w:abstractNumId w:val="17"/>
  </w:num>
  <w:num w:numId="6">
    <w:abstractNumId w:val="30"/>
  </w:num>
  <w:num w:numId="7">
    <w:abstractNumId w:val="11"/>
  </w:num>
  <w:num w:numId="8">
    <w:abstractNumId w:val="31"/>
  </w:num>
  <w:num w:numId="9">
    <w:abstractNumId w:val="20"/>
  </w:num>
  <w:num w:numId="10">
    <w:abstractNumId w:val="28"/>
  </w:num>
  <w:num w:numId="11">
    <w:abstractNumId w:val="23"/>
  </w:num>
  <w:num w:numId="12">
    <w:abstractNumId w:val="19"/>
  </w:num>
  <w:num w:numId="13">
    <w:abstractNumId w:val="7"/>
  </w:num>
  <w:num w:numId="14">
    <w:abstractNumId w:val="24"/>
  </w:num>
  <w:num w:numId="15">
    <w:abstractNumId w:val="25"/>
  </w:num>
  <w:num w:numId="16">
    <w:abstractNumId w:val="22"/>
  </w:num>
  <w:num w:numId="17">
    <w:abstractNumId w:val="39"/>
  </w:num>
  <w:num w:numId="18">
    <w:abstractNumId w:val="3"/>
  </w:num>
  <w:num w:numId="19">
    <w:abstractNumId w:val="29"/>
  </w:num>
  <w:num w:numId="20">
    <w:abstractNumId w:val="21"/>
  </w:num>
  <w:num w:numId="21">
    <w:abstractNumId w:val="37"/>
  </w:num>
  <w:num w:numId="22">
    <w:abstractNumId w:val="27"/>
  </w:num>
  <w:num w:numId="23">
    <w:abstractNumId w:val="15"/>
  </w:num>
  <w:num w:numId="24">
    <w:abstractNumId w:val="10"/>
  </w:num>
  <w:num w:numId="25">
    <w:abstractNumId w:val="9"/>
  </w:num>
  <w:num w:numId="26">
    <w:abstractNumId w:val="8"/>
  </w:num>
  <w:num w:numId="27">
    <w:abstractNumId w:val="13"/>
  </w:num>
  <w:num w:numId="28">
    <w:abstractNumId w:val="4"/>
  </w:num>
  <w:num w:numId="29">
    <w:abstractNumId w:val="34"/>
  </w:num>
  <w:num w:numId="30">
    <w:abstractNumId w:val="38"/>
  </w:num>
  <w:num w:numId="31">
    <w:abstractNumId w:val="26"/>
  </w:num>
  <w:num w:numId="32">
    <w:abstractNumId w:val="6"/>
  </w:num>
  <w:num w:numId="33">
    <w:abstractNumId w:val="36"/>
  </w:num>
  <w:num w:numId="34">
    <w:abstractNumId w:val="2"/>
  </w:num>
  <w:num w:numId="35">
    <w:abstractNumId w:val="32"/>
  </w:num>
  <w:num w:numId="36">
    <w:abstractNumId w:val="16"/>
  </w:num>
  <w:num w:numId="37">
    <w:abstractNumId w:val="5"/>
  </w:num>
  <w:num w:numId="38">
    <w:abstractNumId w:val="33"/>
  </w:num>
  <w:num w:numId="39">
    <w:abstractNumId w:val="18"/>
  </w:num>
  <w:num w:numId="40">
    <w:abstractNumId w:val="12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BEB"/>
    <w:rsid w:val="00051ECC"/>
    <w:rsid w:val="000870E8"/>
    <w:rsid w:val="001A3BDF"/>
    <w:rsid w:val="001B4335"/>
    <w:rsid w:val="001E1023"/>
    <w:rsid w:val="001E2613"/>
    <w:rsid w:val="002663A6"/>
    <w:rsid w:val="00282ADA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7E0BEB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06A2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AC7D5E"/>
  <w15:chartTrackingRefBased/>
  <w15:docId w15:val="{E94DF3DB-B743-4D14-AAC9-22A52CF1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F206A2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F206A2"/>
    <w:pPr>
      <w:ind w:left="454"/>
    </w:pPr>
  </w:style>
  <w:style w:type="paragraph" w:customStyle="1" w:styleId="Formatvorlage1">
    <w:name w:val="Formatvorlage1"/>
    <w:basedOn w:val="Standard"/>
    <w:qFormat/>
    <w:rsid w:val="007E0BEB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  <w:style w:type="paragraph" w:customStyle="1" w:styleId="BetriebsanweisungAufz">
    <w:name w:val="Betriebsanweisung_Aufz"/>
    <w:basedOn w:val="Standard"/>
    <w:qFormat/>
    <w:rsid w:val="007E0BEB"/>
    <w:pPr>
      <w:widowControl w:val="0"/>
      <w:numPr>
        <w:numId w:val="41"/>
      </w:numPr>
      <w:tabs>
        <w:tab w:val="left" w:pos="227"/>
      </w:tabs>
      <w:adjustRightInd w:val="0"/>
      <w:spacing w:before="20" w:line="240" w:lineRule="auto"/>
      <w:ind w:left="227" w:hanging="17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292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3</cp:revision>
  <cp:lastPrinted>2009-04-29T09:20:00Z</cp:lastPrinted>
  <dcterms:created xsi:type="dcterms:W3CDTF">2025-08-27T15:41:00Z</dcterms:created>
  <dcterms:modified xsi:type="dcterms:W3CDTF">2026-01-07T09:34:00Z</dcterms:modified>
</cp:coreProperties>
</file>