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92D4" w14:textId="77777777" w:rsidR="00723925" w:rsidRPr="006D605C" w:rsidRDefault="007C20F6">
      <w:pPr>
        <w:spacing w:before="0"/>
        <w:rPr>
          <w:rFonts w:ascii="Source Sans 3" w:hAnsi="Source Sans 3"/>
          <w:sz w:val="8"/>
        </w:rPr>
      </w:pPr>
      <w:r w:rsidRPr="006D605C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A371A56" wp14:editId="7EF9FC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8827D" w14:textId="77777777" w:rsidR="00723925" w:rsidRPr="006D605C" w:rsidRDefault="00723925">
      <w:pPr>
        <w:spacing w:before="0"/>
        <w:rPr>
          <w:rFonts w:ascii="Source Sans 3" w:hAnsi="Source Sans 3"/>
          <w:sz w:val="8"/>
        </w:rPr>
      </w:pPr>
    </w:p>
    <w:p w14:paraId="3772ED72" w14:textId="77777777" w:rsidR="00723925" w:rsidRPr="006D605C" w:rsidRDefault="00723925">
      <w:pPr>
        <w:spacing w:before="0"/>
        <w:rPr>
          <w:rFonts w:ascii="Source Sans 3" w:hAnsi="Source Sans 3"/>
          <w:sz w:val="8"/>
        </w:rPr>
      </w:pPr>
    </w:p>
    <w:p w14:paraId="4F0C07F4" w14:textId="77777777" w:rsidR="00723925" w:rsidRPr="006D605C" w:rsidRDefault="00723925">
      <w:pPr>
        <w:spacing w:before="0"/>
        <w:rPr>
          <w:rFonts w:ascii="Source Sans 3" w:hAnsi="Source Sans 3"/>
          <w:sz w:val="8"/>
        </w:rPr>
      </w:pPr>
    </w:p>
    <w:p w14:paraId="1B99F7CE" w14:textId="77777777" w:rsidR="00723925" w:rsidRPr="006D605C" w:rsidRDefault="00723925">
      <w:pPr>
        <w:spacing w:before="0"/>
        <w:rPr>
          <w:rFonts w:ascii="Source Sans 3" w:hAnsi="Source Sans 3"/>
          <w:sz w:val="8"/>
        </w:rPr>
        <w:sectPr w:rsidR="00723925" w:rsidRPr="006D605C" w:rsidSect="006D605C">
          <w:pgSz w:w="11906" w:h="16838" w:code="9"/>
          <w:pgMar w:top="680" w:right="851" w:bottom="14175" w:left="851" w:header="720" w:footer="0" w:gutter="0"/>
          <w:cols w:space="720"/>
        </w:sectPr>
      </w:pPr>
    </w:p>
    <w:p w14:paraId="7CC45D58" w14:textId="223DEFF9" w:rsidR="00455E1E" w:rsidRPr="006D605C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D605C" w14:paraId="60FAEE81" w14:textId="77777777" w:rsidTr="00C96CF1">
        <w:trPr>
          <w:trHeight w:val="2295"/>
        </w:trPr>
        <w:tc>
          <w:tcPr>
            <w:tcW w:w="4526" w:type="dxa"/>
            <w:gridSpan w:val="3"/>
          </w:tcPr>
          <w:p w14:paraId="143DEC10" w14:textId="77777777" w:rsidR="00FD26E3" w:rsidRPr="006D605C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6D605C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747825F" wp14:editId="6D6155E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95D54A" w14:textId="77777777" w:rsidR="00C108A5" w:rsidRPr="006D605C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5D24498E" w14:textId="77777777" w:rsidR="00455E1E" w:rsidRPr="006D605C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2914CC" wp14:editId="250FB17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65D283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D605C">
              <w:rPr>
                <w:rFonts w:ascii="Source Sans 3" w:hAnsi="Source Sans 3"/>
              </w:rPr>
              <w:t>Firma:</w:t>
            </w:r>
            <w:r w:rsidR="005C07E8" w:rsidRPr="006D605C">
              <w:rPr>
                <w:rFonts w:ascii="Source Sans 3" w:hAnsi="Source Sans 3"/>
              </w:rPr>
              <w:t xml:space="preserve"> </w:t>
            </w:r>
            <w:r w:rsidR="00455E1E" w:rsidRPr="006D605C">
              <w:rPr>
                <w:rFonts w:ascii="Source Sans 3" w:hAnsi="Source Sans 3"/>
              </w:rPr>
              <w:t xml:space="preserve"> </w:t>
            </w:r>
            <w:r w:rsidR="00455E1E" w:rsidRPr="006D60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D605C">
              <w:rPr>
                <w:rFonts w:ascii="Source Sans 3" w:hAnsi="Source Sans 3"/>
              </w:rPr>
              <w:instrText xml:space="preserve"> FORMTEXT </w:instrText>
            </w:r>
            <w:r w:rsidR="00455E1E" w:rsidRPr="006D605C">
              <w:rPr>
                <w:rFonts w:ascii="Source Sans 3" w:hAnsi="Source Sans 3"/>
              </w:rPr>
            </w:r>
            <w:r w:rsidR="00455E1E" w:rsidRPr="006D605C">
              <w:rPr>
                <w:rFonts w:ascii="Source Sans 3" w:hAnsi="Source Sans 3"/>
              </w:rPr>
              <w:fldChar w:fldCharType="separate"/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</w:rPr>
              <w:fldChar w:fldCharType="end"/>
            </w:r>
            <w:bookmarkEnd w:id="0"/>
          </w:p>
          <w:p w14:paraId="5426A5F9" w14:textId="77777777" w:rsidR="00455E1E" w:rsidRPr="006D605C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74C5C" wp14:editId="26D95F7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EBE61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D605C">
              <w:rPr>
                <w:rFonts w:ascii="Source Sans 3" w:hAnsi="Source Sans 3"/>
              </w:rPr>
              <w:t>Arbeitsbereich:</w:t>
            </w:r>
            <w:r w:rsidR="005C07E8" w:rsidRPr="006D605C">
              <w:rPr>
                <w:rFonts w:ascii="Source Sans 3" w:hAnsi="Source Sans 3"/>
              </w:rPr>
              <w:t xml:space="preserve"> </w:t>
            </w:r>
            <w:r w:rsidR="00455E1E" w:rsidRPr="006D605C">
              <w:rPr>
                <w:rFonts w:ascii="Source Sans 3" w:hAnsi="Source Sans 3"/>
              </w:rPr>
              <w:t xml:space="preserve"> </w:t>
            </w:r>
            <w:r w:rsidR="00455E1E" w:rsidRPr="006D60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6D605C">
              <w:rPr>
                <w:rFonts w:ascii="Source Sans 3" w:hAnsi="Source Sans 3"/>
              </w:rPr>
              <w:instrText xml:space="preserve"> FORMTEXT </w:instrText>
            </w:r>
            <w:r w:rsidR="00455E1E" w:rsidRPr="006D605C">
              <w:rPr>
                <w:rFonts w:ascii="Source Sans 3" w:hAnsi="Source Sans 3"/>
              </w:rPr>
            </w:r>
            <w:r w:rsidR="00455E1E" w:rsidRPr="006D605C">
              <w:rPr>
                <w:rFonts w:ascii="Source Sans 3" w:hAnsi="Source Sans 3"/>
              </w:rPr>
              <w:fldChar w:fldCharType="separate"/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</w:rPr>
              <w:fldChar w:fldCharType="end"/>
            </w:r>
            <w:bookmarkEnd w:id="1"/>
          </w:p>
          <w:p w14:paraId="69BA360B" w14:textId="77777777" w:rsidR="00455E1E" w:rsidRPr="006D605C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30C766" wp14:editId="765E8C7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B8E15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D605C">
              <w:rPr>
                <w:rFonts w:ascii="Source Sans 3" w:hAnsi="Source Sans 3"/>
              </w:rPr>
              <w:t xml:space="preserve">Verantwortlich: </w:t>
            </w:r>
            <w:r w:rsidRPr="006D60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D605C">
              <w:rPr>
                <w:rFonts w:ascii="Source Sans 3" w:hAnsi="Source Sans 3"/>
              </w:rPr>
              <w:instrText xml:space="preserve"> FORMTEXT </w:instrText>
            </w:r>
            <w:r w:rsidRPr="006D605C">
              <w:rPr>
                <w:rFonts w:ascii="Source Sans 3" w:hAnsi="Source Sans 3"/>
              </w:rPr>
            </w:r>
            <w:r w:rsidRPr="006D605C">
              <w:rPr>
                <w:rFonts w:ascii="Source Sans 3" w:hAnsi="Source Sans 3"/>
              </w:rPr>
              <w:fldChar w:fldCharType="separate"/>
            </w:r>
            <w:r w:rsidRPr="006D605C">
              <w:rPr>
                <w:rFonts w:ascii="Source Sans 3" w:hAnsi="Source Sans 3"/>
                <w:noProof/>
              </w:rPr>
              <w:t> </w:t>
            </w:r>
            <w:r w:rsidRPr="006D605C">
              <w:rPr>
                <w:rFonts w:ascii="Source Sans 3" w:hAnsi="Source Sans 3"/>
                <w:noProof/>
              </w:rPr>
              <w:t> </w:t>
            </w:r>
            <w:r w:rsidRPr="006D605C">
              <w:rPr>
                <w:rFonts w:ascii="Source Sans 3" w:hAnsi="Source Sans 3"/>
                <w:noProof/>
              </w:rPr>
              <w:t> </w:t>
            </w:r>
            <w:r w:rsidRPr="006D605C">
              <w:rPr>
                <w:rFonts w:ascii="Source Sans 3" w:hAnsi="Source Sans 3"/>
                <w:noProof/>
              </w:rPr>
              <w:t> </w:t>
            </w:r>
            <w:r w:rsidRPr="006D605C">
              <w:rPr>
                <w:rFonts w:ascii="Source Sans 3" w:hAnsi="Source Sans 3"/>
                <w:noProof/>
              </w:rPr>
              <w:t> </w:t>
            </w:r>
            <w:r w:rsidRPr="006D605C">
              <w:rPr>
                <w:rFonts w:ascii="Source Sans 3" w:hAnsi="Source Sans 3"/>
              </w:rPr>
              <w:fldChar w:fldCharType="end"/>
            </w:r>
          </w:p>
          <w:p w14:paraId="27B8361D" w14:textId="49A3F1D0" w:rsidR="00455E1E" w:rsidRPr="006D605C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6D605C">
              <w:rPr>
                <w:rFonts w:ascii="Source Sans 3" w:hAnsi="Source Sans 3"/>
              </w:rPr>
              <w:tab/>
            </w:r>
            <w:r w:rsidRPr="006D605C">
              <w:rPr>
                <w:rFonts w:ascii="Source Sans 3" w:hAnsi="Source Sans 3"/>
              </w:rPr>
              <w:tab/>
            </w:r>
            <w:r w:rsidRPr="006D605C">
              <w:rPr>
                <w:rFonts w:ascii="Source Sans 3" w:hAnsi="Source Sans 3"/>
              </w:rPr>
              <w:tab/>
              <w:t xml:space="preserve">          </w:t>
            </w:r>
            <w:r w:rsidR="00455E1E" w:rsidRPr="006D605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100C283" w14:textId="77777777" w:rsidR="00455E1E" w:rsidRPr="006D605C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D605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532FC78" w14:textId="77777777" w:rsidR="00723925" w:rsidRPr="006D605C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D605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D60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D605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D605C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00C827A" w14:textId="77777777" w:rsidR="00455E1E" w:rsidRPr="006D605C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3F872D" wp14:editId="34318A03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90C1D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D605C">
              <w:rPr>
                <w:rFonts w:ascii="Source Sans 3" w:hAnsi="Source Sans 3"/>
              </w:rPr>
              <w:t>Arbeitsplatz:</w:t>
            </w:r>
            <w:r w:rsidRPr="006D605C">
              <w:rPr>
                <w:rFonts w:ascii="Source Sans 3" w:hAnsi="Source Sans 3"/>
              </w:rPr>
              <w:t xml:space="preserve"> </w:t>
            </w:r>
            <w:r w:rsidR="00455E1E" w:rsidRPr="006D60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6D605C">
              <w:rPr>
                <w:rFonts w:ascii="Source Sans 3" w:hAnsi="Source Sans 3"/>
              </w:rPr>
              <w:instrText xml:space="preserve"> FORMTEXT </w:instrText>
            </w:r>
            <w:r w:rsidR="00455E1E" w:rsidRPr="006D605C">
              <w:rPr>
                <w:rFonts w:ascii="Source Sans 3" w:hAnsi="Source Sans 3"/>
              </w:rPr>
            </w:r>
            <w:r w:rsidR="00455E1E" w:rsidRPr="006D605C">
              <w:rPr>
                <w:rFonts w:ascii="Source Sans 3" w:hAnsi="Source Sans 3"/>
              </w:rPr>
              <w:fldChar w:fldCharType="separate"/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  <w:noProof/>
              </w:rPr>
              <w:t> </w:t>
            </w:r>
            <w:r w:rsidR="00455E1E" w:rsidRPr="006D605C">
              <w:rPr>
                <w:rFonts w:ascii="Source Sans 3" w:hAnsi="Source Sans 3"/>
              </w:rPr>
              <w:fldChar w:fldCharType="end"/>
            </w:r>
          </w:p>
          <w:p w14:paraId="3AF657F7" w14:textId="27F54720" w:rsidR="00455E1E" w:rsidRPr="006D605C" w:rsidRDefault="00C96CF1" w:rsidP="00C96CF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88658F" wp14:editId="29E0FB2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222885</wp:posOffset>
                      </wp:positionV>
                      <wp:extent cx="1745615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DA9F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7.55pt" to="178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D605C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C718ED" wp14:editId="07B6617B">
                      <wp:simplePos x="0" y="0"/>
                      <wp:positionH relativeFrom="column">
                        <wp:posOffset>-6834</wp:posOffset>
                      </wp:positionH>
                      <wp:positionV relativeFrom="paragraph">
                        <wp:posOffset>377353</wp:posOffset>
                      </wp:positionV>
                      <wp:extent cx="2286000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1EEFE6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9.7pt" to="179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D605C">
              <w:rPr>
                <w:rFonts w:ascii="Source Sans 3" w:hAnsi="Source Sans 3"/>
              </w:rPr>
              <w:t>Tätigkeit:</w:t>
            </w:r>
            <w:r w:rsidR="007A7809" w:rsidRPr="006D605C">
              <w:rPr>
                <w:rFonts w:ascii="Source Sans 3" w:hAnsi="Source Sans 3"/>
              </w:rPr>
              <w:t xml:space="preserve"> </w:t>
            </w:r>
            <w:r w:rsidRPr="006D605C">
              <w:rPr>
                <w:rFonts w:ascii="Source Sans 3" w:hAnsi="Source Sans 3"/>
              </w:rPr>
              <w:t>Bedienen von Bügelpuppen und Hosentoppern</w:t>
            </w:r>
          </w:p>
        </w:tc>
        <w:tc>
          <w:tcPr>
            <w:tcW w:w="1914" w:type="dxa"/>
            <w:gridSpan w:val="2"/>
          </w:tcPr>
          <w:p w14:paraId="179969D0" w14:textId="77777777" w:rsidR="00C108A5" w:rsidRPr="006D605C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737D042F" w14:textId="77777777" w:rsidR="00455E1E" w:rsidRPr="006D605C" w:rsidRDefault="00455E1E">
            <w:pPr>
              <w:spacing w:before="0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 xml:space="preserve">Stand: </w:t>
            </w:r>
            <w:r w:rsidRPr="006D605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D605C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D605C">
              <w:rPr>
                <w:rFonts w:ascii="Source Sans 3" w:hAnsi="Source Sans 3"/>
                <w:u w:val="single"/>
              </w:rPr>
            </w:r>
            <w:r w:rsidRPr="006D605C">
              <w:rPr>
                <w:rFonts w:ascii="Source Sans 3" w:hAnsi="Source Sans 3"/>
                <w:u w:val="single"/>
              </w:rPr>
              <w:fldChar w:fldCharType="separate"/>
            </w:r>
            <w:r w:rsidRPr="006D605C">
              <w:rPr>
                <w:rFonts w:ascii="Source Sans 3" w:hAnsi="Source Sans 3"/>
                <w:noProof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u w:val="single"/>
              </w:rPr>
              <w:t> </w:t>
            </w:r>
            <w:r w:rsidRPr="006D605C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6D605C">
              <w:rPr>
                <w:rFonts w:ascii="Source Sans 3" w:hAnsi="Source Sans 3"/>
              </w:rPr>
              <w:t xml:space="preserve"> </w:t>
            </w:r>
          </w:p>
          <w:p w14:paraId="1E16850C" w14:textId="6E1FE202" w:rsidR="00455E1E" w:rsidRPr="006D605C" w:rsidRDefault="00C96CF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6D605C">
              <w:rPr>
                <w:rFonts w:ascii="Source Sans 3" w:hAnsi="Source Sans 3"/>
                <w:sz w:val="16"/>
              </w:rPr>
              <w:t>B232</w:t>
            </w:r>
          </w:p>
        </w:tc>
      </w:tr>
      <w:tr w:rsidR="005C07E8" w:rsidRPr="006D605C" w14:paraId="39864F9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59CC034" w14:textId="77777777" w:rsidR="005C07E8" w:rsidRPr="006D605C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Anwendungsbereich</w:t>
            </w:r>
          </w:p>
        </w:tc>
      </w:tr>
      <w:tr w:rsidR="00455E1E" w:rsidRPr="006D605C" w14:paraId="0DAC0D89" w14:textId="77777777" w:rsidTr="00C96CF1">
        <w:trPr>
          <w:trHeight w:val="683"/>
        </w:trPr>
        <w:tc>
          <w:tcPr>
            <w:tcW w:w="10206" w:type="dxa"/>
            <w:gridSpan w:val="6"/>
            <w:vAlign w:val="center"/>
          </w:tcPr>
          <w:p w14:paraId="70A89013" w14:textId="394D916B" w:rsidR="00455E1E" w:rsidRPr="006D605C" w:rsidRDefault="00C96CF1" w:rsidP="002D3D96">
            <w:pPr>
              <w:pStyle w:val="berschrift1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bCs/>
              </w:rPr>
              <w:t>Tätigkeiten an Bügelpuppen / Hosentoppern</w:t>
            </w:r>
          </w:p>
        </w:tc>
      </w:tr>
      <w:tr w:rsidR="00C108A5" w:rsidRPr="006D605C" w14:paraId="59496A2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C8FF226" w14:textId="77777777" w:rsidR="00C108A5" w:rsidRPr="006D605C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Gefährdungen</w:t>
            </w:r>
          </w:p>
        </w:tc>
      </w:tr>
      <w:tr w:rsidR="005C07E8" w:rsidRPr="006D605C" w14:paraId="1CA205F3" w14:textId="77777777" w:rsidTr="00C96CF1">
        <w:trPr>
          <w:trHeight w:val="1690"/>
        </w:trPr>
        <w:tc>
          <w:tcPr>
            <w:tcW w:w="1204" w:type="dxa"/>
            <w:gridSpan w:val="2"/>
            <w:shd w:val="clear" w:color="auto" w:fill="FFFFFF"/>
          </w:tcPr>
          <w:p w14:paraId="707B4066" w14:textId="0510089D" w:rsidR="005C07E8" w:rsidRPr="006D605C" w:rsidRDefault="00C96C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 w:cs="Arial"/>
                <w:b/>
                <w:noProof/>
                <w:color w:val="000000"/>
              </w:rPr>
              <w:drawing>
                <wp:inline distT="0" distB="0" distL="0" distR="0" wp14:anchorId="1A1CBBB6" wp14:editId="43DA8F36">
                  <wp:extent cx="612000" cy="532325"/>
                  <wp:effectExtent l="0" t="0" r="0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1F5088BC" w14:textId="2C7D1D28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Quetschung von Fingern oder Händen an Klemmvorrichtungen</w:t>
            </w:r>
          </w:p>
          <w:p w14:paraId="6F9A4AC4" w14:textId="29DFF613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Verbrennung an heißen Oberflächen oder am ausströmenden Wasserdampf</w:t>
            </w:r>
          </w:p>
          <w:p w14:paraId="43627327" w14:textId="0FF010BF" w:rsidR="00A358A6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Lärmgefährdung durch lautes Ausströmen des Wasserdampfes</w:t>
            </w:r>
          </w:p>
        </w:tc>
        <w:tc>
          <w:tcPr>
            <w:tcW w:w="1275" w:type="dxa"/>
            <w:shd w:val="clear" w:color="auto" w:fill="auto"/>
          </w:tcPr>
          <w:p w14:paraId="32E880CD" w14:textId="7ACC66BD" w:rsidR="005C07E8" w:rsidRPr="006D605C" w:rsidRDefault="00C96C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</w:rPr>
              <w:drawing>
                <wp:inline distT="0" distB="0" distL="0" distR="0" wp14:anchorId="0E8E4BE3" wp14:editId="30F1F039">
                  <wp:extent cx="612000" cy="534488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6D605C" w14:paraId="1EE7BDB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ECB0E14" w14:textId="77777777" w:rsidR="00455E1E" w:rsidRPr="006D605C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6D605C" w14:paraId="15B7F893" w14:textId="77777777" w:rsidTr="006D605C">
        <w:trPr>
          <w:trHeight w:val="2306"/>
        </w:trPr>
        <w:tc>
          <w:tcPr>
            <w:tcW w:w="1191" w:type="dxa"/>
          </w:tcPr>
          <w:p w14:paraId="3B6665B5" w14:textId="551A8212" w:rsidR="002C1E9B" w:rsidRPr="006D605C" w:rsidRDefault="00C96C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  <w:noProof/>
                <w:color w:val="000000"/>
              </w:rPr>
              <w:drawing>
                <wp:inline distT="0" distB="0" distL="0" distR="0" wp14:anchorId="7D1C7631" wp14:editId="4411E7C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7D73070F" w14:textId="4CB99E9C" w:rsidR="00C96CF1" w:rsidRPr="006D605C" w:rsidRDefault="006D605C" w:rsidP="006D605C">
            <w:pPr>
              <w:pStyle w:val="Aufzhlung1"/>
              <w:rPr>
                <w:noProof/>
              </w:rPr>
            </w:pPr>
            <w:r w:rsidRPr="006D605C">
              <w:t>‒</w:t>
            </w:r>
            <w:r w:rsidRPr="006D605C">
              <w:tab/>
            </w:r>
            <w:r w:rsidR="00C96CF1" w:rsidRPr="006D605C">
              <w:rPr>
                <w:noProof/>
              </w:rPr>
              <w:t xml:space="preserve">Schutzeinrichtungen wie Reißleinen immer zu Schichtbeginn ohne Selbstgefährdung </w:t>
            </w:r>
            <w:r>
              <w:rPr>
                <w:noProof/>
              </w:rPr>
              <w:br/>
            </w:r>
            <w:r w:rsidR="00C96CF1" w:rsidRPr="006D605C">
              <w:rPr>
                <w:noProof/>
              </w:rPr>
              <w:t>auf Funktion prüfen.</w:t>
            </w:r>
          </w:p>
          <w:p w14:paraId="40E2CC13" w14:textId="496FF80E" w:rsidR="00C96CF1" w:rsidRPr="006D605C" w:rsidRDefault="006D605C" w:rsidP="006D605C">
            <w:pPr>
              <w:pStyle w:val="Aufzhlung1"/>
              <w:rPr>
                <w:noProof/>
              </w:rPr>
            </w:pPr>
            <w:r w:rsidRPr="006D605C">
              <w:t>‒</w:t>
            </w:r>
            <w:r w:rsidRPr="006D605C">
              <w:tab/>
            </w:r>
            <w:r w:rsidR="00C96CF1" w:rsidRPr="006D605C">
              <w:rPr>
                <w:b/>
                <w:bCs/>
                <w:noProof/>
              </w:rPr>
              <w:t>Keine</w:t>
            </w:r>
            <w:r w:rsidR="00C96CF1" w:rsidRPr="006D605C">
              <w:rPr>
                <w:noProof/>
              </w:rPr>
              <w:t xml:space="preserve"> Ringe, lange Ketten, </w:t>
            </w:r>
            <w:r w:rsidR="00C96CF1" w:rsidRPr="006D605C">
              <w:t>Schals</w:t>
            </w:r>
            <w:r w:rsidR="00C96CF1" w:rsidRPr="006D605C">
              <w:rPr>
                <w:noProof/>
              </w:rPr>
              <w:t xml:space="preserve">, Tücher oder offene lange Haare tragen </w:t>
            </w:r>
          </w:p>
          <w:p w14:paraId="57BBD808" w14:textId="678BFF4F" w:rsidR="00C96CF1" w:rsidRPr="006D605C" w:rsidRDefault="006D605C" w:rsidP="006D605C">
            <w:pPr>
              <w:pStyle w:val="Aufzhlung1"/>
              <w:rPr>
                <w:noProof/>
              </w:rPr>
            </w:pPr>
            <w:r w:rsidRPr="006D605C">
              <w:t>‒</w:t>
            </w:r>
            <w:r w:rsidRPr="006D605C">
              <w:tab/>
            </w:r>
            <w:r w:rsidR="00C96CF1" w:rsidRPr="006D605C">
              <w:rPr>
                <w:noProof/>
              </w:rPr>
              <w:t xml:space="preserve">Im Dämpfprozess </w:t>
            </w:r>
            <w:r w:rsidR="00C96CF1" w:rsidRPr="006D605C">
              <w:rPr>
                <w:b/>
                <w:bCs/>
                <w:noProof/>
              </w:rPr>
              <w:t>nicht</w:t>
            </w:r>
            <w:r w:rsidR="00C96CF1" w:rsidRPr="006D605C">
              <w:rPr>
                <w:noProof/>
              </w:rPr>
              <w:t xml:space="preserve"> mit den </w:t>
            </w:r>
            <w:r w:rsidR="00C96CF1" w:rsidRPr="006D605C">
              <w:t>Händen</w:t>
            </w:r>
            <w:r w:rsidR="00C96CF1" w:rsidRPr="006D605C">
              <w:rPr>
                <w:noProof/>
              </w:rPr>
              <w:t xml:space="preserve"> an das Wäschestück fassen.</w:t>
            </w:r>
          </w:p>
          <w:p w14:paraId="5C5B90A8" w14:textId="00CE6BD2" w:rsidR="00C96CF1" w:rsidRPr="006D605C" w:rsidRDefault="006D605C" w:rsidP="006D605C">
            <w:pPr>
              <w:pStyle w:val="Aufzhlung1"/>
              <w:rPr>
                <w:noProof/>
              </w:rPr>
            </w:pPr>
            <w:r w:rsidRPr="006D605C">
              <w:t>‒</w:t>
            </w:r>
            <w:r w:rsidRPr="006D605C">
              <w:tab/>
            </w:r>
            <w:r w:rsidR="00C96CF1" w:rsidRPr="006D605C">
              <w:rPr>
                <w:noProof/>
              </w:rPr>
              <w:t xml:space="preserve">Nach dem Nachbügeln mit dem </w:t>
            </w:r>
            <w:r w:rsidR="00C96CF1" w:rsidRPr="006D605C">
              <w:t>Handbügeleisen</w:t>
            </w:r>
            <w:r w:rsidR="00C96CF1" w:rsidRPr="006D605C">
              <w:rPr>
                <w:noProof/>
              </w:rPr>
              <w:t xml:space="preserve"> dieses sicher wieder ablegen.</w:t>
            </w:r>
          </w:p>
          <w:p w14:paraId="6258A220" w14:textId="0A0AFCE8" w:rsidR="002C1E9B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rPr>
                <w:b/>
                <w:bCs/>
                <w:noProof/>
              </w:rPr>
              <w:t>Nur bei vorhandener Lärmgefährdung:</w:t>
            </w:r>
            <w:r w:rsidR="00C96CF1" w:rsidRPr="006D605C">
              <w:rPr>
                <w:noProof/>
              </w:rPr>
              <w:t xml:space="preserve"> </w:t>
            </w:r>
            <w:r w:rsidR="00C96CF1" w:rsidRPr="006D605C">
              <w:t>Gehörschutz</w:t>
            </w:r>
            <w:r w:rsidR="00C96CF1" w:rsidRPr="006D605C">
              <w:rPr>
                <w:noProof/>
              </w:rPr>
              <w:t xml:space="preserve"> tragen oder vom Betrieb festgelegtes Zeitintervall in einer Schicht für die Tätigkeitsdauer nicht überschreiten.</w:t>
            </w:r>
          </w:p>
        </w:tc>
        <w:tc>
          <w:tcPr>
            <w:tcW w:w="1275" w:type="dxa"/>
          </w:tcPr>
          <w:p w14:paraId="7D508980" w14:textId="77777777" w:rsidR="002C1E9B" w:rsidRPr="006D605C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D605C" w14:paraId="095BAC1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DC7E9A8" w14:textId="77777777" w:rsidR="00455E1E" w:rsidRPr="006D605C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6D605C" w14:paraId="49EFBF90" w14:textId="77777777" w:rsidTr="00C96CF1">
        <w:trPr>
          <w:trHeight w:val="1401"/>
        </w:trPr>
        <w:tc>
          <w:tcPr>
            <w:tcW w:w="1191" w:type="dxa"/>
          </w:tcPr>
          <w:p w14:paraId="1CE5FB4C" w14:textId="77777777" w:rsidR="00455E1E" w:rsidRPr="006D605C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C051354" w14:textId="62950ACD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Bügelpuppe oder Hosentopper ausschalten, gegen Wiedereinschalten sichern.</w:t>
            </w:r>
          </w:p>
          <w:p w14:paraId="69C36F7B" w14:textId="0ACC3A7F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Wäschestücke nicht im Dämpfprozess berühren oder entfernen,</w:t>
            </w:r>
            <w:r w:rsidR="00C96CF1" w:rsidRPr="006D605C">
              <w:br/>
              <w:t>zuerst die Maschine ausschalten und abkühlen lassen.</w:t>
            </w:r>
          </w:p>
          <w:p w14:paraId="3DE65FA3" w14:textId="57ECD807" w:rsidR="00455E1E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Häufigere Störungen melden, damit das Instandhaltungspersonal abhelfen kann.</w:t>
            </w:r>
          </w:p>
        </w:tc>
      </w:tr>
      <w:tr w:rsidR="00455E1E" w:rsidRPr="006D605C" w14:paraId="23369F2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D94DEDE" w14:textId="77777777" w:rsidR="00455E1E" w:rsidRPr="006D605C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6D605C" w14:paraId="241E2D68" w14:textId="77777777" w:rsidTr="00C96CF1">
        <w:trPr>
          <w:trHeight w:val="1848"/>
        </w:trPr>
        <w:tc>
          <w:tcPr>
            <w:tcW w:w="1191" w:type="dxa"/>
          </w:tcPr>
          <w:p w14:paraId="0185417E" w14:textId="77777777" w:rsidR="00455E1E" w:rsidRPr="006D605C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D605C">
              <w:rPr>
                <w:rFonts w:ascii="Source Sans 3" w:hAnsi="Source Sans 3"/>
                <w:noProof/>
              </w:rPr>
              <w:drawing>
                <wp:inline distT="0" distB="0" distL="0" distR="0" wp14:anchorId="0F09A77D" wp14:editId="006B0CC7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02E1E77" w14:textId="77777777" w:rsidR="004F05ED" w:rsidRPr="006D605C" w:rsidRDefault="004F05ED" w:rsidP="004F05ED">
            <w:pPr>
              <w:rPr>
                <w:rFonts w:ascii="Source Sans 3" w:hAnsi="Source Sans 3"/>
              </w:rPr>
            </w:pPr>
            <w:r w:rsidRPr="006D605C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D605C">
              <w:rPr>
                <w:rFonts w:ascii="Source Sans 3" w:hAnsi="Source Sans 3" w:cs="Arial"/>
                <w:b/>
                <w:bCs/>
              </w:rPr>
              <w:t>(-</w:t>
            </w:r>
            <w:r w:rsidRPr="006D605C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D605C">
              <w:rPr>
                <w:rFonts w:ascii="Source Sans 3" w:hAnsi="Source Sans 3" w:cs="Arial"/>
                <w:b/>
                <w:bCs/>
              </w:rPr>
              <w:t>)</w:t>
            </w:r>
            <w:r w:rsidRPr="006D605C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E684F6E" w14:textId="34285FBB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Bügelpuppe oder Hosentopper ausschalten (durch Drücken des Not-Halts).</w:t>
            </w:r>
          </w:p>
          <w:p w14:paraId="72BC06ED" w14:textId="0BED64F3" w:rsidR="00C96CF1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Verletzten aus dem Gefahrenbereich bringen.</w:t>
            </w:r>
          </w:p>
          <w:p w14:paraId="3453B511" w14:textId="2D4673DA" w:rsidR="002D4FA2" w:rsidRPr="006D605C" w:rsidRDefault="006D605C" w:rsidP="006D605C">
            <w:pPr>
              <w:pStyle w:val="Aufzhlung1"/>
            </w:pPr>
            <w:r w:rsidRPr="006D605C">
              <w:t>‒</w:t>
            </w:r>
            <w:r w:rsidRPr="006D605C">
              <w:tab/>
            </w:r>
            <w:r w:rsidR="00C96CF1" w:rsidRPr="006D605C">
              <w:t>Erste Hilfe leisten und Rettung einleiten.</w:t>
            </w:r>
          </w:p>
          <w:p w14:paraId="0A561988" w14:textId="77777777" w:rsidR="00455E1E" w:rsidRPr="006D605C" w:rsidRDefault="00455E1E" w:rsidP="006D605C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6D605C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6D605C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D605C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6D605C" w14:paraId="5EFABA2E" w14:textId="77777777" w:rsidTr="007A7809">
        <w:tc>
          <w:tcPr>
            <w:tcW w:w="10206" w:type="dxa"/>
            <w:gridSpan w:val="6"/>
            <w:shd w:val="clear" w:color="auto" w:fill="084267"/>
          </w:tcPr>
          <w:p w14:paraId="34C0AEB2" w14:textId="77777777" w:rsidR="00455E1E" w:rsidRPr="006D605C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D605C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6D605C" w14:paraId="186CFBD6" w14:textId="77777777" w:rsidTr="00C96CF1">
        <w:trPr>
          <w:trHeight w:val="1826"/>
        </w:trPr>
        <w:tc>
          <w:tcPr>
            <w:tcW w:w="1191" w:type="dxa"/>
          </w:tcPr>
          <w:p w14:paraId="53C5568B" w14:textId="77777777" w:rsidR="00455E1E" w:rsidRPr="006D605C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6CB08E6A" w14:textId="02D7472B" w:rsidR="00C96CF1" w:rsidRPr="006D605C" w:rsidRDefault="006D605C" w:rsidP="006D605C">
            <w:pPr>
              <w:pStyle w:val="Aufzhlung1"/>
              <w:spacing w:after="0"/>
            </w:pPr>
            <w:r w:rsidRPr="006D605C">
              <w:t>‒</w:t>
            </w:r>
            <w:r w:rsidRPr="006D605C">
              <w:tab/>
            </w:r>
            <w:r w:rsidR="00C96CF1" w:rsidRPr="006D605C">
              <w:t>Instandhaltungsarbeiten nur durch Fachpersonal. Vor Reparaturen</w:t>
            </w:r>
          </w:p>
          <w:p w14:paraId="4C546527" w14:textId="6E21B497" w:rsidR="00C96CF1" w:rsidRPr="006D605C" w:rsidRDefault="006D605C" w:rsidP="006D605C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C96CF1" w:rsidRPr="006D605C">
              <w:t>Faltautomaten mittels Hauptschalter ausschalten und Abkühlzeitintervall einhalten,</w:t>
            </w:r>
          </w:p>
          <w:p w14:paraId="5CB971B1" w14:textId="27136940" w:rsidR="00C96CF1" w:rsidRPr="006D605C" w:rsidRDefault="006D605C" w:rsidP="006D605C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C96CF1" w:rsidRPr="006D605C">
              <w:t xml:space="preserve">Vorhängeschloss als Sicherung gegen Wiedereinschalten in den Hauptschalter einhängen. </w:t>
            </w:r>
          </w:p>
          <w:p w14:paraId="514B7C0D" w14:textId="2EB975F2" w:rsidR="00C96CF1" w:rsidRPr="006D605C" w:rsidRDefault="006D605C" w:rsidP="006D605C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C96CF1" w:rsidRPr="006D605C">
              <w:t>Maschinen mit Pneumatik von der Druckluftversorgung trennen und entlüften.</w:t>
            </w:r>
          </w:p>
          <w:p w14:paraId="57E2D603" w14:textId="1BEE9983" w:rsidR="00C96CF1" w:rsidRPr="006D605C" w:rsidRDefault="006D605C" w:rsidP="006D605C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C96CF1" w:rsidRPr="006D605C">
              <w:t>Hinweise in der Bedienungsanleitung beachten.</w:t>
            </w:r>
          </w:p>
          <w:p w14:paraId="5495F88C" w14:textId="2B83ECD7" w:rsidR="00455E1E" w:rsidRPr="006D605C" w:rsidRDefault="006D605C" w:rsidP="006D605C">
            <w:pPr>
              <w:pStyle w:val="Aufzhlung2"/>
            </w:pPr>
            <w:r w:rsidRPr="006D605C">
              <w:t>●</w:t>
            </w:r>
            <w:r w:rsidRPr="006D605C">
              <w:tab/>
            </w:r>
            <w:r w:rsidR="00C96CF1" w:rsidRPr="006D605C">
              <w:t>Vor Übergabe an Bedienpersonal einwandfreie Funktion durch Probelauf absichern.</w:t>
            </w:r>
          </w:p>
        </w:tc>
      </w:tr>
    </w:tbl>
    <w:p w14:paraId="28060694" w14:textId="77777777" w:rsidR="00455E1E" w:rsidRPr="006D605C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D605C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7715A19-A873-4DFD-8338-451E00E551EC}"/>
    <w:embedBold r:id="rId2" w:fontKey="{B3A0C00A-81F9-44DC-9BC0-B0CEEB79E34D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D329CB"/>
    <w:multiLevelType w:val="hybridMultilevel"/>
    <w:tmpl w:val="BD5025DE"/>
    <w:lvl w:ilvl="0" w:tplc="05AE663C">
      <w:start w:val="1"/>
      <w:numFmt w:val="bullet"/>
      <w:pStyle w:val="BetriebsanweisungAufz"/>
      <w:lvlText w:val="−"/>
      <w:lvlJc w:val="left"/>
      <w:pPr>
        <w:ind w:left="108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B2318"/>
    <w:multiLevelType w:val="hybridMultilevel"/>
    <w:tmpl w:val="2996E1BC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9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1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2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4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5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6"/>
  </w:num>
  <w:num w:numId="6">
    <w:abstractNumId w:val="29"/>
  </w:num>
  <w:num w:numId="7">
    <w:abstractNumId w:val="11"/>
  </w:num>
  <w:num w:numId="8">
    <w:abstractNumId w:val="30"/>
  </w:num>
  <w:num w:numId="9">
    <w:abstractNumId w:val="19"/>
  </w:num>
  <w:num w:numId="10">
    <w:abstractNumId w:val="27"/>
  </w:num>
  <w:num w:numId="11">
    <w:abstractNumId w:val="22"/>
  </w:num>
  <w:num w:numId="12">
    <w:abstractNumId w:val="18"/>
  </w:num>
  <w:num w:numId="13">
    <w:abstractNumId w:val="7"/>
  </w:num>
  <w:num w:numId="14">
    <w:abstractNumId w:val="23"/>
  </w:num>
  <w:num w:numId="15">
    <w:abstractNumId w:val="24"/>
  </w:num>
  <w:num w:numId="16">
    <w:abstractNumId w:val="21"/>
  </w:num>
  <w:num w:numId="17">
    <w:abstractNumId w:val="38"/>
  </w:num>
  <w:num w:numId="18">
    <w:abstractNumId w:val="3"/>
  </w:num>
  <w:num w:numId="19">
    <w:abstractNumId w:val="28"/>
  </w:num>
  <w:num w:numId="20">
    <w:abstractNumId w:val="20"/>
  </w:num>
  <w:num w:numId="21">
    <w:abstractNumId w:val="36"/>
  </w:num>
  <w:num w:numId="22">
    <w:abstractNumId w:val="26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3"/>
  </w:num>
  <w:num w:numId="30">
    <w:abstractNumId w:val="37"/>
  </w:num>
  <w:num w:numId="31">
    <w:abstractNumId w:val="25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5"/>
  </w:num>
  <w:num w:numId="37">
    <w:abstractNumId w:val="5"/>
  </w:num>
  <w:num w:numId="38">
    <w:abstractNumId w:val="32"/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F1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D605C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96CF1"/>
    <w:rsid w:val="00CC0A73"/>
    <w:rsid w:val="00D32910"/>
    <w:rsid w:val="00D5492C"/>
    <w:rsid w:val="00DA1A54"/>
    <w:rsid w:val="00DA1AC8"/>
    <w:rsid w:val="00DA5213"/>
    <w:rsid w:val="00DB6D05"/>
    <w:rsid w:val="00DF28D0"/>
    <w:rsid w:val="00E177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3143E"/>
  <w15:chartTrackingRefBased/>
  <w15:docId w15:val="{1D20B8EF-83A0-403C-A11C-ADE57B85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D605C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6D605C"/>
    <w:pPr>
      <w:ind w:left="454"/>
    </w:pPr>
  </w:style>
  <w:style w:type="paragraph" w:customStyle="1" w:styleId="Formatvorlage1">
    <w:name w:val="Formatvorlage1"/>
    <w:basedOn w:val="Standard"/>
    <w:qFormat/>
    <w:rsid w:val="00C96CF1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BetriebsanweisungAufz">
    <w:name w:val="Betriebsanweisung_Aufz"/>
    <w:basedOn w:val="Standard"/>
    <w:qFormat/>
    <w:rsid w:val="00C96CF1"/>
    <w:pPr>
      <w:widowControl w:val="0"/>
      <w:numPr>
        <w:numId w:val="39"/>
      </w:numPr>
      <w:tabs>
        <w:tab w:val="left" w:pos="227"/>
      </w:tabs>
      <w:adjustRightInd w:val="0"/>
      <w:spacing w:before="20" w:line="240" w:lineRule="auto"/>
      <w:ind w:left="227" w:hanging="17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316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2025-08-27T15:34:00Z</dcterms:created>
  <dcterms:modified xsi:type="dcterms:W3CDTF">2026-01-07T09:34:00Z</dcterms:modified>
</cp:coreProperties>
</file>