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08FF" w14:textId="77777777" w:rsidR="00723925" w:rsidRPr="005127CA" w:rsidRDefault="007C20F6">
      <w:pPr>
        <w:spacing w:before="0"/>
        <w:rPr>
          <w:rFonts w:ascii="Source Sans 3" w:hAnsi="Source Sans 3"/>
          <w:sz w:val="8"/>
        </w:rPr>
      </w:pPr>
      <w:r w:rsidRPr="005127C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B86120F" wp14:editId="316F81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A07C3" w14:textId="77777777" w:rsidR="00723925" w:rsidRPr="005127CA" w:rsidRDefault="00723925">
      <w:pPr>
        <w:spacing w:before="0"/>
        <w:rPr>
          <w:rFonts w:ascii="Source Sans 3" w:hAnsi="Source Sans 3"/>
          <w:sz w:val="8"/>
        </w:rPr>
      </w:pPr>
    </w:p>
    <w:p w14:paraId="55F8979C" w14:textId="77777777" w:rsidR="00723925" w:rsidRPr="005127CA" w:rsidRDefault="00723925">
      <w:pPr>
        <w:spacing w:before="0"/>
        <w:rPr>
          <w:rFonts w:ascii="Source Sans 3" w:hAnsi="Source Sans 3"/>
          <w:sz w:val="8"/>
        </w:rPr>
      </w:pPr>
    </w:p>
    <w:p w14:paraId="3CDD185C" w14:textId="77777777" w:rsidR="00723925" w:rsidRPr="005127CA" w:rsidRDefault="00723925">
      <w:pPr>
        <w:spacing w:before="0"/>
        <w:rPr>
          <w:rFonts w:ascii="Source Sans 3" w:hAnsi="Source Sans 3"/>
          <w:sz w:val="8"/>
        </w:rPr>
      </w:pPr>
    </w:p>
    <w:p w14:paraId="08FC4F5A" w14:textId="77777777" w:rsidR="00723925" w:rsidRPr="005127CA" w:rsidRDefault="00723925">
      <w:pPr>
        <w:spacing w:before="0"/>
        <w:rPr>
          <w:rFonts w:ascii="Source Sans 3" w:hAnsi="Source Sans 3"/>
          <w:sz w:val="8"/>
        </w:rPr>
        <w:sectPr w:rsidR="00723925" w:rsidRPr="005127CA" w:rsidSect="005127CA">
          <w:pgSz w:w="11906" w:h="16838" w:code="9"/>
          <w:pgMar w:top="680" w:right="851" w:bottom="14175" w:left="851" w:header="720" w:footer="0" w:gutter="0"/>
          <w:cols w:space="720"/>
        </w:sectPr>
      </w:pPr>
    </w:p>
    <w:p w14:paraId="527CDF93" w14:textId="11F612F2" w:rsidR="00455E1E" w:rsidRPr="005127C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5127CA" w14:paraId="69487F30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B99E6DE" w14:textId="77777777" w:rsidR="00FD26E3" w:rsidRPr="005127CA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5127C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DC1FA24" wp14:editId="35A6038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3A8BAA" w14:textId="77777777" w:rsidR="00C108A5" w:rsidRPr="005127CA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30D01BA" w14:textId="77777777" w:rsidR="00455E1E" w:rsidRPr="005127CA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E15031" wp14:editId="2ACE49F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E365A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127CA">
              <w:rPr>
                <w:rFonts w:ascii="Source Sans 3" w:hAnsi="Source Sans 3"/>
              </w:rPr>
              <w:t>Firma:</w:t>
            </w:r>
            <w:r w:rsidR="005C07E8" w:rsidRPr="005127CA">
              <w:rPr>
                <w:rFonts w:ascii="Source Sans 3" w:hAnsi="Source Sans 3"/>
              </w:rPr>
              <w:t xml:space="preserve"> </w:t>
            </w:r>
            <w:r w:rsidR="00455E1E" w:rsidRPr="005127CA">
              <w:rPr>
                <w:rFonts w:ascii="Source Sans 3" w:hAnsi="Source Sans 3"/>
              </w:rPr>
              <w:t xml:space="preserve"> </w:t>
            </w:r>
            <w:r w:rsidR="00455E1E" w:rsidRPr="005127C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5127CA">
              <w:rPr>
                <w:rFonts w:ascii="Source Sans 3" w:hAnsi="Source Sans 3"/>
              </w:rPr>
              <w:instrText xml:space="preserve"> FORMTEXT </w:instrText>
            </w:r>
            <w:r w:rsidR="00455E1E" w:rsidRPr="005127CA">
              <w:rPr>
                <w:rFonts w:ascii="Source Sans 3" w:hAnsi="Source Sans 3"/>
              </w:rPr>
            </w:r>
            <w:r w:rsidR="00455E1E" w:rsidRPr="005127CA">
              <w:rPr>
                <w:rFonts w:ascii="Source Sans 3" w:hAnsi="Source Sans 3"/>
              </w:rPr>
              <w:fldChar w:fldCharType="separate"/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</w:rPr>
              <w:fldChar w:fldCharType="end"/>
            </w:r>
            <w:bookmarkEnd w:id="0"/>
          </w:p>
          <w:p w14:paraId="150817E9" w14:textId="77777777" w:rsidR="00455E1E" w:rsidRPr="005127C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F813E5" wp14:editId="3620148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BEB73A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127CA">
              <w:rPr>
                <w:rFonts w:ascii="Source Sans 3" w:hAnsi="Source Sans 3"/>
              </w:rPr>
              <w:t>Arbeitsbereich:</w:t>
            </w:r>
            <w:r w:rsidR="005C07E8" w:rsidRPr="005127CA">
              <w:rPr>
                <w:rFonts w:ascii="Source Sans 3" w:hAnsi="Source Sans 3"/>
              </w:rPr>
              <w:t xml:space="preserve"> </w:t>
            </w:r>
            <w:r w:rsidR="00455E1E" w:rsidRPr="005127CA">
              <w:rPr>
                <w:rFonts w:ascii="Source Sans 3" w:hAnsi="Source Sans 3"/>
              </w:rPr>
              <w:t xml:space="preserve"> </w:t>
            </w:r>
            <w:r w:rsidR="00455E1E" w:rsidRPr="005127C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5127CA">
              <w:rPr>
                <w:rFonts w:ascii="Source Sans 3" w:hAnsi="Source Sans 3"/>
              </w:rPr>
              <w:instrText xml:space="preserve"> FORMTEXT </w:instrText>
            </w:r>
            <w:r w:rsidR="00455E1E" w:rsidRPr="005127CA">
              <w:rPr>
                <w:rFonts w:ascii="Source Sans 3" w:hAnsi="Source Sans 3"/>
              </w:rPr>
            </w:r>
            <w:r w:rsidR="00455E1E" w:rsidRPr="005127CA">
              <w:rPr>
                <w:rFonts w:ascii="Source Sans 3" w:hAnsi="Source Sans 3"/>
              </w:rPr>
              <w:fldChar w:fldCharType="separate"/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  <w:noProof/>
              </w:rPr>
              <w:t> </w:t>
            </w:r>
            <w:r w:rsidR="00455E1E" w:rsidRPr="005127CA">
              <w:rPr>
                <w:rFonts w:ascii="Source Sans 3" w:hAnsi="Source Sans 3"/>
              </w:rPr>
              <w:fldChar w:fldCharType="end"/>
            </w:r>
            <w:bookmarkEnd w:id="1"/>
          </w:p>
          <w:p w14:paraId="728A093A" w14:textId="77777777" w:rsidR="00455E1E" w:rsidRPr="005127C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BF6A50" wp14:editId="555E438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2B9349A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127CA">
              <w:rPr>
                <w:rFonts w:ascii="Source Sans 3" w:hAnsi="Source Sans 3"/>
              </w:rPr>
              <w:t xml:space="preserve">Verantwortlich: </w:t>
            </w:r>
            <w:r w:rsidRPr="005127C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7CA">
              <w:rPr>
                <w:rFonts w:ascii="Source Sans 3" w:hAnsi="Source Sans 3"/>
              </w:rPr>
              <w:instrText xml:space="preserve"> FORMTEXT </w:instrText>
            </w:r>
            <w:r w:rsidRPr="005127CA">
              <w:rPr>
                <w:rFonts w:ascii="Source Sans 3" w:hAnsi="Source Sans 3"/>
              </w:rPr>
            </w:r>
            <w:r w:rsidRPr="005127CA">
              <w:rPr>
                <w:rFonts w:ascii="Source Sans 3" w:hAnsi="Source Sans 3"/>
              </w:rPr>
              <w:fldChar w:fldCharType="separate"/>
            </w:r>
            <w:r w:rsidRPr="005127CA">
              <w:rPr>
                <w:rFonts w:ascii="Source Sans 3" w:hAnsi="Source Sans 3"/>
                <w:noProof/>
              </w:rPr>
              <w:t> </w:t>
            </w:r>
            <w:r w:rsidRPr="005127CA">
              <w:rPr>
                <w:rFonts w:ascii="Source Sans 3" w:hAnsi="Source Sans 3"/>
                <w:noProof/>
              </w:rPr>
              <w:t> </w:t>
            </w:r>
            <w:r w:rsidRPr="005127CA">
              <w:rPr>
                <w:rFonts w:ascii="Source Sans 3" w:hAnsi="Source Sans 3"/>
                <w:noProof/>
              </w:rPr>
              <w:t> </w:t>
            </w:r>
            <w:r w:rsidRPr="005127CA">
              <w:rPr>
                <w:rFonts w:ascii="Source Sans 3" w:hAnsi="Source Sans 3"/>
                <w:noProof/>
              </w:rPr>
              <w:t> </w:t>
            </w:r>
            <w:r w:rsidRPr="005127CA">
              <w:rPr>
                <w:rFonts w:ascii="Source Sans 3" w:hAnsi="Source Sans 3"/>
                <w:noProof/>
              </w:rPr>
              <w:t> </w:t>
            </w:r>
            <w:r w:rsidRPr="005127CA">
              <w:rPr>
                <w:rFonts w:ascii="Source Sans 3" w:hAnsi="Source Sans 3"/>
              </w:rPr>
              <w:fldChar w:fldCharType="end"/>
            </w:r>
          </w:p>
          <w:p w14:paraId="3490F021" w14:textId="77777777" w:rsidR="00455E1E" w:rsidRPr="005127CA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5127CA">
              <w:rPr>
                <w:rFonts w:ascii="Source Sans 3" w:hAnsi="Source Sans 3"/>
              </w:rPr>
              <w:tab/>
            </w:r>
            <w:r w:rsidRPr="005127CA">
              <w:rPr>
                <w:rFonts w:ascii="Source Sans 3" w:hAnsi="Source Sans 3"/>
              </w:rPr>
              <w:tab/>
            </w:r>
            <w:r w:rsidRPr="005127CA">
              <w:rPr>
                <w:rFonts w:ascii="Source Sans 3" w:hAnsi="Source Sans 3"/>
              </w:rPr>
              <w:tab/>
              <w:t xml:space="preserve">          </w:t>
            </w:r>
            <w:r w:rsidR="00455E1E" w:rsidRPr="005127C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758F7C8" w14:textId="77777777" w:rsidR="00455E1E" w:rsidRPr="005127CA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5127C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B268CAB" w14:textId="77777777" w:rsidR="00723925" w:rsidRPr="005127CA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127C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127C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5127C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127C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0EF743B" w14:textId="5E97E1FF" w:rsidR="00455E1E" w:rsidRPr="005127CA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522C73" wp14:editId="17800269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674BA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127CA">
              <w:rPr>
                <w:rFonts w:ascii="Source Sans 3" w:hAnsi="Source Sans 3"/>
              </w:rPr>
              <w:t>Arbeitsplatz:</w:t>
            </w:r>
            <w:r w:rsidRPr="005127CA">
              <w:rPr>
                <w:rFonts w:ascii="Source Sans 3" w:hAnsi="Source Sans 3"/>
              </w:rPr>
              <w:t xml:space="preserve"> </w:t>
            </w:r>
            <w:r w:rsidR="002F4904" w:rsidRPr="005127CA">
              <w:rPr>
                <w:rFonts w:ascii="Source Sans 3" w:hAnsi="Source Sans 3"/>
              </w:rPr>
              <w:t>Muldenmangel</w:t>
            </w:r>
          </w:p>
          <w:p w14:paraId="3D4ADBDE" w14:textId="3366D081" w:rsidR="00455E1E" w:rsidRPr="005127CA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E92653" wp14:editId="1F70102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C280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127CA">
              <w:rPr>
                <w:rFonts w:ascii="Source Sans 3" w:hAnsi="Source Sans 3"/>
              </w:rPr>
              <w:t>Tätigkeit:</w:t>
            </w:r>
            <w:r w:rsidR="007A7809" w:rsidRPr="005127CA">
              <w:rPr>
                <w:rFonts w:ascii="Source Sans 3" w:hAnsi="Source Sans 3"/>
              </w:rPr>
              <w:t xml:space="preserve"> </w:t>
            </w:r>
            <w:r w:rsidR="002F4904" w:rsidRPr="005127CA">
              <w:rPr>
                <w:rFonts w:ascii="Source Sans 3" w:hAnsi="Source Sans 3"/>
              </w:rPr>
              <w:t>Bedienen der Mangel</w:t>
            </w:r>
          </w:p>
        </w:tc>
        <w:tc>
          <w:tcPr>
            <w:tcW w:w="1914" w:type="dxa"/>
            <w:gridSpan w:val="2"/>
          </w:tcPr>
          <w:p w14:paraId="7BE1A4B8" w14:textId="77777777" w:rsidR="00C108A5" w:rsidRPr="005127CA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1A791537" w14:textId="77777777" w:rsidR="00455E1E" w:rsidRPr="005127CA" w:rsidRDefault="00455E1E">
            <w:pPr>
              <w:spacing w:before="0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 xml:space="preserve">Stand: </w:t>
            </w:r>
            <w:r w:rsidRPr="005127C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127C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5127CA">
              <w:rPr>
                <w:rFonts w:ascii="Source Sans 3" w:hAnsi="Source Sans 3"/>
                <w:u w:val="single"/>
              </w:rPr>
            </w:r>
            <w:r w:rsidRPr="005127CA">
              <w:rPr>
                <w:rFonts w:ascii="Source Sans 3" w:hAnsi="Source Sans 3"/>
                <w:u w:val="single"/>
              </w:rPr>
              <w:fldChar w:fldCharType="separate"/>
            </w:r>
            <w:r w:rsidRPr="005127CA">
              <w:rPr>
                <w:rFonts w:ascii="Source Sans 3" w:hAnsi="Source Sans 3"/>
                <w:noProof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u w:val="single"/>
              </w:rPr>
              <w:t> </w:t>
            </w:r>
            <w:r w:rsidRPr="005127C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5127CA">
              <w:rPr>
                <w:rFonts w:ascii="Source Sans 3" w:hAnsi="Source Sans 3"/>
              </w:rPr>
              <w:t xml:space="preserve"> </w:t>
            </w:r>
          </w:p>
          <w:p w14:paraId="322FA7E3" w14:textId="74F208D0" w:rsidR="00455E1E" w:rsidRPr="005127CA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5127CA">
              <w:rPr>
                <w:rFonts w:ascii="Source Sans 3" w:hAnsi="Source Sans 3"/>
                <w:sz w:val="16"/>
              </w:rPr>
              <w:t>B</w:t>
            </w:r>
            <w:r w:rsidR="002F4904" w:rsidRPr="005127CA">
              <w:rPr>
                <w:rFonts w:ascii="Source Sans 3" w:hAnsi="Source Sans 3"/>
                <w:sz w:val="16"/>
              </w:rPr>
              <w:t>135</w:t>
            </w:r>
          </w:p>
        </w:tc>
      </w:tr>
      <w:tr w:rsidR="005C07E8" w:rsidRPr="005127CA" w14:paraId="5D3719E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D443878" w14:textId="77777777" w:rsidR="005C07E8" w:rsidRPr="005127CA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Anwendungsbereich</w:t>
            </w:r>
          </w:p>
        </w:tc>
      </w:tr>
      <w:tr w:rsidR="00455E1E" w:rsidRPr="005127CA" w14:paraId="65B93690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25E88EC1" w14:textId="72E6D04E" w:rsidR="00455E1E" w:rsidRPr="005127CA" w:rsidRDefault="002F4904" w:rsidP="002D3D96">
            <w:pPr>
              <w:pStyle w:val="berschrift1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Tätigkeiten an Muldenmangeln</w:t>
            </w:r>
          </w:p>
        </w:tc>
      </w:tr>
      <w:tr w:rsidR="00C108A5" w:rsidRPr="005127CA" w14:paraId="790C7C0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D6F11D9" w14:textId="77777777" w:rsidR="00C108A5" w:rsidRPr="005127CA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Gefährdungen</w:t>
            </w:r>
          </w:p>
        </w:tc>
      </w:tr>
      <w:tr w:rsidR="005C07E8" w:rsidRPr="005127CA" w14:paraId="703DFFC2" w14:textId="77777777" w:rsidTr="005127CA">
        <w:trPr>
          <w:trHeight w:val="1095"/>
        </w:trPr>
        <w:tc>
          <w:tcPr>
            <w:tcW w:w="1204" w:type="dxa"/>
            <w:gridSpan w:val="2"/>
            <w:shd w:val="clear" w:color="auto" w:fill="FFFFFF"/>
          </w:tcPr>
          <w:p w14:paraId="6EFE522F" w14:textId="5CE5F866" w:rsidR="005C07E8" w:rsidRPr="005127CA" w:rsidRDefault="002F490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</w:rPr>
              <w:drawing>
                <wp:inline distT="0" distB="0" distL="0" distR="0" wp14:anchorId="38979322" wp14:editId="6A0EFD3B">
                  <wp:extent cx="612000" cy="536234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1000A58B" w14:textId="05AFA052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Einzug von Fingern oder Händen</w:t>
            </w:r>
          </w:p>
          <w:p w14:paraId="03DB88C9" w14:textId="3DA6109A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mit Quetschungen und Verbrennungen;</w:t>
            </w:r>
          </w:p>
          <w:p w14:paraId="2DA3BFD9" w14:textId="26D7C13C" w:rsidR="00A358A6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Aufwickeln von Haaren an Umlenkwalzen und Förderbändern</w:t>
            </w:r>
          </w:p>
        </w:tc>
        <w:tc>
          <w:tcPr>
            <w:tcW w:w="1275" w:type="dxa"/>
            <w:shd w:val="clear" w:color="auto" w:fill="auto"/>
          </w:tcPr>
          <w:p w14:paraId="7E03BB86" w14:textId="05A99636" w:rsidR="005C07E8" w:rsidRPr="005127CA" w:rsidRDefault="002F490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  <w:noProof/>
              </w:rPr>
              <w:drawing>
                <wp:inline distT="0" distB="0" distL="0" distR="0" wp14:anchorId="32AC11CE" wp14:editId="4F3045E5">
                  <wp:extent cx="612000" cy="531474"/>
                  <wp:effectExtent l="0" t="0" r="0" b="254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5127CA" w14:paraId="5DE0B368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1589ADE4" w14:textId="77777777" w:rsidR="00455E1E" w:rsidRPr="005127C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5127CA" w14:paraId="369E9831" w14:textId="77777777" w:rsidTr="002F4904">
        <w:trPr>
          <w:trHeight w:val="2960"/>
        </w:trPr>
        <w:tc>
          <w:tcPr>
            <w:tcW w:w="1191" w:type="dxa"/>
          </w:tcPr>
          <w:p w14:paraId="104F83BC" w14:textId="77777777" w:rsidR="002C1E9B" w:rsidRPr="005127C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26383364" w14:textId="3E1CD3BE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Handschutzeinrichtungen immer bei Schichtbeginn selbst auf Funktion prüfen.</w:t>
            </w:r>
          </w:p>
          <w:p w14:paraId="55185AD8" w14:textId="72F3FBA8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rPr>
                <w:b/>
              </w:rPr>
              <w:t>Keine</w:t>
            </w:r>
            <w:r w:rsidR="002F4904" w:rsidRPr="005127CA">
              <w:t xml:space="preserve"> Ringe, lange Ketten, Schals, Tücher oder offene lange Haare tragen.</w:t>
            </w:r>
          </w:p>
          <w:p w14:paraId="2261F04E" w14:textId="150A61DB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Enganliegende Kleidung tragen.</w:t>
            </w:r>
          </w:p>
          <w:p w14:paraId="224CA007" w14:textId="4A58D1EB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Nicht nachgreifen beim Eingeben, wenn ein Wäschestück falsch eingezogen wird.</w:t>
            </w:r>
          </w:p>
          <w:p w14:paraId="70A3EF27" w14:textId="4C7A0986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Nicht in doppellagige Wäschestücke greifen.</w:t>
            </w:r>
          </w:p>
          <w:p w14:paraId="5C1A975D" w14:textId="00CC3BC4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 xml:space="preserve">Vor dem Einschalten des Rückwärtsganges </w:t>
            </w:r>
            <w:r w:rsidR="002F4904" w:rsidRPr="005127CA">
              <w:rPr>
                <w:color w:val="000000"/>
              </w:rPr>
              <w:t>sich überzeugen</w:t>
            </w:r>
            <w:r w:rsidR="002F4904" w:rsidRPr="005127CA">
              <w:t xml:space="preserve">, </w:t>
            </w:r>
            <w:r w:rsidR="002F4904" w:rsidRPr="005127CA">
              <w:br/>
              <w:t>dass niemand sich auf der Rückseite im Bereich der Walze aufhält.</w:t>
            </w:r>
          </w:p>
          <w:p w14:paraId="557D8CCD" w14:textId="361D78C3" w:rsidR="002C1E9B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rPr>
                <w:b/>
              </w:rPr>
              <w:t>Bei Wartungsarbeiten mit mehreren Personen</w:t>
            </w:r>
            <w:r w:rsidR="002F4904" w:rsidRPr="005127CA">
              <w:t xml:space="preserve">, </w:t>
            </w:r>
            <w:r w:rsidR="002F4904" w:rsidRPr="005127CA">
              <w:br/>
              <w:t>z. B. beim Mangeltuch wechseln, auf eindeutige Absprachen achten.</w:t>
            </w:r>
            <w:r w:rsidR="002F4904" w:rsidRPr="005127CA">
              <w:br/>
              <w:t xml:space="preserve">Vor dem Einschalten der Walze kontrollieren, dass sich niemand </w:t>
            </w:r>
            <w:r w:rsidR="002F4904" w:rsidRPr="005127CA">
              <w:rPr>
                <w:color w:val="000000"/>
              </w:rPr>
              <w:t xml:space="preserve">im </w:t>
            </w:r>
            <w:r w:rsidR="002F4904" w:rsidRPr="005127CA">
              <w:rPr>
                <w:color w:val="000000"/>
              </w:rPr>
              <w:br/>
              <w:t>Gefahrbereich</w:t>
            </w:r>
            <w:r w:rsidR="002F4904" w:rsidRPr="005127CA">
              <w:t xml:space="preserve"> aufhält.</w:t>
            </w:r>
          </w:p>
        </w:tc>
        <w:tc>
          <w:tcPr>
            <w:tcW w:w="1275" w:type="dxa"/>
          </w:tcPr>
          <w:p w14:paraId="4C8F7594" w14:textId="77777777" w:rsidR="002C1E9B" w:rsidRPr="005127C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5127CA" w14:paraId="4F0346D5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D415914" w14:textId="77777777" w:rsidR="00455E1E" w:rsidRPr="005127C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5127CA" w14:paraId="502906EE" w14:textId="77777777" w:rsidTr="005127CA">
        <w:trPr>
          <w:trHeight w:val="1678"/>
        </w:trPr>
        <w:tc>
          <w:tcPr>
            <w:tcW w:w="1191" w:type="dxa"/>
          </w:tcPr>
          <w:p w14:paraId="4BC128E1" w14:textId="77777777" w:rsidR="00455E1E" w:rsidRPr="005127CA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C8EF431" w14:textId="23AEB147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Mangel ausschalten, gegen Wiedereinschalten sichern</w:t>
            </w:r>
          </w:p>
          <w:p w14:paraId="133AFF4E" w14:textId="7FD3A6F6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 xml:space="preserve">Verklemmte Wäschestücke nicht bei laufender Maschine entfernen, </w:t>
            </w:r>
            <w:r w:rsidR="002F4904" w:rsidRPr="005127CA">
              <w:br/>
              <w:t>zuerst Mangel abschalten</w:t>
            </w:r>
          </w:p>
          <w:p w14:paraId="5960FE6B" w14:textId="75B93814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 xml:space="preserve">Nicht bei laufender Maschine zwischen Eingabemaschine und Mangel </w:t>
            </w:r>
            <w:r w:rsidR="002F4904" w:rsidRPr="005127CA">
              <w:br/>
              <w:t>oder zwischen Mangel und Faltmaschine kriechen</w:t>
            </w:r>
          </w:p>
          <w:p w14:paraId="4C4A0EDD" w14:textId="5DA95C43" w:rsidR="00455E1E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Häufigere Störungen melden, damit das Instandhaltungspersonal abhelfen kann</w:t>
            </w:r>
          </w:p>
        </w:tc>
      </w:tr>
      <w:tr w:rsidR="00455E1E" w:rsidRPr="005127CA" w14:paraId="64F68E7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0FBBFB6" w14:textId="77777777" w:rsidR="00455E1E" w:rsidRPr="005127C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5127CA" w14:paraId="22CF1D28" w14:textId="77777777" w:rsidTr="005127CA">
        <w:trPr>
          <w:trHeight w:val="1610"/>
        </w:trPr>
        <w:tc>
          <w:tcPr>
            <w:tcW w:w="1191" w:type="dxa"/>
          </w:tcPr>
          <w:p w14:paraId="61C56EC2" w14:textId="77777777" w:rsidR="00455E1E" w:rsidRPr="005127C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5127CA">
              <w:rPr>
                <w:rFonts w:ascii="Source Sans 3" w:hAnsi="Source Sans 3"/>
                <w:noProof/>
              </w:rPr>
              <w:drawing>
                <wp:inline distT="0" distB="0" distL="0" distR="0" wp14:anchorId="29276A87" wp14:editId="682E7AC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E36F366" w14:textId="77777777" w:rsidR="004F05ED" w:rsidRPr="005127CA" w:rsidRDefault="004F05ED" w:rsidP="004F05ED">
            <w:pPr>
              <w:rPr>
                <w:rFonts w:ascii="Source Sans 3" w:hAnsi="Source Sans 3"/>
              </w:rPr>
            </w:pPr>
            <w:r w:rsidRPr="005127C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5127CA">
              <w:rPr>
                <w:rFonts w:ascii="Source Sans 3" w:hAnsi="Source Sans 3" w:cs="Arial"/>
                <w:b/>
                <w:bCs/>
              </w:rPr>
              <w:t>(-</w:t>
            </w:r>
            <w:r w:rsidRPr="005127C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5127CA">
              <w:rPr>
                <w:rFonts w:ascii="Source Sans 3" w:hAnsi="Source Sans 3" w:cs="Arial"/>
                <w:b/>
                <w:bCs/>
              </w:rPr>
              <w:t>)</w:t>
            </w:r>
            <w:r w:rsidRPr="005127C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BAFA782" w14:textId="45456010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Mangel ausschalten (Not-Halt drücken).</w:t>
            </w:r>
          </w:p>
          <w:p w14:paraId="2CB9FEDE" w14:textId="11832AF8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Verletzten aus dem Gefahrenbereich bringen.</w:t>
            </w:r>
          </w:p>
          <w:p w14:paraId="4D24719C" w14:textId="701427CF" w:rsidR="002D4FA2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Erste Hilfe leisten, Rettung einleiten.</w:t>
            </w:r>
          </w:p>
          <w:p w14:paraId="0A275AB2" w14:textId="77777777" w:rsidR="00455E1E" w:rsidRPr="005127CA" w:rsidRDefault="00455E1E" w:rsidP="005127CA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5127C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5127C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127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5127CA" w14:paraId="1A192D12" w14:textId="77777777" w:rsidTr="007A7809">
        <w:tc>
          <w:tcPr>
            <w:tcW w:w="10206" w:type="dxa"/>
            <w:gridSpan w:val="6"/>
            <w:shd w:val="clear" w:color="auto" w:fill="084267"/>
          </w:tcPr>
          <w:p w14:paraId="7E9E4DBC" w14:textId="77777777" w:rsidR="00455E1E" w:rsidRPr="005127C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127CA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5127CA" w14:paraId="33929B95" w14:textId="77777777" w:rsidTr="002F4904">
        <w:trPr>
          <w:trHeight w:val="1910"/>
        </w:trPr>
        <w:tc>
          <w:tcPr>
            <w:tcW w:w="1191" w:type="dxa"/>
          </w:tcPr>
          <w:p w14:paraId="52E2C41C" w14:textId="77777777" w:rsidR="00455E1E" w:rsidRPr="005127C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D206C23" w14:textId="5048277C" w:rsidR="002F4904" w:rsidRPr="005127CA" w:rsidRDefault="005127CA" w:rsidP="005127CA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2F4904" w:rsidRPr="005127CA">
              <w:t>Instandhaltungsarbeiten nur durch Fachpersonal.</w:t>
            </w:r>
          </w:p>
          <w:p w14:paraId="6FE15EAB" w14:textId="7B1FA07A" w:rsidR="002F4904" w:rsidRPr="005127CA" w:rsidRDefault="005127CA" w:rsidP="005127CA">
            <w:pPr>
              <w:pStyle w:val="Aufzhlung1"/>
              <w:spacing w:after="0"/>
            </w:pPr>
            <w:r w:rsidRPr="00135E5C">
              <w:t>‒</w:t>
            </w:r>
            <w:r w:rsidRPr="00135E5C">
              <w:tab/>
            </w:r>
            <w:r w:rsidR="002F4904" w:rsidRPr="005127CA">
              <w:t>Vor Reparaturen</w:t>
            </w:r>
          </w:p>
          <w:p w14:paraId="33F9ABCD" w14:textId="6ED10FAC" w:rsidR="002F4904" w:rsidRPr="005127CA" w:rsidRDefault="005127CA" w:rsidP="005127CA">
            <w:pPr>
              <w:pStyle w:val="Aufzhlung2"/>
            </w:pPr>
            <w:r w:rsidRPr="005127CA">
              <w:t>●</w:t>
            </w:r>
            <w:r w:rsidRPr="005127CA">
              <w:tab/>
            </w:r>
            <w:r w:rsidR="002F4904" w:rsidRPr="005127CA">
              <w:t>Mangel, Eingabe- und Faltmaschine mi</w:t>
            </w:r>
            <w:r w:rsidR="002F4904" w:rsidRPr="005127CA">
              <w:rPr>
                <w:color w:val="000000"/>
              </w:rPr>
              <w:t xml:space="preserve">ttels </w:t>
            </w:r>
            <w:r w:rsidR="002F4904" w:rsidRPr="005127CA">
              <w:t>Hauptschalter ausschalten</w:t>
            </w:r>
          </w:p>
          <w:p w14:paraId="0C409DAF" w14:textId="2304CA29" w:rsidR="002F4904" w:rsidRPr="005127CA" w:rsidRDefault="005127CA" w:rsidP="005127CA">
            <w:pPr>
              <w:pStyle w:val="Aufzhlung2"/>
            </w:pPr>
            <w:r w:rsidRPr="005127CA">
              <w:t>●</w:t>
            </w:r>
            <w:r w:rsidRPr="005127CA">
              <w:tab/>
            </w:r>
            <w:r w:rsidR="002F4904" w:rsidRPr="005127CA">
              <w:t>Vorhängeschloss als Sicherung gegen Wiedereinschalten einhängen</w:t>
            </w:r>
          </w:p>
          <w:p w14:paraId="25EDFD9F" w14:textId="09CC48E9" w:rsidR="002F4904" w:rsidRPr="005127CA" w:rsidRDefault="005127CA" w:rsidP="005127CA">
            <w:pPr>
              <w:pStyle w:val="Aufzhlung2"/>
            </w:pPr>
            <w:r w:rsidRPr="005127CA">
              <w:t>●</w:t>
            </w:r>
            <w:r w:rsidRPr="005127CA">
              <w:tab/>
            </w:r>
            <w:r w:rsidR="002F4904" w:rsidRPr="005127CA">
              <w:t>Maschinen mit Pneumatik von der Druckluftversorgung trennen und entlüften</w:t>
            </w:r>
          </w:p>
          <w:p w14:paraId="608A4554" w14:textId="075C5FC3" w:rsidR="00455E1E" w:rsidRPr="005127CA" w:rsidRDefault="005127CA" w:rsidP="005127CA">
            <w:pPr>
              <w:pStyle w:val="Aufzhlung1"/>
              <w:spacing w:before="0"/>
            </w:pPr>
            <w:r w:rsidRPr="00135E5C">
              <w:t>‒</w:t>
            </w:r>
            <w:r w:rsidRPr="00135E5C">
              <w:tab/>
            </w:r>
            <w:r w:rsidR="002F4904" w:rsidRPr="005127CA">
              <w:t>Absinkende Maschinenteile ggf. abstützen – Hinweise in der Betriebsanleitung.</w:t>
            </w:r>
          </w:p>
        </w:tc>
      </w:tr>
    </w:tbl>
    <w:p w14:paraId="1A676478" w14:textId="77777777" w:rsidR="00455E1E" w:rsidRPr="005127C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5127C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F6CCF04-47F6-43C8-88F8-363B5C4FBAC7}"/>
    <w:embedBold r:id="rId2" w:fontKey="{035A3B7D-80D7-4F19-A95A-956D8495F399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04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2F4904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127CA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E468AC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6C151"/>
  <w15:chartTrackingRefBased/>
  <w15:docId w15:val="{0AFE9B76-AF50-42F4-9D79-B15648AC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5127CA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5127CA"/>
    <w:pPr>
      <w:ind w:left="454"/>
    </w:pPr>
  </w:style>
  <w:style w:type="paragraph" w:customStyle="1" w:styleId="Formatvorlage1">
    <w:name w:val="Formatvorlage1"/>
    <w:basedOn w:val="Standard"/>
    <w:qFormat/>
    <w:rsid w:val="002F4904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Aufzhlung">
    <w:name w:val="Aufzählung"/>
    <w:basedOn w:val="Standard"/>
    <w:rsid w:val="002F4904"/>
    <w:pPr>
      <w:tabs>
        <w:tab w:val="num" w:pos="1080"/>
      </w:tabs>
      <w:spacing w:line="240" w:lineRule="auto"/>
      <w:ind w:left="1380" w:hanging="3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317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2025-08-27T15:16:00Z</dcterms:created>
  <dcterms:modified xsi:type="dcterms:W3CDTF">2026-01-07T09:34:00Z</dcterms:modified>
</cp:coreProperties>
</file>