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5BFD2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Hörgeräteakustiker</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"_Toc23910148"</w:instrText>
      </w:r>
      <w:r>
        <w:fldChar w:fldCharType="separate"/>
      </w:r>
      <w:r>
        <w:t>1. Arbeitsschutzorganisation</w:t>
        <w:tab/>
      </w:r>
      <w:r>
        <w:fldChar w:fldCharType="end"/>
      </w:r>
      <w:r>
        <w:fldChar w:fldCharType="begin"/>
      </w:r>
      <w:r>
        <w:instrText>PAGEREF _Toc23910148</w:instrText>
      </w:r>
      <w:r>
        <w:fldChar w:fldCharType="separate"/>
      </w:r>
      <w:r>
        <w:t>4</w:t>
      </w:r>
      <w:r>
        <w:fldChar w:fldCharType="end"/>
      </w:r>
    </w:p>
    <w:p>
      <w:pPr>
        <w:pStyle w:val="P16"/>
        <w:tabs>
          <w:tab w:val="right" w:pos="9360" w:leader="dot"/>
        </w:tabs>
      </w:pPr>
      <w:r>
        <w:fldChar w:fldCharType="begin"/>
      </w:r>
      <w:r>
        <w:instrText>HYPERLINK \l "_Toc1019989899"</w:instrText>
      </w:r>
      <w:r>
        <w:fldChar w:fldCharType="separate"/>
      </w:r>
      <w:r>
        <w:t>Arbeitsmedizinische Vorsorge</w:t>
        <w:tab/>
      </w:r>
      <w:r>
        <w:fldChar w:fldCharType="end"/>
      </w:r>
      <w:r>
        <w:fldChar w:fldCharType="begin"/>
      </w:r>
      <w:r>
        <w:instrText>PAGEREF _Toc1019989899</w:instrText>
      </w:r>
      <w:r>
        <w:fldChar w:fldCharType="separate"/>
      </w:r>
      <w:r>
        <w:t>4</w:t>
      </w:r>
      <w:r>
        <w:fldChar w:fldCharType="end"/>
      </w:r>
    </w:p>
    <w:p>
      <w:pPr>
        <w:pStyle w:val="P16"/>
        <w:tabs>
          <w:tab w:val="right" w:pos="9360" w:leader="dot"/>
        </w:tabs>
      </w:pPr>
      <w:r>
        <w:fldChar w:fldCharType="begin"/>
      </w:r>
      <w:r>
        <w:instrText>HYPERLINK \l "_Toc370774939"</w:instrText>
      </w:r>
      <w:r>
        <w:fldChar w:fldCharType="separate"/>
      </w:r>
      <w:r>
        <w:t>Arbeitsschutzausschuss (ASA)</w:t>
        <w:tab/>
      </w:r>
      <w:r>
        <w:fldChar w:fldCharType="end"/>
      </w:r>
      <w:r>
        <w:fldChar w:fldCharType="begin"/>
      </w:r>
      <w:r>
        <w:instrText>PAGEREF _Toc370774939</w:instrText>
      </w:r>
      <w:r>
        <w:fldChar w:fldCharType="separate"/>
      </w:r>
      <w:r>
        <w:t>6</w:t>
      </w:r>
      <w:r>
        <w:fldChar w:fldCharType="end"/>
      </w:r>
    </w:p>
    <w:p>
      <w:pPr>
        <w:pStyle w:val="P16"/>
        <w:tabs>
          <w:tab w:val="right" w:pos="9360" w:leader="dot"/>
        </w:tabs>
      </w:pPr>
      <w:r>
        <w:fldChar w:fldCharType="begin"/>
      </w:r>
      <w:r>
        <w:instrText>HYPERLINK \l "_Toc839347631"</w:instrText>
      </w:r>
      <w:r>
        <w:fldChar w:fldCharType="separate"/>
      </w:r>
      <w:r>
        <w:t>Auslandseinsatz</w:t>
        <w:tab/>
      </w:r>
      <w:r>
        <w:fldChar w:fldCharType="end"/>
      </w:r>
      <w:r>
        <w:fldChar w:fldCharType="begin"/>
      </w:r>
      <w:r>
        <w:instrText>PAGEREF _Toc839347631</w:instrText>
      </w:r>
      <w:r>
        <w:fldChar w:fldCharType="separate"/>
      </w:r>
      <w:r>
        <w:t>8</w:t>
      </w:r>
      <w:r>
        <w:fldChar w:fldCharType="end"/>
      </w:r>
    </w:p>
    <w:p>
      <w:pPr>
        <w:pStyle w:val="P16"/>
        <w:tabs>
          <w:tab w:val="right" w:pos="9360" w:leader="dot"/>
        </w:tabs>
      </w:pPr>
      <w:r>
        <w:fldChar w:fldCharType="begin"/>
      </w:r>
      <w:r>
        <w:instrText>HYPERLINK \l "_Toc908763265"</w:instrText>
      </w:r>
      <w:r>
        <w:fldChar w:fldCharType="separate"/>
      </w:r>
      <w:r>
        <w:t>Beschaffung technischer Arbeitsmittel</w:t>
        <w:tab/>
      </w:r>
      <w:r>
        <w:fldChar w:fldCharType="end"/>
      </w:r>
      <w:r>
        <w:fldChar w:fldCharType="begin"/>
      </w:r>
      <w:r>
        <w:instrText>PAGEREF _Toc908763265</w:instrText>
      </w:r>
      <w:r>
        <w:fldChar w:fldCharType="separate"/>
      </w:r>
      <w:r>
        <w:t>10</w:t>
      </w:r>
      <w:r>
        <w:fldChar w:fldCharType="end"/>
      </w:r>
    </w:p>
    <w:p>
      <w:pPr>
        <w:pStyle w:val="P16"/>
        <w:tabs>
          <w:tab w:val="right" w:pos="9360" w:leader="dot"/>
        </w:tabs>
      </w:pPr>
      <w:r>
        <w:fldChar w:fldCharType="begin"/>
      </w:r>
      <w:r>
        <w:instrText>HYPERLINK \l "_Toc1889723036"</w:instrText>
      </w:r>
      <w:r>
        <w:fldChar w:fldCharType="separate"/>
      </w:r>
      <w:r>
        <w:t>Betriebsarzt, Fachkraft für Arbeitssicherheit, Unternehmermodell</w:t>
        <w:tab/>
      </w:r>
      <w:r>
        <w:fldChar w:fldCharType="end"/>
      </w:r>
      <w:r>
        <w:fldChar w:fldCharType="begin"/>
      </w:r>
      <w:r>
        <w:instrText>PAGEREF _Toc1889723036</w:instrText>
      </w:r>
      <w:r>
        <w:fldChar w:fldCharType="separate"/>
      </w:r>
      <w:r>
        <w:t>12</w:t>
      </w:r>
      <w:r>
        <w:fldChar w:fldCharType="end"/>
      </w:r>
    </w:p>
    <w:p>
      <w:pPr>
        <w:pStyle w:val="P16"/>
        <w:tabs>
          <w:tab w:val="right" w:pos="9360" w:leader="dot"/>
        </w:tabs>
      </w:pPr>
      <w:r>
        <w:fldChar w:fldCharType="begin"/>
      </w:r>
      <w:r>
        <w:instrText>HYPERLINK \l "_Toc1475349916"</w:instrText>
      </w:r>
      <w:r>
        <w:fldChar w:fldCharType="separate"/>
      </w:r>
      <w:r>
        <w:t>Brandschutz</w:t>
        <w:tab/>
      </w:r>
      <w:r>
        <w:fldChar w:fldCharType="end"/>
      </w:r>
      <w:r>
        <w:fldChar w:fldCharType="begin"/>
      </w:r>
      <w:r>
        <w:instrText>PAGEREF _Toc1475349916</w:instrText>
      </w:r>
      <w:r>
        <w:fldChar w:fldCharType="separate"/>
      </w:r>
      <w:r>
        <w:t>14</w:t>
      </w:r>
      <w:r>
        <w:fldChar w:fldCharType="end"/>
      </w:r>
    </w:p>
    <w:p>
      <w:pPr>
        <w:pStyle w:val="P16"/>
        <w:tabs>
          <w:tab w:val="right" w:pos="9360" w:leader="dot"/>
        </w:tabs>
      </w:pPr>
      <w:r>
        <w:fldChar w:fldCharType="begin"/>
      </w:r>
      <w:r>
        <w:instrText>HYPERLINK \l "_Toc1905287095"</w:instrText>
      </w:r>
      <w:r>
        <w:fldChar w:fldCharType="separate"/>
      </w:r>
      <w:r>
        <w:t>Erste Hilfe</w:t>
        <w:tab/>
      </w:r>
      <w:r>
        <w:fldChar w:fldCharType="end"/>
      </w:r>
      <w:r>
        <w:fldChar w:fldCharType="begin"/>
      </w:r>
      <w:r>
        <w:instrText>PAGEREF _Toc1905287095</w:instrText>
      </w:r>
      <w:r>
        <w:fldChar w:fldCharType="separate"/>
      </w:r>
      <w:r>
        <w:t>16</w:t>
      </w:r>
      <w:r>
        <w:fldChar w:fldCharType="end"/>
      </w:r>
    </w:p>
    <w:p>
      <w:pPr>
        <w:pStyle w:val="P16"/>
        <w:tabs>
          <w:tab w:val="right" w:pos="9360" w:leader="dot"/>
        </w:tabs>
      </w:pPr>
      <w:r>
        <w:fldChar w:fldCharType="begin"/>
      </w:r>
      <w:r>
        <w:instrText>HYPERLINK \l "_Toc1735022661"</w:instrText>
      </w:r>
      <w:r>
        <w:fldChar w:fldCharType="separate"/>
      </w:r>
      <w:r>
        <w:t>Fremdfirmen</w:t>
        <w:tab/>
      </w:r>
      <w:r>
        <w:fldChar w:fldCharType="end"/>
      </w:r>
      <w:r>
        <w:fldChar w:fldCharType="begin"/>
      </w:r>
      <w:r>
        <w:instrText>PAGEREF _Toc1735022661</w:instrText>
      </w:r>
      <w:r>
        <w:fldChar w:fldCharType="separate"/>
      </w:r>
      <w:r>
        <w:t>18</w:t>
      </w:r>
      <w:r>
        <w:fldChar w:fldCharType="end"/>
      </w:r>
    </w:p>
    <w:p>
      <w:pPr>
        <w:pStyle w:val="P16"/>
        <w:tabs>
          <w:tab w:val="right" w:pos="9360" w:leader="dot"/>
        </w:tabs>
      </w:pPr>
      <w:r>
        <w:fldChar w:fldCharType="begin"/>
      </w:r>
      <w:r>
        <w:instrText>HYPERLINK \l "_Toc1969003500"</w:instrText>
      </w:r>
      <w:r>
        <w:fldChar w:fldCharType="separate"/>
      </w:r>
      <w:r>
        <w:t>Persönliche Schutzausrüstung (PSA)</w:t>
        <w:tab/>
      </w:r>
      <w:r>
        <w:fldChar w:fldCharType="end"/>
      </w:r>
      <w:r>
        <w:fldChar w:fldCharType="begin"/>
      </w:r>
      <w:r>
        <w:instrText>PAGEREF _Toc1969003500</w:instrText>
      </w:r>
      <w:r>
        <w:fldChar w:fldCharType="separate"/>
      </w:r>
      <w:r>
        <w:t>20</w:t>
      </w:r>
      <w:r>
        <w:fldChar w:fldCharType="end"/>
      </w:r>
    </w:p>
    <w:p>
      <w:pPr>
        <w:pStyle w:val="P16"/>
        <w:tabs>
          <w:tab w:val="right" w:pos="9360" w:leader="dot"/>
        </w:tabs>
      </w:pPr>
      <w:r>
        <w:fldChar w:fldCharType="begin"/>
      </w:r>
      <w:r>
        <w:instrText>HYPERLINK \l "_Toc1728884318"</w:instrText>
      </w:r>
      <w:r>
        <w:fldChar w:fldCharType="separate"/>
      </w:r>
      <w:r>
        <w:t>Pflichtenübertragung auf Vorgesetzte</w:t>
        <w:tab/>
      </w:r>
      <w:r>
        <w:fldChar w:fldCharType="end"/>
      </w:r>
      <w:r>
        <w:fldChar w:fldCharType="begin"/>
      </w:r>
      <w:r>
        <w:instrText>PAGEREF _Toc1728884318</w:instrText>
      </w:r>
      <w:r>
        <w:fldChar w:fldCharType="separate"/>
      </w:r>
      <w:r>
        <w:t>22</w:t>
      </w:r>
      <w:r>
        <w:fldChar w:fldCharType="end"/>
      </w:r>
    </w:p>
    <w:p>
      <w:pPr>
        <w:pStyle w:val="P16"/>
        <w:tabs>
          <w:tab w:val="right" w:pos="9360" w:leader="dot"/>
        </w:tabs>
      </w:pPr>
      <w:r>
        <w:fldChar w:fldCharType="begin"/>
      </w:r>
      <w:r>
        <w:instrText>HYPERLINK \l "_Toc1999466959"</w:instrText>
      </w:r>
      <w:r>
        <w:fldChar w:fldCharType="separate"/>
      </w:r>
      <w:r>
        <w:t>Prüfung</w:t>
        <w:tab/>
      </w:r>
      <w:r>
        <w:fldChar w:fldCharType="end"/>
      </w:r>
      <w:r>
        <w:fldChar w:fldCharType="begin"/>
      </w:r>
      <w:r>
        <w:instrText>PAGEREF _Toc1999466959</w:instrText>
      </w:r>
      <w:r>
        <w:fldChar w:fldCharType="separate"/>
      </w:r>
      <w:r>
        <w:t>23</w:t>
      </w:r>
      <w:r>
        <w:fldChar w:fldCharType="end"/>
      </w:r>
    </w:p>
    <w:p>
      <w:pPr>
        <w:pStyle w:val="P16"/>
        <w:tabs>
          <w:tab w:val="right" w:pos="9360" w:leader="dot"/>
        </w:tabs>
      </w:pPr>
      <w:r>
        <w:fldChar w:fldCharType="begin"/>
      </w:r>
      <w:r>
        <w:instrText>HYPERLINK \l "_Toc6974687"</w:instrText>
      </w:r>
      <w:r>
        <w:fldChar w:fldCharType="separate"/>
      </w:r>
      <w:r>
        <w:t>Sicherheitsbeauftragte</w:t>
        <w:tab/>
      </w:r>
      <w:r>
        <w:fldChar w:fldCharType="end"/>
      </w:r>
      <w:r>
        <w:fldChar w:fldCharType="begin"/>
      </w:r>
      <w:r>
        <w:instrText>PAGEREF _Toc6974687</w:instrText>
      </w:r>
      <w:r>
        <w:fldChar w:fldCharType="separate"/>
      </w:r>
      <w:r>
        <w:t>25</w:t>
      </w:r>
      <w:r>
        <w:fldChar w:fldCharType="end"/>
      </w:r>
    </w:p>
    <w:p>
      <w:pPr>
        <w:pStyle w:val="P16"/>
        <w:tabs>
          <w:tab w:val="right" w:pos="9360" w:leader="dot"/>
        </w:tabs>
      </w:pPr>
      <w:r>
        <w:fldChar w:fldCharType="begin"/>
      </w:r>
      <w:r>
        <w:instrText>HYPERLINK \l "_Toc2038995878"</w:instrText>
      </w:r>
      <w:r>
        <w:fldChar w:fldCharType="separate"/>
      </w:r>
      <w:r>
        <w:t>Unternehmermodell</w:t>
        <w:tab/>
      </w:r>
      <w:r>
        <w:fldChar w:fldCharType="end"/>
      </w:r>
      <w:r>
        <w:fldChar w:fldCharType="begin"/>
      </w:r>
      <w:r>
        <w:instrText>PAGEREF _Toc2038995878</w:instrText>
      </w:r>
      <w:r>
        <w:fldChar w:fldCharType="separate"/>
      </w:r>
      <w:r>
        <w:t>27</w:t>
      </w:r>
      <w:r>
        <w:fldChar w:fldCharType="end"/>
      </w:r>
    </w:p>
    <w:p>
      <w:pPr>
        <w:pStyle w:val="P16"/>
        <w:tabs>
          <w:tab w:val="right" w:pos="9360" w:leader="dot"/>
        </w:tabs>
      </w:pPr>
      <w:r>
        <w:fldChar w:fldCharType="begin"/>
      </w:r>
      <w:r>
        <w:instrText>HYPERLINK \l "_Toc580207832"</w:instrText>
      </w:r>
      <w:r>
        <w:fldChar w:fldCharType="separate"/>
      </w:r>
      <w:r>
        <w:t>Unterweisungen der Beschäftigten</w:t>
        <w:tab/>
      </w:r>
      <w:r>
        <w:fldChar w:fldCharType="end"/>
      </w:r>
      <w:r>
        <w:fldChar w:fldCharType="begin"/>
      </w:r>
      <w:r>
        <w:instrText>PAGEREF _Toc580207832</w:instrText>
      </w:r>
      <w:r>
        <w:fldChar w:fldCharType="separate"/>
      </w:r>
      <w:r>
        <w:t>28</w:t>
      </w:r>
      <w:r>
        <w:fldChar w:fldCharType="end"/>
      </w:r>
    </w:p>
    <w:p>
      <w:pPr>
        <w:pStyle w:val="P16"/>
        <w:tabs>
          <w:tab w:val="right" w:pos="9360" w:leader="dot"/>
        </w:tabs>
      </w:pPr>
      <w:r>
        <w:fldChar w:fldCharType="begin"/>
      </w:r>
      <w:r>
        <w:instrText>HYPERLINK \l "_Toc2007107764"</w:instrText>
      </w:r>
      <w:r>
        <w:fldChar w:fldCharType="separate"/>
      </w:r>
      <w:r>
        <w:t>Zeitarbeit</w:t>
        <w:tab/>
      </w:r>
      <w:r>
        <w:fldChar w:fldCharType="end"/>
      </w:r>
      <w:r>
        <w:fldChar w:fldCharType="begin"/>
      </w:r>
      <w:r>
        <w:instrText>PAGEREF _Toc2007107764</w:instrText>
      </w:r>
      <w:r>
        <w:fldChar w:fldCharType="separate"/>
      </w:r>
      <w:r>
        <w:t>30</w:t>
      </w:r>
      <w:r>
        <w:fldChar w:fldCharType="end"/>
      </w:r>
    </w:p>
    <w:p>
      <w:pPr>
        <w:pStyle w:val="P15"/>
        <w:tabs>
          <w:tab w:val="right" w:pos="9360" w:leader="dot"/>
        </w:tabs>
      </w:pPr>
      <w:r>
        <w:fldChar w:fldCharType="begin"/>
      </w:r>
      <w:r>
        <w:instrText>HYPERLINK \l "_Toc134223609"</w:instrText>
      </w:r>
      <w:r>
        <w:fldChar w:fldCharType="separate"/>
      </w:r>
      <w:r>
        <w:t>2. Beratungsbereich</w:t>
        <w:tab/>
      </w:r>
      <w:r>
        <w:fldChar w:fldCharType="end"/>
      </w:r>
      <w:r>
        <w:fldChar w:fldCharType="begin"/>
      </w:r>
      <w:r>
        <w:instrText>PAGEREF _Toc134223609</w:instrText>
      </w:r>
      <w:r>
        <w:fldChar w:fldCharType="separate"/>
      </w:r>
      <w:r>
        <w:t>31</w:t>
      </w:r>
      <w:r>
        <w:fldChar w:fldCharType="end"/>
      </w:r>
    </w:p>
    <w:p>
      <w:pPr>
        <w:pStyle w:val="P16"/>
        <w:tabs>
          <w:tab w:val="right" w:pos="9360" w:leader="dot"/>
        </w:tabs>
      </w:pPr>
      <w:r>
        <w:fldChar w:fldCharType="begin"/>
      </w:r>
      <w:r>
        <w:instrText>HYPERLINK \l "_Toc388420954"</w:instrText>
      </w:r>
      <w:r>
        <w:fldChar w:fldCharType="separate"/>
      </w:r>
      <w:r>
        <w:t>Kondensationsvernetzende Materialien</w:t>
        <w:tab/>
      </w:r>
      <w:r>
        <w:fldChar w:fldCharType="end"/>
      </w:r>
      <w:r>
        <w:fldChar w:fldCharType="begin"/>
      </w:r>
      <w:r>
        <w:instrText>PAGEREF _Toc388420954</w:instrText>
      </w:r>
      <w:r>
        <w:fldChar w:fldCharType="separate"/>
      </w:r>
      <w:r>
        <w:t>32</w:t>
      </w:r>
      <w:r>
        <w:fldChar w:fldCharType="end"/>
      </w:r>
    </w:p>
    <w:p>
      <w:pPr>
        <w:pStyle w:val="P16"/>
        <w:tabs>
          <w:tab w:val="right" w:pos="9360" w:leader="dot"/>
        </w:tabs>
      </w:pPr>
      <w:r>
        <w:fldChar w:fldCharType="begin"/>
      </w:r>
      <w:r>
        <w:instrText>HYPERLINK \l "_Toc931006809"</w:instrText>
      </w:r>
      <w:r>
        <w:fldChar w:fldCharType="separate"/>
      </w:r>
      <w:r>
        <w:t>Zurückbinden der Haare des Kunden</w:t>
        <w:tab/>
      </w:r>
      <w:r>
        <w:fldChar w:fldCharType="end"/>
      </w:r>
      <w:r>
        <w:fldChar w:fldCharType="begin"/>
      </w:r>
      <w:r>
        <w:instrText>PAGEREF _Toc931006809</w:instrText>
      </w:r>
      <w:r>
        <w:fldChar w:fldCharType="separate"/>
      </w:r>
      <w:r>
        <w:t>33</w:t>
      </w:r>
      <w:r>
        <w:fldChar w:fldCharType="end"/>
      </w:r>
    </w:p>
    <w:p>
      <w:pPr>
        <w:pStyle w:val="P15"/>
        <w:tabs>
          <w:tab w:val="right" w:pos="9360" w:leader="dot"/>
        </w:tabs>
      </w:pPr>
      <w:r>
        <w:fldChar w:fldCharType="begin"/>
      </w:r>
      <w:r>
        <w:instrText>HYPERLINK \l "_Toc74723481"</w:instrText>
      </w:r>
      <w:r>
        <w:fldChar w:fldCharType="separate"/>
      </w:r>
      <w:r>
        <w:t>3. Büro</w:t>
        <w:tab/>
      </w:r>
      <w:r>
        <w:fldChar w:fldCharType="end"/>
      </w:r>
      <w:r>
        <w:fldChar w:fldCharType="begin"/>
      </w:r>
      <w:r>
        <w:instrText>PAGEREF _Toc74723481</w:instrText>
      </w:r>
      <w:r>
        <w:fldChar w:fldCharType="separate"/>
      </w:r>
      <w:r>
        <w:t>33</w:t>
      </w:r>
      <w:r>
        <w:fldChar w:fldCharType="end"/>
      </w:r>
    </w:p>
    <w:p>
      <w:pPr>
        <w:pStyle w:val="P16"/>
        <w:tabs>
          <w:tab w:val="right" w:pos="9360" w:leader="dot"/>
        </w:tabs>
      </w:pPr>
      <w:r>
        <w:fldChar w:fldCharType="begin"/>
      </w:r>
      <w:r>
        <w:instrText>HYPERLINK \l "_Toc1449227277"</w:instrText>
      </w:r>
      <w:r>
        <w:fldChar w:fldCharType="separate"/>
      </w:r>
      <w:r>
        <w:t>Bildschirmarbeitsplätze</w:t>
        <w:tab/>
      </w:r>
      <w:r>
        <w:fldChar w:fldCharType="end"/>
      </w:r>
      <w:r>
        <w:fldChar w:fldCharType="begin"/>
      </w:r>
      <w:r>
        <w:instrText>PAGEREF _Toc1449227277</w:instrText>
      </w:r>
      <w:r>
        <w:fldChar w:fldCharType="separate"/>
      </w:r>
      <w:r>
        <w:t>34</w:t>
      </w:r>
      <w:r>
        <w:fldChar w:fldCharType="end"/>
      </w:r>
    </w:p>
    <w:p>
      <w:pPr>
        <w:pStyle w:val="P15"/>
        <w:tabs>
          <w:tab w:val="right" w:pos="9360" w:leader="dot"/>
        </w:tabs>
      </w:pPr>
      <w:r>
        <w:fldChar w:fldCharType="begin"/>
      </w:r>
      <w:r>
        <w:instrText>HYPERLINK \l "_Toc2042661010"</w:instrText>
      </w:r>
      <w:r>
        <w:fldChar w:fldCharType="separate"/>
      </w:r>
      <w:r>
        <w:t>4. Gesamter Betrieb/Übergreifendes</w:t>
        <w:tab/>
      </w:r>
      <w:r>
        <w:fldChar w:fldCharType="end"/>
      </w:r>
      <w:r>
        <w:fldChar w:fldCharType="begin"/>
      </w:r>
      <w:r>
        <w:instrText>PAGEREF _Toc2042661010</w:instrText>
      </w:r>
      <w:r>
        <w:fldChar w:fldCharType="separate"/>
      </w:r>
      <w:r>
        <w:t>34</w:t>
      </w:r>
      <w:r>
        <w:fldChar w:fldCharType="end"/>
      </w:r>
    </w:p>
    <w:p>
      <w:pPr>
        <w:pStyle w:val="P16"/>
        <w:tabs>
          <w:tab w:val="right" w:pos="9360" w:leader="dot"/>
        </w:tabs>
      </w:pPr>
      <w:r>
        <w:fldChar w:fldCharType="begin"/>
      </w:r>
      <w:r>
        <w:instrText>HYPERLINK \l "_Toc900158064"</w:instrText>
      </w:r>
      <w:r>
        <w:fldChar w:fldCharType="separate"/>
      </w:r>
      <w:r>
        <w:t>Arbeitsplätze: Arbeits-/Sozialräume</w:t>
        <w:tab/>
      </w:r>
      <w:r>
        <w:fldChar w:fldCharType="end"/>
      </w:r>
      <w:r>
        <w:fldChar w:fldCharType="begin"/>
      </w:r>
      <w:r>
        <w:instrText>PAGEREF _Toc900158064</w:instrText>
      </w:r>
      <w:r>
        <w:fldChar w:fldCharType="separate"/>
      </w:r>
      <w:r>
        <w:t>35</w:t>
      </w:r>
      <w:r>
        <w:fldChar w:fldCharType="end"/>
      </w:r>
    </w:p>
    <w:p>
      <w:pPr>
        <w:pStyle w:val="P16"/>
        <w:tabs>
          <w:tab w:val="right" w:pos="9360" w:leader="dot"/>
        </w:tabs>
      </w:pPr>
      <w:r>
        <w:fldChar w:fldCharType="begin"/>
      </w:r>
      <w:r>
        <w:instrText>HYPERLINK \l "_Toc494054226"</w:instrText>
      </w:r>
      <w:r>
        <w:fldChar w:fldCharType="separate"/>
      </w:r>
      <w:r>
        <w:t>Heben, Tragen, Ziehen und Schieben von Lasten</w:t>
        <w:tab/>
      </w:r>
      <w:r>
        <w:fldChar w:fldCharType="end"/>
      </w:r>
      <w:r>
        <w:fldChar w:fldCharType="begin"/>
      </w:r>
      <w:r>
        <w:instrText>PAGEREF _Toc494054226</w:instrText>
      </w:r>
      <w:r>
        <w:fldChar w:fldCharType="separate"/>
      </w:r>
      <w:r>
        <w:t>38</w:t>
      </w:r>
      <w:r>
        <w:fldChar w:fldCharType="end"/>
      </w:r>
    </w:p>
    <w:p>
      <w:pPr>
        <w:pStyle w:val="P16"/>
        <w:tabs>
          <w:tab w:val="right" w:pos="9360" w:leader="dot"/>
        </w:tabs>
      </w:pPr>
      <w:r>
        <w:fldChar w:fldCharType="begin"/>
      </w:r>
      <w:r>
        <w:instrText>HYPERLINK \l "_Toc1325577010"</w:instrText>
      </w:r>
      <w:r>
        <w:fldChar w:fldCharType="separate"/>
      </w:r>
      <w:r>
        <w:t>Kraftfahrzeuge</w:t>
        <w:tab/>
      </w:r>
      <w:r>
        <w:fldChar w:fldCharType="end"/>
      </w:r>
      <w:r>
        <w:fldChar w:fldCharType="begin"/>
      </w:r>
      <w:r>
        <w:instrText>PAGEREF _Toc1325577010</w:instrText>
      </w:r>
      <w:r>
        <w:fldChar w:fldCharType="separate"/>
      </w:r>
      <w:r>
        <w:t>40</w:t>
      </w:r>
      <w:r>
        <w:fldChar w:fldCharType="end"/>
      </w:r>
    </w:p>
    <w:p>
      <w:pPr>
        <w:pStyle w:val="P16"/>
        <w:tabs>
          <w:tab w:val="right" w:pos="9360" w:leader="dot"/>
        </w:tabs>
      </w:pPr>
      <w:r>
        <w:fldChar w:fldCharType="begin"/>
      </w:r>
      <w:r>
        <w:instrText>HYPERLINK \l "_Toc1253676311"</w:instrText>
      </w:r>
      <w:r>
        <w:fldChar w:fldCharType="separate"/>
      </w:r>
      <w:r>
        <w:t>Lagern: Regale/Regalbühnen</w:t>
        <w:tab/>
      </w:r>
      <w:r>
        <w:fldChar w:fldCharType="end"/>
      </w:r>
      <w:r>
        <w:fldChar w:fldCharType="begin"/>
      </w:r>
      <w:r>
        <w:instrText>PAGEREF _Toc1253676311</w:instrText>
      </w:r>
      <w:r>
        <w:fldChar w:fldCharType="separate"/>
      </w:r>
      <w:r>
        <w:t>42</w:t>
      </w:r>
      <w:r>
        <w:fldChar w:fldCharType="end"/>
      </w:r>
    </w:p>
    <w:p>
      <w:pPr>
        <w:pStyle w:val="P16"/>
        <w:tabs>
          <w:tab w:val="right" w:pos="9360" w:leader="dot"/>
        </w:tabs>
      </w:pPr>
      <w:r>
        <w:fldChar w:fldCharType="begin"/>
      </w:r>
      <w:r>
        <w:instrText>HYPERLINK \l "_Toc1391923849"</w:instrText>
      </w:r>
      <w:r>
        <w:fldChar w:fldCharType="separate"/>
      </w:r>
      <w:r>
        <w:t>Lärm</w:t>
        <w:tab/>
      </w:r>
      <w:r>
        <w:fldChar w:fldCharType="end"/>
      </w:r>
      <w:r>
        <w:fldChar w:fldCharType="begin"/>
      </w:r>
      <w:r>
        <w:instrText>PAGEREF _Toc1391923849</w:instrText>
      </w:r>
      <w:r>
        <w:fldChar w:fldCharType="separate"/>
      </w:r>
      <w:r>
        <w:t>44</w:t>
      </w:r>
      <w:r>
        <w:fldChar w:fldCharType="end"/>
      </w:r>
    </w:p>
    <w:p>
      <w:pPr>
        <w:pStyle w:val="P16"/>
        <w:tabs>
          <w:tab w:val="right" w:pos="9360" w:leader="dot"/>
        </w:tabs>
      </w:pPr>
      <w:r>
        <w:fldChar w:fldCharType="begin"/>
      </w:r>
      <w:r>
        <w:instrText>HYPERLINK \l "_Toc1861427031"</w:instrText>
      </w:r>
      <w:r>
        <w:fldChar w:fldCharType="separate"/>
      </w:r>
      <w:r>
        <w:t>Leitern und Tritte</w:t>
        <w:tab/>
      </w:r>
      <w:r>
        <w:fldChar w:fldCharType="end"/>
      </w:r>
      <w:r>
        <w:fldChar w:fldCharType="begin"/>
      </w:r>
      <w:r>
        <w:instrText>PAGEREF _Toc1861427031</w:instrText>
      </w:r>
      <w:r>
        <w:fldChar w:fldCharType="separate"/>
      </w:r>
      <w:r>
        <w:t>46</w:t>
      </w:r>
      <w:r>
        <w:fldChar w:fldCharType="end"/>
      </w:r>
    </w:p>
    <w:p>
      <w:pPr>
        <w:pStyle w:val="P16"/>
        <w:tabs>
          <w:tab w:val="right" w:pos="9360" w:leader="dot"/>
        </w:tabs>
      </w:pPr>
      <w:r>
        <w:fldChar w:fldCharType="begin"/>
      </w:r>
      <w:r>
        <w:instrText>HYPERLINK \l "_Toc1599447930"</w:instrText>
      </w:r>
      <w:r>
        <w:fldChar w:fldCharType="separate"/>
      </w:r>
      <w:r>
        <w:t>Notausgänge, Rettungswege, Fluchtwege</w:t>
        <w:tab/>
      </w:r>
      <w:r>
        <w:fldChar w:fldCharType="end"/>
      </w:r>
      <w:r>
        <w:fldChar w:fldCharType="begin"/>
      </w:r>
      <w:r>
        <w:instrText>PAGEREF _Toc1599447930</w:instrText>
      </w:r>
      <w:r>
        <w:fldChar w:fldCharType="separate"/>
      </w:r>
      <w:r>
        <w:t>48</w:t>
      </w:r>
      <w:r>
        <w:fldChar w:fldCharType="end"/>
      </w:r>
    </w:p>
    <w:p>
      <w:pPr>
        <w:pStyle w:val="P16"/>
        <w:tabs>
          <w:tab w:val="right" w:pos="9360" w:leader="dot"/>
        </w:tabs>
      </w:pPr>
      <w:r>
        <w:fldChar w:fldCharType="begin"/>
      </w:r>
      <w:r>
        <w:instrText>HYPERLINK \l "_Toc159628401"</w:instrText>
      </w:r>
      <w:r>
        <w:fldChar w:fldCharType="separate"/>
      </w:r>
      <w:r>
        <w:t>Sicherheits- und Gesundheitsschutzkennzeichnung</w:t>
        <w:tab/>
      </w:r>
      <w:r>
        <w:fldChar w:fldCharType="end"/>
      </w:r>
      <w:r>
        <w:fldChar w:fldCharType="begin"/>
      </w:r>
      <w:r>
        <w:instrText>PAGEREF _Toc159628401</w:instrText>
      </w:r>
      <w:r>
        <w:fldChar w:fldCharType="separate"/>
      </w:r>
      <w:r>
        <w:t>49</w:t>
      </w:r>
      <w:r>
        <w:fldChar w:fldCharType="end"/>
      </w:r>
    </w:p>
    <w:p>
      <w:pPr>
        <w:pStyle w:val="P16"/>
        <w:tabs>
          <w:tab w:val="right" w:pos="9360" w:leader="dot"/>
        </w:tabs>
      </w:pPr>
      <w:r>
        <w:fldChar w:fldCharType="begin"/>
      </w:r>
      <w:r>
        <w:instrText>HYPERLINK \l "_Toc2031683060"</w:instrText>
      </w:r>
      <w:r>
        <w:fldChar w:fldCharType="separate"/>
      </w:r>
      <w:r>
        <w:t>Verkehrswege</w:t>
        <w:tab/>
      </w:r>
      <w:r>
        <w:fldChar w:fldCharType="end"/>
      </w:r>
      <w:r>
        <w:fldChar w:fldCharType="begin"/>
      </w:r>
      <w:r>
        <w:instrText>PAGEREF _Toc2031683060</w:instrText>
      </w:r>
      <w:r>
        <w:fldChar w:fldCharType="separate"/>
      </w:r>
      <w:r>
        <w:t>51</w:t>
      </w:r>
      <w:r>
        <w:fldChar w:fldCharType="end"/>
      </w:r>
    </w:p>
    <w:p>
      <w:pPr>
        <w:pStyle w:val="P16"/>
        <w:tabs>
          <w:tab w:val="right" w:pos="9360" w:leader="dot"/>
        </w:tabs>
      </w:pPr>
      <w:r>
        <w:fldChar w:fldCharType="begin"/>
      </w:r>
      <w:r>
        <w:instrText>HYPERLINK \l "_Toc251278154"</w:instrText>
      </w:r>
      <w:r>
        <w:fldChar w:fldCharType="separate"/>
      </w:r>
      <w:r>
        <w:t>Vibration; Hand-Arm-Vibration</w:t>
        <w:tab/>
      </w:r>
      <w:r>
        <w:fldChar w:fldCharType="end"/>
      </w:r>
      <w:r>
        <w:fldChar w:fldCharType="begin"/>
      </w:r>
      <w:r>
        <w:instrText>PAGEREF _Toc251278154</w:instrText>
      </w:r>
      <w:r>
        <w:fldChar w:fldCharType="separate"/>
      </w:r>
      <w:r>
        <w:t>54</w:t>
      </w:r>
      <w:r>
        <w:fldChar w:fldCharType="end"/>
      </w:r>
    </w:p>
    <w:p>
      <w:pPr>
        <w:pStyle w:val="P15"/>
        <w:tabs>
          <w:tab w:val="right" w:pos="9360" w:leader="dot"/>
        </w:tabs>
      </w:pPr>
      <w:r>
        <w:fldChar w:fldCharType="begin"/>
      </w:r>
      <w:r>
        <w:instrText>HYPERLINK \l "_Toc1621854579"</w:instrText>
      </w:r>
      <w:r>
        <w:fldChar w:fldCharType="separate"/>
      </w:r>
      <w:r>
        <w:t>5. Labor</w:t>
        <w:tab/>
      </w:r>
      <w:r>
        <w:fldChar w:fldCharType="end"/>
      </w:r>
      <w:r>
        <w:fldChar w:fldCharType="begin"/>
      </w:r>
      <w:r>
        <w:instrText>PAGEREF _Toc1621854579</w:instrText>
      </w:r>
      <w:r>
        <w:fldChar w:fldCharType="separate"/>
      </w:r>
      <w:r>
        <w:t>55</w:t>
      </w:r>
      <w:r>
        <w:fldChar w:fldCharType="end"/>
      </w:r>
    </w:p>
    <w:p>
      <w:pPr>
        <w:pStyle w:val="P16"/>
        <w:tabs>
          <w:tab w:val="right" w:pos="9360" w:leader="dot"/>
        </w:tabs>
      </w:pPr>
      <w:r>
        <w:fldChar w:fldCharType="begin"/>
      </w:r>
      <w:r>
        <w:instrText>HYPERLINK \l "_Toc17511271"</w:instrText>
      </w:r>
      <w:r>
        <w:fldChar w:fldCharType="separate"/>
      </w:r>
      <w:r>
        <w:t>Drucktopf</w:t>
        <w:tab/>
      </w:r>
      <w:r>
        <w:fldChar w:fldCharType="end"/>
      </w:r>
      <w:r>
        <w:fldChar w:fldCharType="begin"/>
      </w:r>
      <w:r>
        <w:instrText>PAGEREF _Toc17511271</w:instrText>
      </w:r>
      <w:r>
        <w:fldChar w:fldCharType="separate"/>
      </w:r>
      <w:r>
        <w:t>56</w:t>
      </w:r>
      <w:r>
        <w:fldChar w:fldCharType="end"/>
      </w:r>
    </w:p>
    <w:p>
      <w:pPr>
        <w:pStyle w:val="P16"/>
        <w:tabs>
          <w:tab w:val="right" w:pos="9360" w:leader="dot"/>
        </w:tabs>
      </w:pPr>
      <w:r>
        <w:fldChar w:fldCharType="begin"/>
      </w:r>
      <w:r>
        <w:instrText>HYPERLINK \l "_Toc792968153"</w:instrText>
      </w:r>
      <w:r>
        <w:fldChar w:fldCharType="separate"/>
      </w:r>
      <w:r>
        <w:t>Fräsen, Bohren, Schleifen mit handgeführter Maschine</w:t>
        <w:tab/>
      </w:r>
      <w:r>
        <w:fldChar w:fldCharType="end"/>
      </w:r>
      <w:r>
        <w:fldChar w:fldCharType="begin"/>
      </w:r>
      <w:r>
        <w:instrText>PAGEREF _Toc792968153</w:instrText>
      </w:r>
      <w:r>
        <w:fldChar w:fldCharType="separate"/>
      </w:r>
      <w:r>
        <w:t>57</w:t>
      </w:r>
      <w:r>
        <w:fldChar w:fldCharType="end"/>
      </w:r>
    </w:p>
    <w:p>
      <w:pPr>
        <w:pStyle w:val="P16"/>
        <w:tabs>
          <w:tab w:val="right" w:pos="9360" w:leader="dot"/>
        </w:tabs>
      </w:pPr>
      <w:r>
        <w:fldChar w:fldCharType="begin"/>
      </w:r>
      <w:r>
        <w:instrText>HYPERLINK \l "_Toc1967519022"</w:instrText>
      </w:r>
      <w:r>
        <w:fldChar w:fldCharType="separate"/>
      </w:r>
      <w:r>
        <w:t>Frontalschleifer</w:t>
        <w:tab/>
      </w:r>
      <w:r>
        <w:fldChar w:fldCharType="end"/>
      </w:r>
      <w:r>
        <w:fldChar w:fldCharType="begin"/>
      </w:r>
      <w:r>
        <w:instrText>PAGEREF _Toc1967519022</w:instrText>
      </w:r>
      <w:r>
        <w:fldChar w:fldCharType="separate"/>
      </w:r>
      <w:r>
        <w:t>59</w:t>
      </w:r>
      <w:r>
        <w:fldChar w:fldCharType="end"/>
      </w:r>
    </w:p>
    <w:p>
      <w:pPr>
        <w:pStyle w:val="P16"/>
        <w:tabs>
          <w:tab w:val="right" w:pos="9360" w:leader="dot"/>
        </w:tabs>
      </w:pPr>
      <w:r>
        <w:fldChar w:fldCharType="begin"/>
      </w:r>
      <w:r>
        <w:instrText>HYPERLINK \l "_Toc565141741"</w:instrText>
      </w:r>
      <w:r>
        <w:fldChar w:fldCharType="separate"/>
      </w:r>
      <w:r>
        <w:t>Gold- und Silberbad; Hörgeräteakustiker</w:t>
        <w:tab/>
      </w:r>
      <w:r>
        <w:fldChar w:fldCharType="end"/>
      </w:r>
      <w:r>
        <w:fldChar w:fldCharType="begin"/>
      </w:r>
      <w:r>
        <w:instrText>PAGEREF _Toc565141741</w:instrText>
      </w:r>
      <w:r>
        <w:fldChar w:fldCharType="separate"/>
      </w:r>
      <w:r>
        <w:t>60</w:t>
      </w:r>
      <w:r>
        <w:fldChar w:fldCharType="end"/>
      </w:r>
    </w:p>
    <w:p>
      <w:pPr>
        <w:pStyle w:val="P16"/>
        <w:tabs>
          <w:tab w:val="right" w:pos="9360" w:leader="dot"/>
        </w:tabs>
      </w:pPr>
      <w:r>
        <w:fldChar w:fldCharType="begin"/>
      </w:r>
      <w:r>
        <w:instrText>HYPERLINK \l "_Toc186759032"</w:instrText>
      </w:r>
      <w:r>
        <w:fldChar w:fldCharType="separate"/>
      </w:r>
      <w:r>
        <w:t>Herstellung Rohling, Acryl</w:t>
        <w:tab/>
      </w:r>
      <w:r>
        <w:fldChar w:fldCharType="end"/>
      </w:r>
      <w:r>
        <w:fldChar w:fldCharType="begin"/>
      </w:r>
      <w:r>
        <w:instrText>PAGEREF _Toc186759032</w:instrText>
      </w:r>
      <w:r>
        <w:fldChar w:fldCharType="separate"/>
      </w:r>
      <w:r>
        <w:t>61</w:t>
      </w:r>
      <w:r>
        <w:fldChar w:fldCharType="end"/>
      </w:r>
    </w:p>
    <w:p>
      <w:pPr>
        <w:pStyle w:val="P16"/>
        <w:tabs>
          <w:tab w:val="right" w:pos="9360" w:leader="dot"/>
        </w:tabs>
      </w:pPr>
      <w:r>
        <w:fldChar w:fldCharType="begin"/>
      </w:r>
      <w:r>
        <w:instrText>HYPERLINK \l "_Toc556593021"</w:instrText>
      </w:r>
      <w:r>
        <w:fldChar w:fldCharType="separate"/>
      </w:r>
      <w:r>
        <w:t>Herstellung Rohling, Lichtpolymerisat</w:t>
        <w:tab/>
      </w:r>
      <w:r>
        <w:fldChar w:fldCharType="end"/>
      </w:r>
      <w:r>
        <w:fldChar w:fldCharType="begin"/>
      </w:r>
      <w:r>
        <w:instrText>PAGEREF _Toc556593021</w:instrText>
      </w:r>
      <w:r>
        <w:fldChar w:fldCharType="separate"/>
      </w:r>
      <w:r>
        <w:t>62</w:t>
      </w:r>
      <w:r>
        <w:fldChar w:fldCharType="end"/>
      </w:r>
    </w:p>
    <w:p>
      <w:pPr>
        <w:pStyle w:val="P16"/>
        <w:tabs>
          <w:tab w:val="right" w:pos="9360" w:leader="dot"/>
        </w:tabs>
      </w:pPr>
      <w:r>
        <w:fldChar w:fldCharType="begin"/>
      </w:r>
      <w:r>
        <w:instrText>HYPERLINK \l "_Toc914331562"</w:instrText>
      </w:r>
      <w:r>
        <w:fldChar w:fldCharType="separate"/>
      </w:r>
      <w:r>
        <w:t>Kleben; Cyanacrylat, Sekundenkleber</w:t>
        <w:tab/>
      </w:r>
      <w:r>
        <w:fldChar w:fldCharType="end"/>
      </w:r>
      <w:r>
        <w:fldChar w:fldCharType="begin"/>
      </w:r>
      <w:r>
        <w:instrText>PAGEREF _Toc914331562</w:instrText>
      </w:r>
      <w:r>
        <w:fldChar w:fldCharType="separate"/>
      </w:r>
      <w:r>
        <w:t>63</w:t>
      </w:r>
      <w:r>
        <w:fldChar w:fldCharType="end"/>
      </w:r>
    </w:p>
    <w:p>
      <w:pPr>
        <w:pStyle w:val="P16"/>
        <w:tabs>
          <w:tab w:val="right" w:pos="9360" w:leader="dot"/>
        </w:tabs>
      </w:pPr>
      <w:r>
        <w:fldChar w:fldCharType="begin"/>
      </w:r>
      <w:r>
        <w:instrText>HYPERLINK \l "_Toc444190470"</w:instrText>
      </w:r>
      <w:r>
        <w:fldChar w:fldCharType="separate"/>
      </w:r>
      <w:r>
        <w:t>Mattieren in Sandstrahlanlage</w:t>
        <w:tab/>
      </w:r>
      <w:r>
        <w:fldChar w:fldCharType="end"/>
      </w:r>
      <w:r>
        <w:fldChar w:fldCharType="begin"/>
      </w:r>
      <w:r>
        <w:instrText>PAGEREF _Toc444190470</w:instrText>
      </w:r>
      <w:r>
        <w:fldChar w:fldCharType="separate"/>
      </w:r>
      <w:r>
        <w:t>64</w:t>
      </w:r>
      <w:r>
        <w:fldChar w:fldCharType="end"/>
      </w:r>
    </w:p>
    <w:p>
      <w:pPr>
        <w:pStyle w:val="P16"/>
        <w:tabs>
          <w:tab w:val="right" w:pos="9360" w:leader="dot"/>
        </w:tabs>
      </w:pPr>
      <w:r>
        <w:fldChar w:fldCharType="begin"/>
      </w:r>
      <w:r>
        <w:instrText>HYPERLINK \l "_Toc98469609"</w:instrText>
      </w:r>
      <w:r>
        <w:fldChar w:fldCharType="separate"/>
      </w:r>
      <w:r>
        <w:t>Negativform Gips, Silikon</w:t>
        <w:tab/>
      </w:r>
      <w:r>
        <w:fldChar w:fldCharType="end"/>
      </w:r>
      <w:r>
        <w:fldChar w:fldCharType="begin"/>
      </w:r>
      <w:r>
        <w:instrText>PAGEREF _Toc98469609</w:instrText>
      </w:r>
      <w:r>
        <w:fldChar w:fldCharType="separate"/>
      </w:r>
      <w:r>
        <w:t>65</w:t>
      </w:r>
      <w:r>
        <w:fldChar w:fldCharType="end"/>
      </w:r>
    </w:p>
    <w:p>
      <w:pPr>
        <w:pStyle w:val="P16"/>
        <w:tabs>
          <w:tab w:val="right" w:pos="9360" w:leader="dot"/>
        </w:tabs>
      </w:pPr>
      <w:r>
        <w:fldChar w:fldCharType="begin"/>
      </w:r>
      <w:r>
        <w:instrText>HYPERLINK \l "_Toc857109666"</w:instrText>
      </w:r>
      <w:r>
        <w:fldChar w:fldCharType="separate"/>
      </w:r>
      <w:r>
        <w:t>Ohrabdruck bearbeiten</w:t>
        <w:tab/>
      </w:r>
      <w:r>
        <w:fldChar w:fldCharType="end"/>
      </w:r>
      <w:r>
        <w:fldChar w:fldCharType="begin"/>
      </w:r>
      <w:r>
        <w:instrText>PAGEREF _Toc857109666</w:instrText>
      </w:r>
      <w:r>
        <w:fldChar w:fldCharType="separate"/>
      </w:r>
      <w:r>
        <w:t>66</w:t>
      </w:r>
      <w:r>
        <w:fldChar w:fldCharType="end"/>
      </w:r>
    </w:p>
    <w:p>
      <w:pPr>
        <w:pStyle w:val="P15"/>
        <w:tabs>
          <w:tab w:val="right" w:pos="9360" w:leader="dot"/>
        </w:tabs>
      </w:pPr>
      <w:r>
        <w:fldChar w:fldCharType="begin"/>
      </w:r>
      <w:r>
        <w:instrText>HYPERLINK \l "_Toc479760225"</w:instrText>
      </w:r>
      <w:r>
        <w:fldChar w:fldCharType="separate"/>
      </w:r>
      <w:r>
        <w:t>6. Werkstatt</w:t>
        <w:tab/>
      </w:r>
      <w:r>
        <w:fldChar w:fldCharType="end"/>
      </w:r>
      <w:r>
        <w:fldChar w:fldCharType="begin"/>
      </w:r>
      <w:r>
        <w:instrText>PAGEREF _Toc479760225</w:instrText>
      </w:r>
      <w:r>
        <w:fldChar w:fldCharType="separate"/>
      </w:r>
      <w:r>
        <w:t>66</w:t>
      </w:r>
      <w:r>
        <w:fldChar w:fldCharType="end"/>
      </w:r>
    </w:p>
    <w:p>
      <w:pPr>
        <w:pStyle w:val="P16"/>
        <w:tabs>
          <w:tab w:val="right" w:pos="9360" w:leader="dot"/>
        </w:tabs>
      </w:pPr>
      <w:r>
        <w:fldChar w:fldCharType="begin"/>
      </w:r>
      <w:r>
        <w:instrText>HYPERLINK \l "_Toc1487362723"</w:instrText>
      </w:r>
      <w:r>
        <w:fldChar w:fldCharType="separate"/>
      </w:r>
      <w:r>
        <w:t>Löten von Hand, kurzzeitig</w:t>
        <w:tab/>
      </w:r>
      <w:r>
        <w:fldChar w:fldCharType="end"/>
      </w:r>
      <w:r>
        <w:fldChar w:fldCharType="begin"/>
      </w:r>
      <w:r>
        <w:instrText>PAGEREF _Toc1487362723</w:instrText>
      </w:r>
      <w:r>
        <w:fldChar w:fldCharType="separate"/>
      </w:r>
      <w:r>
        <w:t>67</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23910148"/>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019989899"/>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370774939"/>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839347631"/>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90876326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889723036"/>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475349916"/>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905287095"/>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735022661"/>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969003500"/>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728884318"/>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999466959"/>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6974687"/>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2038995878"/>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580207832"/>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2007107764"/>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34223609"/>
      <w:r>
        <w:instrText>2. Beratungsbereich</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Beratungsbereich</w:t>
      </w:r>
    </w:p>
    <w:p/>
    <w:p>
      <w:pPr>
        <w:pStyle w:val="P8"/>
        <w:rPr>
          <w:rFonts w:ascii="Calibri" w:hAnsi="Calibri"/>
          <w:b w:val="1"/>
          <w:color w:val="233B81"/>
          <w:sz w:val="26"/>
        </w:rPr>
      </w:pPr>
      <w:r>
        <w:fldChar w:fldCharType="begin"/>
      </w:r>
      <w:r>
        <w:instrText>TC "</w:instrText>
      </w:r>
      <w:bookmarkStart w:id="17" w:name="_Toc388420954"/>
      <w:r>
        <w:instrText>Kondensationsvernetzende Materialien</w:instrText>
      </w:r>
      <w:bookmarkEnd w:id="17"/>
      <w:r>
        <w:instrText>" \f "bgetem" \l 2</w:instrText>
      </w:r>
      <w:r>
        <w:fldChar w:fldCharType="separate"/>
      </w:r>
      <w:r>
        <w:fldChar w:fldCharType="end"/>
      </w:r>
      <w:r>
        <w:rPr>
          <w:rFonts w:ascii="Calibri" w:hAnsi="Calibri"/>
          <w:b w:val="1"/>
          <w:color w:val="233B81"/>
          <w:sz w:val="26"/>
        </w:rPr>
        <w:t>Kondensationsvernetzende Materialien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Härter enthält organische Zinnverbindungen, z. B. Härtepaste; Handekzeme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unterweisen: Hautkontakt vermeiden, Material nicht auf der Handfläche anrühren, kontaktfreies Anmischen mit Spatel auf Kunststoffplatte ermöglichen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Beratungsbereich</w:t>
      </w:r>
    </w:p>
    <w:p/>
    <w:p>
      <w:pPr>
        <w:pStyle w:val="P8"/>
        <w:rPr>
          <w:rFonts w:ascii="Calibri" w:hAnsi="Calibri"/>
          <w:b w:val="1"/>
          <w:color w:val="233B81"/>
          <w:sz w:val="26"/>
        </w:rPr>
      </w:pPr>
      <w:r>
        <w:fldChar w:fldCharType="begin"/>
      </w:r>
      <w:r>
        <w:instrText>TC "</w:instrText>
      </w:r>
      <w:bookmarkStart w:id="18" w:name="_Toc931006809"/>
      <w:r>
        <w:instrText>Zurückbinden der Haare des Kunden</w:instrText>
      </w:r>
      <w:bookmarkEnd w:id="18"/>
      <w:r>
        <w:instrText>" \f "bgetem" \l 2</w:instrText>
      </w:r>
      <w:r>
        <w:fldChar w:fldCharType="separate"/>
      </w:r>
      <w:r>
        <w:fldChar w:fldCharType="end"/>
      </w:r>
      <w:r>
        <w:rPr>
          <w:rFonts w:ascii="Calibri" w:hAnsi="Calibri"/>
          <w:b w:val="1"/>
          <w:color w:val="233B81"/>
          <w:sz w:val="26"/>
        </w:rPr>
        <w:t>Zurückbinden der Haare des Kunden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Verbreitung von Infektionskrankheiten durch Biostoffe, Läuse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Einweg-Haarklammern bereitstellen oder Desinfektion von Mehrfachhaarklammern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Biostoffverordnung (BioStoffV),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9" w:name="_Toc74723481"/>
      <w:r>
        <w:instrText>3. Büro</w:instrText>
      </w:r>
      <w:bookmarkEnd w:id="1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20" w:name="_Toc1449227277"/>
      <w:r>
        <w:instrText>Bildschirmarbeitsplätze</w:instrText>
      </w:r>
      <w:bookmarkEnd w:id="20"/>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1" w:name="_Toc2042661010"/>
      <w:r>
        <w:instrText>4. Gesamter Betrieb/Übergreifendes</w:instrText>
      </w:r>
      <w:bookmarkEnd w:id="2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2" w:name="_Toc900158064"/>
      <w:r>
        <w:instrText>Arbeitsplätze: Arbeits-/Sozialräume</w:instrText>
      </w:r>
      <w:bookmarkEnd w:id="22"/>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3" w:name="_Toc494054226"/>
      <w:r>
        <w:instrText>Heben, Tragen, Ziehen und Schieben von Lasten</w:instrText>
      </w:r>
      <w:bookmarkEnd w:id="23"/>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4" w:name="_Toc1325577010"/>
      <w:r>
        <w:instrText>Kraftfahrzeuge</w:instrText>
      </w:r>
      <w:bookmarkEnd w:id="24"/>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5" w:name="_Toc1253676311"/>
      <w:r>
        <w:instrText>Lagern: Regale/Regalbühnen</w:instrText>
      </w:r>
      <w:bookmarkEnd w:id="25"/>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6" w:name="_Toc1391923849"/>
      <w:r>
        <w:instrText>Lärm</w:instrText>
      </w:r>
      <w:bookmarkEnd w:id="26"/>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7" w:name="_Toc1861427031"/>
      <w:r>
        <w:instrText>Leitern und Tritte</w:instrText>
      </w:r>
      <w:bookmarkEnd w:id="27"/>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8" w:name="_Toc1599447930"/>
      <w:r>
        <w:instrText>Notausgänge, Rettungswege, Fluchtwege</w:instrText>
      </w:r>
      <w:bookmarkEnd w:id="28"/>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9" w:name="_Toc159628401"/>
      <w:r>
        <w:instrText>Sicherheits- und Gesundheitsschutzkennzeichnung</w:instrText>
      </w:r>
      <w:bookmarkEnd w:id="29"/>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0" w:name="_Toc2031683060"/>
      <w:r>
        <w:instrText>Verkehrswege</w:instrText>
      </w:r>
      <w:bookmarkEnd w:id="30"/>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1" w:name="_Toc251278154"/>
      <w:r>
        <w:instrText>Vibration; Hand-Arm-Vibration</w:instrText>
      </w:r>
      <w:bookmarkEnd w:id="31"/>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2" w:name="_Toc1621854579"/>
      <w:r>
        <w:instrText>5. Labor</w:instrText>
      </w:r>
      <w:bookmarkEnd w:id="3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33" w:name="_Toc17511271"/>
      <w:r>
        <w:instrText>Drucktopf</w:instrText>
      </w:r>
      <w:bookmarkEnd w:id="33"/>
      <w:r>
        <w:instrText>" \f "bgetem" \l 2</w:instrText>
      </w:r>
      <w:r>
        <w:fldChar w:fldCharType="separate"/>
      </w:r>
      <w:r>
        <w:fldChar w:fldCharType="end"/>
      </w:r>
      <w:r>
        <w:rPr>
          <w:rFonts w:ascii="Calibri" w:hAnsi="Calibri"/>
          <w:b w:val="1"/>
          <w:color w:val="233B81"/>
          <w:sz w:val="26"/>
        </w:rPr>
        <w:t>Drucktopf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 durch heißes Wasser,</w:t>
      </w:r>
    </w:p>
    <w:p>
      <w:pPr>
        <w:pStyle w:val="P2"/>
        <w:rPr>
          <w:b w:val="1"/>
          <w:sz w:val="20"/>
        </w:rPr>
      </w:pPr>
      <w:r>
        <w:rPr>
          <w:b w:val="1"/>
          <w:sz w:val="20"/>
        </w:rPr>
        <w:t>Herumschlagender Druckluftschlauch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 Druckluft vor dem Öffnen ablassen, Heiße Teile mit Handschuhen oder Topflappen anfassen.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Sichtprüfung der Befestigung des Schlauchs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34" w:name="_Toc792968153"/>
      <w:r>
        <w:instrText>Fräsen, Bohren, Schleifen mit handgeführter Maschine</w:instrText>
      </w:r>
      <w:bookmarkEnd w:id="34"/>
      <w:r>
        <w:instrText>" \f "bgetem" \l 2</w:instrText>
      </w:r>
      <w:r>
        <w:fldChar w:fldCharType="separate"/>
      </w:r>
      <w:r>
        <w:fldChar w:fldCharType="end"/>
      </w:r>
      <w:r>
        <w:rPr>
          <w:rFonts w:ascii="Calibri" w:hAnsi="Calibri"/>
          <w:b w:val="1"/>
          <w:color w:val="233B81"/>
          <w:sz w:val="26"/>
        </w:rPr>
        <w:t>Fräsen, Bohren, Schleifen mit handgeführter 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wegfliegende Teile oder rotierende Werkzeuge (Aufwickeln langer Haare, Schnittverletzungen, Aufreiben der Haut durch das rotierende Werkzeug oder den Werkzeugschaft), Höchstgeschwindigkeitsbearbeitung Stäube,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Geeignete Schutzbrillen, Schutzscheibe oder Gesichtsschutz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Lärmpegel beim Fräsen kann bis ca. 90 dB(A) betragen. Geeigneter </w:t>
            </w:r>
            <w:r>
              <w:rPr>
                <w:b w:val="0"/>
                <w:sz w:val="18"/>
                <w:u w:val="single"/>
              </w:rPr>
              <w:t>Gehörschutz</w:t>
            </w:r>
            <w:r>
              <w:rPr>
                <w:b w:val="0"/>
                <w:sz w:val="18"/>
              </w:rPr>
              <w:t xml:space="preserve"> steht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Fingerkontakt zum Werkzeug ist zu vermeiden, ggf. Fingerschutzkappen, z. B. aus Leder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Lange Haare sind gegen Aufwickeln geschützt (Haarnetz, hinten zusammenbinden).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Drehzahl ist an Werkzeug und Material angepasst.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häufigen Fräsarbeiten ist der Arbeitsplatz mit einer Absaugung ausgerüstet.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Drehzahlbegrenzung von Sandpapierhalter und Softrondell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Werkstücke sind sicher zu fassen, um das Abrutschen des rotierenden Werkzeugs in die Finger zu vermeiden. Körperhaltepunkte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Regelwerk: DGUV Regel 112-194: Benutzung von Gehörschutz, Inhalt</w:t>
      </w:r>
    </w:p>
    <w:p>
      <w:pPr>
        <w:rPr>
          <w:rFonts w:ascii="Calibri" w:hAnsi="Calibri"/>
          <w:b w:val="0"/>
          <w:sz w:val="20"/>
        </w:rPr>
      </w:pPr>
      <w:r>
        <w:rPr>
          <w:rFonts w:ascii="Calibri" w:hAnsi="Calibri"/>
          <w:b w:val="0"/>
          <w:sz w:val="20"/>
        </w:rPr>
        <w:t>3. Regelwerk: Verordnung zur arbeitsmedizinischen Vorsorge (ArbMedVV), § 5 Angebotsvorsorge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35" w:name="_Toc1967519022"/>
      <w:r>
        <w:instrText>Frontalschleifer</w:instrText>
      </w:r>
      <w:bookmarkEnd w:id="35"/>
      <w:r>
        <w:instrText>" \f "bgetem" \l 2</w:instrText>
      </w:r>
      <w:r>
        <w:fldChar w:fldCharType="separate"/>
      </w:r>
      <w:r>
        <w:fldChar w:fldCharType="end"/>
      </w:r>
      <w:r>
        <w:rPr>
          <w:rFonts w:ascii="Calibri" w:hAnsi="Calibri"/>
          <w:b w:val="1"/>
          <w:color w:val="233B81"/>
          <w:sz w:val="26"/>
        </w:rPr>
        <w:t>Frontalschleifer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Anschleifen der Fingerkuppen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 (Werkstück sicher halten, auf Abstand zur Schleifscheibe 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36" w:name="_Toc565141741"/>
      <w:r>
        <w:instrText>Gold- und Silberbad; Hörgeräteakustiker</w:instrText>
      </w:r>
      <w:bookmarkEnd w:id="36"/>
      <w:r>
        <w:instrText>" \f "bgetem" \l 2</w:instrText>
      </w:r>
      <w:r>
        <w:fldChar w:fldCharType="separate"/>
      </w:r>
      <w:r>
        <w:fldChar w:fldCharType="end"/>
      </w:r>
      <w:r>
        <w:rPr>
          <w:rFonts w:ascii="Calibri" w:hAnsi="Calibri"/>
          <w:b w:val="1"/>
          <w:color w:val="233B81"/>
          <w:sz w:val="26"/>
        </w:rPr>
        <w:t>Gold- und Silberbad; Hörgeräteakustiker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Vergiftungsgefahr durch cyanidhaltige Elektrolyte, Bildung giftiger Blausäuregase, Verschleppung von</w:t>
      </w:r>
    </w:p>
    <w:p>
      <w:pPr>
        <w:pStyle w:val="P2"/>
        <w:rPr>
          <w:b w:val="1"/>
          <w:sz w:val="20"/>
        </w:rPr>
      </w:pPr>
      <w:r>
        <w:rPr>
          <w:b w:val="1"/>
          <w:sz w:val="20"/>
        </w:rPr>
        <w:t>Säure in cyanidische Bäder, Verätzungen, Schreckreaktion bei Kurzschlüssen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Bereitstellen geeigneter, beständiger Behältnisse für Elektrolyte z. B. Elektrolytautomat, verschließbar und mit integrierter Absaugung. Prüfen, welche Sicherheitszeichen und Sicherheitsaussagen erforderlich sind - z. B. Rauchverbot,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Aufbewahrung der Elektrolyte in geeigneten, mit Gefahrensymbol gekennzeichneten Behältnissen, keine Lebensmittelbehältnisse.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Bereitstellen der persönlichen Schutzausrüstung:</w:t>
            </w:r>
          </w:p>
          <w:p>
            <w:pPr>
              <w:pStyle w:val="P1"/>
              <w:rPr>
                <w:b w:val="0"/>
                <w:sz w:val="18"/>
              </w:rPr>
            </w:pPr>
            <w:r>
              <w:rPr>
                <w:b w:val="0"/>
                <w:sz w:val="18"/>
              </w:rPr>
              <w:t>Schutzbrille mit Spritzschutz für Flüssigkeiten, Schutzhandschuhe aus Material, dass für die eingesetzten Stoffe geeignet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Abstand zwischen Anode und Kathode so groß wählen, dass Werkstücke gefahrlos eingehängt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Unterweisen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allgemein\betriebsanweisungen\gefahrstoffe\b_s_11_goldbad.doc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3 Beurteilung der Arbeitsbedingungen, Dokumentation, Auskunftspflichten</w:t>
      </w:r>
    </w:p>
    <w:p>
      <w:pPr>
        <w:rPr>
          <w:rFonts w:ascii="Calibri" w:hAnsi="Calibri"/>
          <w:b w:val="0"/>
          <w:sz w:val="20"/>
        </w:rPr>
      </w:pPr>
      <w:r>
        <w:rPr>
          <w:rFonts w:ascii="Calibri" w:hAnsi="Calibri"/>
          <w:b w:val="0"/>
          <w:sz w:val="20"/>
        </w:rPr>
        <w:t>TRGS 555: Betriebsanweisung und Information der Beschäftigten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37" w:name="_Toc186759032"/>
      <w:r>
        <w:instrText>Herstellung Rohling, Acryl</w:instrText>
      </w:r>
      <w:bookmarkEnd w:id="37"/>
      <w:r>
        <w:instrText>" \f "bgetem" \l 2</w:instrText>
      </w:r>
      <w:r>
        <w:fldChar w:fldCharType="separate"/>
      </w:r>
      <w:r>
        <w:fldChar w:fldCharType="end"/>
      </w:r>
      <w:r>
        <w:rPr>
          <w:rFonts w:ascii="Calibri" w:hAnsi="Calibri"/>
          <w:b w:val="1"/>
          <w:color w:val="233B81"/>
          <w:sz w:val="26"/>
        </w:rPr>
        <w:t>Herstellung Rohling, Acryl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direkter Hautkontakt zu Methylmethacrylat, sensibilisierend, kann Allergie auslösen,</w:t>
      </w:r>
    </w:p>
    <w:p>
      <w:pPr>
        <w:pStyle w:val="P2"/>
        <w:rPr>
          <w:b w:val="1"/>
          <w:sz w:val="20"/>
        </w:rPr>
      </w:pPr>
      <w:r>
        <w:rPr>
          <w:b w:val="1"/>
          <w:sz w:val="20"/>
        </w:rPr>
        <w:t>Hautkontakt beim Mischvorgang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Betriebsanweisung </w:t>
            </w:r>
            <w:r>
              <w:rPr>
                <w:b w:val="0"/>
                <w:sz w:val="18"/>
                <w:u w:val="single"/>
              </w:rPr>
              <w:t>erstellen</w:t>
            </w:r>
            <w:r>
              <w:rPr>
                <w:b w:val="0"/>
                <w:sz w:val="18"/>
              </w:rPr>
              <w:t xml:space="preserve"> und Mitarbeiter anhand der Betriebsanweisung unterweisen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Schutzhandschuhe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 mit Aktivkohlefilter bereitstellen. Wechselintervall für Filter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allgemein\betriebsanweisungen\gefahrstoffe\b14_ghs.doc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38" w:name="_Toc556593021"/>
      <w:r>
        <w:instrText>Herstellung Rohling, Lichtpolymerisat</w:instrText>
      </w:r>
      <w:bookmarkEnd w:id="38"/>
      <w:r>
        <w:instrText>" \f "bgetem" \l 2</w:instrText>
      </w:r>
      <w:r>
        <w:fldChar w:fldCharType="separate"/>
      </w:r>
      <w:r>
        <w:fldChar w:fldCharType="end"/>
      </w:r>
      <w:r>
        <w:rPr>
          <w:rFonts w:ascii="Calibri" w:hAnsi="Calibri"/>
          <w:b w:val="1"/>
          <w:color w:val="233B81"/>
          <w:sz w:val="26"/>
        </w:rPr>
        <w:t>Herstellung Rohling, Lichtpolymerisat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Sensibilisierung durch direkten Hautkontakt zu Methacrylaten,</w:t>
      </w:r>
    </w:p>
    <w:p>
      <w:pPr>
        <w:pStyle w:val="P2"/>
        <w:rPr>
          <w:b w:val="1"/>
          <w:sz w:val="20"/>
        </w:rPr>
      </w:pPr>
      <w:r>
        <w:rPr>
          <w:b w:val="1"/>
          <w:sz w:val="20"/>
        </w:rPr>
        <w:t>Restmonomer im Rohling durch zu kurze Belichtungszeit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Schutzhandschuhe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Belichtungszeit ausreichend bemessen, sonst sensibilisierende Restmonomere im Werkstück, Vorgaben des Herstellers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Verschmierte Behälter mit Alkohol reinigen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Betriebsanweisung </w:t>
            </w:r>
            <w:r>
              <w:rPr>
                <w:b w:val="0"/>
                <w:sz w:val="18"/>
                <w:u w:val="single"/>
              </w:rPr>
              <w:t>erstellen</w:t>
            </w:r>
            <w:r>
              <w:rPr>
                <w:b w:val="0"/>
                <w:sz w:val="18"/>
              </w:rPr>
              <w:t xml:space="preserve"> und Mitarbeiter anhand der Betriebsanweisung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allgemein\betriebsanweisungen\gefahrstoffe\b_s_05_fotolack.doc</w:t>
      </w:r>
    </w:p>
    <w:p>
      <w:pPr>
        <w:rPr>
          <w:rFonts w:ascii="Calibri" w:hAnsi="Calibri"/>
          <w:b w:val="0"/>
          <w:sz w:val="20"/>
        </w:rPr>
      </w:pPr>
      <w:r>
        <w:rPr>
          <w:rFonts w:ascii="Calibri" w:hAnsi="Calibri"/>
          <w:b w:val="0"/>
          <w:sz w:val="20"/>
        </w:rPr>
        <w:t>2. Regelwerk: DGUV-Information 209-007: Fahrzeug-Instandhaltung, 18 Führen von Fahrzeugen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39" w:name="_Toc914331562"/>
      <w:r>
        <w:instrText>Kleben; Cyanacrylat, Sekundenkleber</w:instrText>
      </w:r>
      <w:bookmarkEnd w:id="39"/>
      <w:r>
        <w:instrText>" \f "bgetem" \l 2</w:instrText>
      </w:r>
      <w:r>
        <w:fldChar w:fldCharType="separate"/>
      </w:r>
      <w:r>
        <w:fldChar w:fldCharType="end"/>
      </w:r>
      <w:r>
        <w:rPr>
          <w:rFonts w:ascii="Calibri" w:hAnsi="Calibri"/>
          <w:b w:val="1"/>
          <w:color w:val="233B81"/>
          <w:sz w:val="26"/>
        </w:rPr>
        <w:t>Kleben; Cyanacrylat, Sekundenkleber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Verkleben von Körperteilen, z. B. Finger, Augenlider; allergische Reaktionen auf Cyanacrylat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regelmäßigen Arbeiten ist eine Tischabsaugung vorgesehen.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allgemeinen </w:t>
            </w:r>
            <w:r>
              <w:rPr>
                <w:b w:val="0"/>
                <w:sz w:val="18"/>
                <w:u w:val="single"/>
              </w:rPr>
              <w:t>Hygienemaßnahmen</w:t>
            </w:r>
            <w:r>
              <w:rPr>
                <w:b w:val="0"/>
                <w:sz w:val="18"/>
              </w:rPr>
              <w:t xml:space="preserve"> sind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TRBA 500: Grundlegende Maßnahmen bei Tätigkeiten mit biologischen Arbeitsstoffen, Inhalt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500: 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40" w:name="_Toc444190470"/>
      <w:r>
        <w:instrText>Mattieren in Sandstrahlanlage</w:instrText>
      </w:r>
      <w:bookmarkEnd w:id="40"/>
      <w:r>
        <w:instrText>" \f "bgetem" \l 2</w:instrText>
      </w:r>
      <w:r>
        <w:fldChar w:fldCharType="separate"/>
      </w:r>
      <w:r>
        <w:fldChar w:fldCharType="end"/>
      </w:r>
      <w:r>
        <w:rPr>
          <w:rFonts w:ascii="Calibri" w:hAnsi="Calibri"/>
          <w:b w:val="1"/>
          <w:color w:val="233B81"/>
          <w:sz w:val="26"/>
        </w:rPr>
        <w:t>Mattieren in Sandstrahlanlage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der Haut durch Sandstrahl, Einatmen der Stäube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Handschuhe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Unterweisen, dass die Strahlbox geschlossen zu halten ist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41" w:name="_Toc98469609"/>
      <w:r>
        <w:instrText>Negativform Gips, Silikon</w:instrText>
      </w:r>
      <w:bookmarkEnd w:id="41"/>
      <w:r>
        <w:instrText>" \f "bgetem" \l 2</w:instrText>
      </w:r>
      <w:r>
        <w:fldChar w:fldCharType="separate"/>
      </w:r>
      <w:r>
        <w:fldChar w:fldCharType="end"/>
      </w:r>
      <w:r>
        <w:rPr>
          <w:rFonts w:ascii="Calibri" w:hAnsi="Calibri"/>
          <w:b w:val="1"/>
          <w:color w:val="233B81"/>
          <w:sz w:val="26"/>
        </w:rPr>
        <w:t>Negativform Gips, Silikon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Zerreißen der Küvette durch Überdruck</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Mischungsverhältnis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Erprobte Gipse einsetzen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Empfohlen: Silikonmischer, um Hautkontakt zu minimieren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Labor</w:t>
      </w:r>
    </w:p>
    <w:p/>
    <w:p>
      <w:pPr>
        <w:pStyle w:val="P8"/>
        <w:rPr>
          <w:rFonts w:ascii="Calibri" w:hAnsi="Calibri"/>
          <w:b w:val="1"/>
          <w:color w:val="233B81"/>
          <w:sz w:val="26"/>
        </w:rPr>
      </w:pPr>
      <w:r>
        <w:fldChar w:fldCharType="begin"/>
      </w:r>
      <w:r>
        <w:instrText>TC "</w:instrText>
      </w:r>
      <w:bookmarkStart w:id="42" w:name="_Toc857109666"/>
      <w:r>
        <w:instrText>Ohrabdruck bearbeiten</w:instrText>
      </w:r>
      <w:bookmarkEnd w:id="42"/>
      <w:r>
        <w:instrText>" \f "bgetem" \l 2</w:instrText>
      </w:r>
      <w:r>
        <w:fldChar w:fldCharType="separate"/>
      </w:r>
      <w:r>
        <w:fldChar w:fldCharType="end"/>
      </w:r>
      <w:r>
        <w:rPr>
          <w:rFonts w:ascii="Calibri" w:hAnsi="Calibri"/>
          <w:b w:val="1"/>
          <w:color w:val="233B81"/>
          <w:sz w:val="26"/>
        </w:rPr>
        <w:t>Ohrabdruck bearbeiten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 durch Skalpell, Infektionsgefahren durch Biostoffe in anhaftendem Cerumen,</w:t>
      </w:r>
    </w:p>
    <w:p>
      <w:pPr>
        <w:pStyle w:val="P2"/>
        <w:rPr>
          <w:b w:val="1"/>
          <w:sz w:val="20"/>
        </w:rPr>
      </w:pPr>
      <w:r>
        <w:rPr>
          <w:b w:val="1"/>
          <w:sz w:val="20"/>
        </w:rPr>
        <w:t>wegfliegende Teile von Schwammstein oder Softrondell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anweisen: Skalpell mit ruhiger Hand führen, Skalpellklinge regelmäßig wechseln, nur mit scharfer Klinge arbeiten, Cerumen mit Watte entfernen, Schutzbrille, Schutzscheibe oder Gesichtsschutz verwenden, Absaugung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Biostoffverordnung (BioStoffV), § 7 Dokumentation der Gefährdungsbeurteilung und Aufzeichnungspflichten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3" w:name="_Toc479760225"/>
      <w:r>
        <w:instrText>6. Werkstatt</w:instrText>
      </w:r>
      <w:bookmarkEnd w:id="4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4" w:name="_Toc1487362723"/>
      <w:r>
        <w:instrText>Löten von Hand, kurzzeitig</w:instrText>
      </w:r>
      <w:bookmarkEnd w:id="44"/>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