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7B40A6C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Informationstechnik Schwerpunkt Bürosysteme</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"_Toc1737432739"</w:instrText>
      </w:r>
      <w:r>
        <w:fldChar w:fldCharType="separate"/>
      </w:r>
      <w:r>
        <w:t>1. Arbeitsschutzorganisation</w:t>
        <w:tab/>
      </w:r>
      <w:r>
        <w:fldChar w:fldCharType="end"/>
      </w:r>
      <w:r>
        <w:fldChar w:fldCharType="begin"/>
      </w:r>
      <w:r>
        <w:instrText>PAGEREF _Toc1737432739</w:instrText>
      </w:r>
      <w:r>
        <w:fldChar w:fldCharType="separate"/>
      </w:r>
      <w:r>
        <w:t>4</w:t>
      </w:r>
      <w:r>
        <w:fldChar w:fldCharType="end"/>
      </w:r>
    </w:p>
    <w:p>
      <w:pPr>
        <w:pStyle w:val="P16"/>
        <w:tabs>
          <w:tab w:val="right" w:pos="9360" w:leader="dot"/>
        </w:tabs>
      </w:pPr>
      <w:r>
        <w:fldChar w:fldCharType="begin"/>
      </w:r>
      <w:r>
        <w:instrText>HYPERLINK \l "_Toc899468170"</w:instrText>
      </w:r>
      <w:r>
        <w:fldChar w:fldCharType="separate"/>
      </w:r>
      <w:r>
        <w:t>Arbeitsmedizinische Vorsorge</w:t>
        <w:tab/>
      </w:r>
      <w:r>
        <w:fldChar w:fldCharType="end"/>
      </w:r>
      <w:r>
        <w:fldChar w:fldCharType="begin"/>
      </w:r>
      <w:r>
        <w:instrText>PAGEREF _Toc899468170</w:instrText>
      </w:r>
      <w:r>
        <w:fldChar w:fldCharType="separate"/>
      </w:r>
      <w:r>
        <w:t>4</w:t>
      </w:r>
      <w:r>
        <w:fldChar w:fldCharType="end"/>
      </w:r>
    </w:p>
    <w:p>
      <w:pPr>
        <w:pStyle w:val="P16"/>
        <w:tabs>
          <w:tab w:val="right" w:pos="9360" w:leader="dot"/>
        </w:tabs>
      </w:pPr>
      <w:r>
        <w:fldChar w:fldCharType="begin"/>
      </w:r>
      <w:r>
        <w:instrText>HYPERLINK \l "_Toc1815613353"</w:instrText>
      </w:r>
      <w:r>
        <w:fldChar w:fldCharType="separate"/>
      </w:r>
      <w:r>
        <w:t>Arbeitsschutzausschuss (ASA)</w:t>
        <w:tab/>
      </w:r>
      <w:r>
        <w:fldChar w:fldCharType="end"/>
      </w:r>
      <w:r>
        <w:fldChar w:fldCharType="begin"/>
      </w:r>
      <w:r>
        <w:instrText>PAGEREF _Toc1815613353</w:instrText>
      </w:r>
      <w:r>
        <w:fldChar w:fldCharType="separate"/>
      </w:r>
      <w:r>
        <w:t>6</w:t>
      </w:r>
      <w:r>
        <w:fldChar w:fldCharType="end"/>
      </w:r>
    </w:p>
    <w:p>
      <w:pPr>
        <w:pStyle w:val="P16"/>
        <w:tabs>
          <w:tab w:val="right" w:pos="9360" w:leader="dot"/>
        </w:tabs>
      </w:pPr>
      <w:r>
        <w:fldChar w:fldCharType="begin"/>
      </w:r>
      <w:r>
        <w:instrText>HYPERLINK \l "_Toc778168575"</w:instrText>
      </w:r>
      <w:r>
        <w:fldChar w:fldCharType="separate"/>
      </w:r>
      <w:r>
        <w:t>Auslandseinsatz</w:t>
        <w:tab/>
      </w:r>
      <w:r>
        <w:fldChar w:fldCharType="end"/>
      </w:r>
      <w:r>
        <w:fldChar w:fldCharType="begin"/>
      </w:r>
      <w:r>
        <w:instrText>PAGEREF _Toc778168575</w:instrText>
      </w:r>
      <w:r>
        <w:fldChar w:fldCharType="separate"/>
      </w:r>
      <w:r>
        <w:t>8</w:t>
      </w:r>
      <w:r>
        <w:fldChar w:fldCharType="end"/>
      </w:r>
    </w:p>
    <w:p>
      <w:pPr>
        <w:pStyle w:val="P16"/>
        <w:tabs>
          <w:tab w:val="right" w:pos="9360" w:leader="dot"/>
        </w:tabs>
      </w:pPr>
      <w:r>
        <w:fldChar w:fldCharType="begin"/>
      </w:r>
      <w:r>
        <w:instrText>HYPERLINK \l "_Toc1781758909"</w:instrText>
      </w:r>
      <w:r>
        <w:fldChar w:fldCharType="separate"/>
      </w:r>
      <w:r>
        <w:t>Beschaffung technischer Arbeitsmittel</w:t>
        <w:tab/>
      </w:r>
      <w:r>
        <w:fldChar w:fldCharType="end"/>
      </w:r>
      <w:r>
        <w:fldChar w:fldCharType="begin"/>
      </w:r>
      <w:r>
        <w:instrText>PAGEREF _Toc1781758909</w:instrText>
      </w:r>
      <w:r>
        <w:fldChar w:fldCharType="separate"/>
      </w:r>
      <w:r>
        <w:t>10</w:t>
      </w:r>
      <w:r>
        <w:fldChar w:fldCharType="end"/>
      </w:r>
    </w:p>
    <w:p>
      <w:pPr>
        <w:pStyle w:val="P16"/>
        <w:tabs>
          <w:tab w:val="right" w:pos="9360" w:leader="dot"/>
        </w:tabs>
      </w:pPr>
      <w:r>
        <w:fldChar w:fldCharType="begin"/>
      </w:r>
      <w:r>
        <w:instrText>HYPERLINK \l "_Toc1619884521"</w:instrText>
      </w:r>
      <w:r>
        <w:fldChar w:fldCharType="separate"/>
      </w:r>
      <w:r>
        <w:t>Betriebsarzt, Fachkraft für Arbeitssicherheit, Unternehmermodell</w:t>
        <w:tab/>
      </w:r>
      <w:r>
        <w:fldChar w:fldCharType="end"/>
      </w:r>
      <w:r>
        <w:fldChar w:fldCharType="begin"/>
      </w:r>
      <w:r>
        <w:instrText>PAGEREF _Toc1619884521</w:instrText>
      </w:r>
      <w:r>
        <w:fldChar w:fldCharType="separate"/>
      </w:r>
      <w:r>
        <w:t>12</w:t>
      </w:r>
      <w:r>
        <w:fldChar w:fldCharType="end"/>
      </w:r>
    </w:p>
    <w:p>
      <w:pPr>
        <w:pStyle w:val="P16"/>
        <w:tabs>
          <w:tab w:val="right" w:pos="9360" w:leader="dot"/>
        </w:tabs>
      </w:pPr>
      <w:r>
        <w:fldChar w:fldCharType="begin"/>
      </w:r>
      <w:r>
        <w:instrText>HYPERLINK \l "_Toc916618697"</w:instrText>
      </w:r>
      <w:r>
        <w:fldChar w:fldCharType="separate"/>
      </w:r>
      <w:r>
        <w:t>Brandschutz</w:t>
        <w:tab/>
      </w:r>
      <w:r>
        <w:fldChar w:fldCharType="end"/>
      </w:r>
      <w:r>
        <w:fldChar w:fldCharType="begin"/>
      </w:r>
      <w:r>
        <w:instrText>PAGEREF _Toc916618697</w:instrText>
      </w:r>
      <w:r>
        <w:fldChar w:fldCharType="separate"/>
      </w:r>
      <w:r>
        <w:t>14</w:t>
      </w:r>
      <w:r>
        <w:fldChar w:fldCharType="end"/>
      </w:r>
    </w:p>
    <w:p>
      <w:pPr>
        <w:pStyle w:val="P16"/>
        <w:tabs>
          <w:tab w:val="right" w:pos="9360" w:leader="dot"/>
        </w:tabs>
      </w:pPr>
      <w:r>
        <w:fldChar w:fldCharType="begin"/>
      </w:r>
      <w:r>
        <w:instrText>HYPERLINK \l "_Toc805683606"</w:instrText>
      </w:r>
      <w:r>
        <w:fldChar w:fldCharType="separate"/>
      </w:r>
      <w:r>
        <w:t>Erste Hilfe</w:t>
        <w:tab/>
      </w:r>
      <w:r>
        <w:fldChar w:fldCharType="end"/>
      </w:r>
      <w:r>
        <w:fldChar w:fldCharType="begin"/>
      </w:r>
      <w:r>
        <w:instrText>PAGEREF _Toc805683606</w:instrText>
      </w:r>
      <w:r>
        <w:fldChar w:fldCharType="separate"/>
      </w:r>
      <w:r>
        <w:t>16</w:t>
      </w:r>
      <w:r>
        <w:fldChar w:fldCharType="end"/>
      </w:r>
    </w:p>
    <w:p>
      <w:pPr>
        <w:pStyle w:val="P16"/>
        <w:tabs>
          <w:tab w:val="right" w:pos="9360" w:leader="dot"/>
        </w:tabs>
      </w:pPr>
      <w:r>
        <w:fldChar w:fldCharType="begin"/>
      </w:r>
      <w:r>
        <w:instrText>HYPERLINK \l "_Toc1438860770"</w:instrText>
      </w:r>
      <w:r>
        <w:fldChar w:fldCharType="separate"/>
      </w:r>
      <w:r>
        <w:t>Fremdfirmen</w:t>
        <w:tab/>
      </w:r>
      <w:r>
        <w:fldChar w:fldCharType="end"/>
      </w:r>
      <w:r>
        <w:fldChar w:fldCharType="begin"/>
      </w:r>
      <w:r>
        <w:instrText>PAGEREF _Toc1438860770</w:instrText>
      </w:r>
      <w:r>
        <w:fldChar w:fldCharType="separate"/>
      </w:r>
      <w:r>
        <w:t>18</w:t>
      </w:r>
      <w:r>
        <w:fldChar w:fldCharType="end"/>
      </w:r>
    </w:p>
    <w:p>
      <w:pPr>
        <w:pStyle w:val="P16"/>
        <w:tabs>
          <w:tab w:val="right" w:pos="9360" w:leader="dot"/>
        </w:tabs>
      </w:pPr>
      <w:r>
        <w:fldChar w:fldCharType="begin"/>
      </w:r>
      <w:r>
        <w:instrText>HYPERLINK \l "_Toc420447539"</w:instrText>
      </w:r>
      <w:r>
        <w:fldChar w:fldCharType="separate"/>
      </w:r>
      <w:r>
        <w:t>Persönliche Schutzausrüstung (PSA)</w:t>
        <w:tab/>
      </w:r>
      <w:r>
        <w:fldChar w:fldCharType="end"/>
      </w:r>
      <w:r>
        <w:fldChar w:fldCharType="begin"/>
      </w:r>
      <w:r>
        <w:instrText>PAGEREF _Toc420447539</w:instrText>
      </w:r>
      <w:r>
        <w:fldChar w:fldCharType="separate"/>
      </w:r>
      <w:r>
        <w:t>20</w:t>
      </w:r>
      <w:r>
        <w:fldChar w:fldCharType="end"/>
      </w:r>
    </w:p>
    <w:p>
      <w:pPr>
        <w:pStyle w:val="P16"/>
        <w:tabs>
          <w:tab w:val="right" w:pos="9360" w:leader="dot"/>
        </w:tabs>
      </w:pPr>
      <w:r>
        <w:fldChar w:fldCharType="begin"/>
      </w:r>
      <w:r>
        <w:instrText>HYPERLINK \l "_Toc697493868"</w:instrText>
      </w:r>
      <w:r>
        <w:fldChar w:fldCharType="separate"/>
      </w:r>
      <w:r>
        <w:t>Pflichtenübertragung auf Vorgesetzte</w:t>
        <w:tab/>
      </w:r>
      <w:r>
        <w:fldChar w:fldCharType="end"/>
      </w:r>
      <w:r>
        <w:fldChar w:fldCharType="begin"/>
      </w:r>
      <w:r>
        <w:instrText>PAGEREF _Toc697493868</w:instrText>
      </w:r>
      <w:r>
        <w:fldChar w:fldCharType="separate"/>
      </w:r>
      <w:r>
        <w:t>22</w:t>
      </w:r>
      <w:r>
        <w:fldChar w:fldCharType="end"/>
      </w:r>
    </w:p>
    <w:p>
      <w:pPr>
        <w:pStyle w:val="P16"/>
        <w:tabs>
          <w:tab w:val="right" w:pos="9360" w:leader="dot"/>
        </w:tabs>
      </w:pPr>
      <w:r>
        <w:fldChar w:fldCharType="begin"/>
      </w:r>
      <w:r>
        <w:instrText>HYPERLINK \l "_Toc2029335211"</w:instrText>
      </w:r>
      <w:r>
        <w:fldChar w:fldCharType="separate"/>
      </w:r>
      <w:r>
        <w:t>Prüfung</w:t>
        <w:tab/>
      </w:r>
      <w:r>
        <w:fldChar w:fldCharType="end"/>
      </w:r>
      <w:r>
        <w:fldChar w:fldCharType="begin"/>
      </w:r>
      <w:r>
        <w:instrText>PAGEREF _Toc2029335211</w:instrText>
      </w:r>
      <w:r>
        <w:fldChar w:fldCharType="separate"/>
      </w:r>
      <w:r>
        <w:t>23</w:t>
      </w:r>
      <w:r>
        <w:fldChar w:fldCharType="end"/>
      </w:r>
    </w:p>
    <w:p>
      <w:pPr>
        <w:pStyle w:val="P16"/>
        <w:tabs>
          <w:tab w:val="right" w:pos="9360" w:leader="dot"/>
        </w:tabs>
      </w:pPr>
      <w:r>
        <w:fldChar w:fldCharType="begin"/>
      </w:r>
      <w:r>
        <w:instrText>HYPERLINK \l "_Toc1624275589"</w:instrText>
      </w:r>
      <w:r>
        <w:fldChar w:fldCharType="separate"/>
      </w:r>
      <w:r>
        <w:t>Sicherheitsbeauftragte</w:t>
        <w:tab/>
      </w:r>
      <w:r>
        <w:fldChar w:fldCharType="end"/>
      </w:r>
      <w:r>
        <w:fldChar w:fldCharType="begin"/>
      </w:r>
      <w:r>
        <w:instrText>PAGEREF _Toc1624275589</w:instrText>
      </w:r>
      <w:r>
        <w:fldChar w:fldCharType="separate"/>
      </w:r>
      <w:r>
        <w:t>25</w:t>
      </w:r>
      <w:r>
        <w:fldChar w:fldCharType="end"/>
      </w:r>
    </w:p>
    <w:p>
      <w:pPr>
        <w:pStyle w:val="P16"/>
        <w:tabs>
          <w:tab w:val="right" w:pos="9360" w:leader="dot"/>
        </w:tabs>
      </w:pPr>
      <w:r>
        <w:fldChar w:fldCharType="begin"/>
      </w:r>
      <w:r>
        <w:instrText>HYPERLINK \l "_Toc1013955589"</w:instrText>
      </w:r>
      <w:r>
        <w:fldChar w:fldCharType="separate"/>
      </w:r>
      <w:r>
        <w:t>Unternehmermodell</w:t>
        <w:tab/>
      </w:r>
      <w:r>
        <w:fldChar w:fldCharType="end"/>
      </w:r>
      <w:r>
        <w:fldChar w:fldCharType="begin"/>
      </w:r>
      <w:r>
        <w:instrText>PAGEREF _Toc1013955589</w:instrText>
      </w:r>
      <w:r>
        <w:fldChar w:fldCharType="separate"/>
      </w:r>
      <w:r>
        <w:t>27</w:t>
      </w:r>
      <w:r>
        <w:fldChar w:fldCharType="end"/>
      </w:r>
    </w:p>
    <w:p>
      <w:pPr>
        <w:pStyle w:val="P16"/>
        <w:tabs>
          <w:tab w:val="right" w:pos="9360" w:leader="dot"/>
        </w:tabs>
      </w:pPr>
      <w:r>
        <w:fldChar w:fldCharType="begin"/>
      </w:r>
      <w:r>
        <w:instrText>HYPERLINK \l "_Toc708684671"</w:instrText>
      </w:r>
      <w:r>
        <w:fldChar w:fldCharType="separate"/>
      </w:r>
      <w:r>
        <w:t>Unterweisungen der Beschäftigten</w:t>
        <w:tab/>
      </w:r>
      <w:r>
        <w:fldChar w:fldCharType="end"/>
      </w:r>
      <w:r>
        <w:fldChar w:fldCharType="begin"/>
      </w:r>
      <w:r>
        <w:instrText>PAGEREF _Toc708684671</w:instrText>
      </w:r>
      <w:r>
        <w:fldChar w:fldCharType="separate"/>
      </w:r>
      <w:r>
        <w:t>28</w:t>
      </w:r>
      <w:r>
        <w:fldChar w:fldCharType="end"/>
      </w:r>
    </w:p>
    <w:p>
      <w:pPr>
        <w:pStyle w:val="P16"/>
        <w:tabs>
          <w:tab w:val="right" w:pos="9360" w:leader="dot"/>
        </w:tabs>
      </w:pPr>
      <w:r>
        <w:fldChar w:fldCharType="begin"/>
      </w:r>
      <w:r>
        <w:instrText>HYPERLINK \l "_Toc1787967773"</w:instrText>
      </w:r>
      <w:r>
        <w:fldChar w:fldCharType="separate"/>
      </w:r>
      <w:r>
        <w:t>Zeitarbeit</w:t>
        <w:tab/>
      </w:r>
      <w:r>
        <w:fldChar w:fldCharType="end"/>
      </w:r>
      <w:r>
        <w:fldChar w:fldCharType="begin"/>
      </w:r>
      <w:r>
        <w:instrText>PAGEREF _Toc1787967773</w:instrText>
      </w:r>
      <w:r>
        <w:fldChar w:fldCharType="separate"/>
      </w:r>
      <w:r>
        <w:t>30</w:t>
      </w:r>
      <w:r>
        <w:fldChar w:fldCharType="end"/>
      </w:r>
    </w:p>
    <w:p>
      <w:pPr>
        <w:pStyle w:val="P15"/>
        <w:tabs>
          <w:tab w:val="right" w:pos="9360" w:leader="dot"/>
        </w:tabs>
      </w:pPr>
      <w:r>
        <w:fldChar w:fldCharType="begin"/>
      </w:r>
      <w:r>
        <w:instrText>HYPERLINK \l "_Toc1251288871"</w:instrText>
      </w:r>
      <w:r>
        <w:fldChar w:fldCharType="separate"/>
      </w:r>
      <w:r>
        <w:t>2. Büro</w:t>
        <w:tab/>
      </w:r>
      <w:r>
        <w:fldChar w:fldCharType="end"/>
      </w:r>
      <w:r>
        <w:fldChar w:fldCharType="begin"/>
      </w:r>
      <w:r>
        <w:instrText>PAGEREF _Toc1251288871</w:instrText>
      </w:r>
      <w:r>
        <w:fldChar w:fldCharType="separate"/>
      </w:r>
      <w:r>
        <w:t>31</w:t>
      </w:r>
      <w:r>
        <w:fldChar w:fldCharType="end"/>
      </w:r>
    </w:p>
    <w:p>
      <w:pPr>
        <w:pStyle w:val="P16"/>
        <w:tabs>
          <w:tab w:val="right" w:pos="9360" w:leader="dot"/>
        </w:tabs>
      </w:pPr>
      <w:r>
        <w:fldChar w:fldCharType="begin"/>
      </w:r>
      <w:r>
        <w:instrText>HYPERLINK \l "_Toc701486682"</w:instrText>
      </w:r>
      <w:r>
        <w:fldChar w:fldCharType="separate"/>
      </w:r>
      <w:r>
        <w:t>Bildschirmarbeitsplätze</w:t>
        <w:tab/>
      </w:r>
      <w:r>
        <w:fldChar w:fldCharType="end"/>
      </w:r>
      <w:r>
        <w:fldChar w:fldCharType="begin"/>
      </w:r>
      <w:r>
        <w:instrText>PAGEREF _Toc701486682</w:instrText>
      </w:r>
      <w:r>
        <w:fldChar w:fldCharType="separate"/>
      </w:r>
      <w:r>
        <w:t>32</w:t>
      </w:r>
      <w:r>
        <w:fldChar w:fldCharType="end"/>
      </w:r>
    </w:p>
    <w:p>
      <w:pPr>
        <w:pStyle w:val="P15"/>
        <w:tabs>
          <w:tab w:val="right" w:pos="9360" w:leader="dot"/>
        </w:tabs>
      </w:pPr>
      <w:r>
        <w:fldChar w:fldCharType="begin"/>
      </w:r>
      <w:r>
        <w:instrText>HYPERLINK \l "_Toc1079801516"</w:instrText>
      </w:r>
      <w:r>
        <w:fldChar w:fldCharType="separate"/>
      </w:r>
      <w:r>
        <w:t>3. Gesamter Betrieb/Übergreifendes</w:t>
        <w:tab/>
      </w:r>
      <w:r>
        <w:fldChar w:fldCharType="end"/>
      </w:r>
      <w:r>
        <w:fldChar w:fldCharType="begin"/>
      </w:r>
      <w:r>
        <w:instrText>PAGEREF _Toc1079801516</w:instrText>
      </w:r>
      <w:r>
        <w:fldChar w:fldCharType="separate"/>
      </w:r>
      <w:r>
        <w:t>32</w:t>
      </w:r>
      <w:r>
        <w:fldChar w:fldCharType="end"/>
      </w:r>
    </w:p>
    <w:p>
      <w:pPr>
        <w:pStyle w:val="P16"/>
        <w:tabs>
          <w:tab w:val="right" w:pos="9360" w:leader="dot"/>
        </w:tabs>
      </w:pPr>
      <w:r>
        <w:fldChar w:fldCharType="begin"/>
      </w:r>
      <w:r>
        <w:instrText>HYPERLINK \l "_Toc2063182757"</w:instrText>
      </w:r>
      <w:r>
        <w:fldChar w:fldCharType="separate"/>
      </w:r>
      <w:r>
        <w:t>Arbeitsplätze: Arbeits-/Sozialräume</w:t>
        <w:tab/>
      </w:r>
      <w:r>
        <w:fldChar w:fldCharType="end"/>
      </w:r>
      <w:r>
        <w:fldChar w:fldCharType="begin"/>
      </w:r>
      <w:r>
        <w:instrText>PAGEREF _Toc2063182757</w:instrText>
      </w:r>
      <w:r>
        <w:fldChar w:fldCharType="separate"/>
      </w:r>
      <w:r>
        <w:t>33</w:t>
      </w:r>
      <w:r>
        <w:fldChar w:fldCharType="end"/>
      </w:r>
    </w:p>
    <w:p>
      <w:pPr>
        <w:pStyle w:val="P16"/>
        <w:tabs>
          <w:tab w:val="right" w:pos="9360" w:leader="dot"/>
        </w:tabs>
      </w:pPr>
      <w:r>
        <w:fldChar w:fldCharType="begin"/>
      </w:r>
      <w:r>
        <w:instrText>HYPERLINK \l "_Toc1772614047"</w:instrText>
      </w:r>
      <w:r>
        <w:fldChar w:fldCharType="separate"/>
      </w:r>
      <w:r>
        <w:t>Heben, Tragen, Ziehen und Schieben von Lasten</w:t>
        <w:tab/>
      </w:r>
      <w:r>
        <w:fldChar w:fldCharType="end"/>
      </w:r>
      <w:r>
        <w:fldChar w:fldCharType="begin"/>
      </w:r>
      <w:r>
        <w:instrText>PAGEREF _Toc1772614047</w:instrText>
      </w:r>
      <w:r>
        <w:fldChar w:fldCharType="separate"/>
      </w:r>
      <w:r>
        <w:t>36</w:t>
      </w:r>
      <w:r>
        <w:fldChar w:fldCharType="end"/>
      </w:r>
    </w:p>
    <w:p>
      <w:pPr>
        <w:pStyle w:val="P16"/>
        <w:tabs>
          <w:tab w:val="right" w:pos="9360" w:leader="dot"/>
        </w:tabs>
      </w:pPr>
      <w:r>
        <w:fldChar w:fldCharType="begin"/>
      </w:r>
      <w:r>
        <w:instrText>HYPERLINK \l "_Toc2013515773"</w:instrText>
      </w:r>
      <w:r>
        <w:fldChar w:fldCharType="separate"/>
      </w:r>
      <w:r>
        <w:t>Kraftfahrzeuge</w:t>
        <w:tab/>
      </w:r>
      <w:r>
        <w:fldChar w:fldCharType="end"/>
      </w:r>
      <w:r>
        <w:fldChar w:fldCharType="begin"/>
      </w:r>
      <w:r>
        <w:instrText>PAGEREF _Toc2013515773</w:instrText>
      </w:r>
      <w:r>
        <w:fldChar w:fldCharType="separate"/>
      </w:r>
      <w:r>
        <w:t>38</w:t>
      </w:r>
      <w:r>
        <w:fldChar w:fldCharType="end"/>
      </w:r>
    </w:p>
    <w:p>
      <w:pPr>
        <w:pStyle w:val="P16"/>
        <w:tabs>
          <w:tab w:val="right" w:pos="9360" w:leader="dot"/>
        </w:tabs>
      </w:pPr>
      <w:r>
        <w:fldChar w:fldCharType="begin"/>
      </w:r>
      <w:r>
        <w:instrText>HYPERLINK \l "_Toc1763266265"</w:instrText>
      </w:r>
      <w:r>
        <w:fldChar w:fldCharType="separate"/>
      </w:r>
      <w:r>
        <w:t>Lärm</w:t>
        <w:tab/>
      </w:r>
      <w:r>
        <w:fldChar w:fldCharType="end"/>
      </w:r>
      <w:r>
        <w:fldChar w:fldCharType="begin"/>
      </w:r>
      <w:r>
        <w:instrText>PAGEREF _Toc1763266265</w:instrText>
      </w:r>
      <w:r>
        <w:fldChar w:fldCharType="separate"/>
      </w:r>
      <w:r>
        <w:t>40</w:t>
      </w:r>
      <w:r>
        <w:fldChar w:fldCharType="end"/>
      </w:r>
    </w:p>
    <w:p>
      <w:pPr>
        <w:pStyle w:val="P16"/>
        <w:tabs>
          <w:tab w:val="right" w:pos="9360" w:leader="dot"/>
        </w:tabs>
      </w:pPr>
      <w:r>
        <w:fldChar w:fldCharType="begin"/>
      </w:r>
      <w:r>
        <w:instrText>HYPERLINK \l "_Toc42860248"</w:instrText>
      </w:r>
      <w:r>
        <w:fldChar w:fldCharType="separate"/>
      </w:r>
      <w:r>
        <w:t>Leitern und Tritte</w:t>
        <w:tab/>
      </w:r>
      <w:r>
        <w:fldChar w:fldCharType="end"/>
      </w:r>
      <w:r>
        <w:fldChar w:fldCharType="begin"/>
      </w:r>
      <w:r>
        <w:instrText>PAGEREF _Toc42860248</w:instrText>
      </w:r>
      <w:r>
        <w:fldChar w:fldCharType="separate"/>
      </w:r>
      <w:r>
        <w:t>42</w:t>
      </w:r>
      <w:r>
        <w:fldChar w:fldCharType="end"/>
      </w:r>
    </w:p>
    <w:p>
      <w:pPr>
        <w:pStyle w:val="P16"/>
        <w:tabs>
          <w:tab w:val="right" w:pos="9360" w:leader="dot"/>
        </w:tabs>
      </w:pPr>
      <w:r>
        <w:fldChar w:fldCharType="begin"/>
      </w:r>
      <w:r>
        <w:instrText>HYPERLINK \l "_Toc111129531"</w:instrText>
      </w:r>
      <w:r>
        <w:fldChar w:fldCharType="separate"/>
      </w:r>
      <w:r>
        <w:t>Notausgänge, Rettungswege, Fluchtwege</w:t>
        <w:tab/>
      </w:r>
      <w:r>
        <w:fldChar w:fldCharType="end"/>
      </w:r>
      <w:r>
        <w:fldChar w:fldCharType="begin"/>
      </w:r>
      <w:r>
        <w:instrText>PAGEREF _Toc111129531</w:instrText>
      </w:r>
      <w:r>
        <w:fldChar w:fldCharType="separate"/>
      </w:r>
      <w:r>
        <w:t>44</w:t>
      </w:r>
      <w:r>
        <w:fldChar w:fldCharType="end"/>
      </w:r>
    </w:p>
    <w:p>
      <w:pPr>
        <w:pStyle w:val="P16"/>
        <w:tabs>
          <w:tab w:val="right" w:pos="9360" w:leader="dot"/>
        </w:tabs>
      </w:pPr>
      <w:r>
        <w:fldChar w:fldCharType="begin"/>
      </w:r>
      <w:r>
        <w:instrText>HYPERLINK \l "_Toc1294518170"</w:instrText>
      </w:r>
      <w:r>
        <w:fldChar w:fldCharType="separate"/>
      </w:r>
      <w:r>
        <w:t>Sicherheits- und Gesundheitsschutzkennzeichnung</w:t>
        <w:tab/>
      </w:r>
      <w:r>
        <w:fldChar w:fldCharType="end"/>
      </w:r>
      <w:r>
        <w:fldChar w:fldCharType="begin"/>
      </w:r>
      <w:r>
        <w:instrText>PAGEREF _Toc1294518170</w:instrText>
      </w:r>
      <w:r>
        <w:fldChar w:fldCharType="separate"/>
      </w:r>
      <w:r>
        <w:t>45</w:t>
      </w:r>
      <w:r>
        <w:fldChar w:fldCharType="end"/>
      </w:r>
    </w:p>
    <w:p>
      <w:pPr>
        <w:pStyle w:val="P16"/>
        <w:tabs>
          <w:tab w:val="right" w:pos="9360" w:leader="dot"/>
        </w:tabs>
      </w:pPr>
      <w:r>
        <w:fldChar w:fldCharType="begin"/>
      </w:r>
      <w:r>
        <w:instrText>HYPERLINK \l "_Toc1766471135"</w:instrText>
      </w:r>
      <w:r>
        <w:fldChar w:fldCharType="separate"/>
      </w:r>
      <w:r>
        <w:t>Verkehrswege</w:t>
        <w:tab/>
      </w:r>
      <w:r>
        <w:fldChar w:fldCharType="end"/>
      </w:r>
      <w:r>
        <w:fldChar w:fldCharType="begin"/>
      </w:r>
      <w:r>
        <w:instrText>PAGEREF _Toc1766471135</w:instrText>
      </w:r>
      <w:r>
        <w:fldChar w:fldCharType="separate"/>
      </w:r>
      <w:r>
        <w:t>47</w:t>
      </w:r>
      <w:r>
        <w:fldChar w:fldCharType="end"/>
      </w:r>
    </w:p>
    <w:p>
      <w:pPr>
        <w:pStyle w:val="P16"/>
        <w:tabs>
          <w:tab w:val="right" w:pos="9360" w:leader="dot"/>
        </w:tabs>
      </w:pPr>
      <w:r>
        <w:fldChar w:fldCharType="begin"/>
      </w:r>
      <w:r>
        <w:instrText>HYPERLINK \l "_Toc287662625"</w:instrText>
      </w:r>
      <w:r>
        <w:fldChar w:fldCharType="separate"/>
      </w:r>
      <w:r>
        <w:t>Vibration; Hand-Arm-Vibration</w:t>
        <w:tab/>
      </w:r>
      <w:r>
        <w:fldChar w:fldCharType="end"/>
      </w:r>
      <w:r>
        <w:fldChar w:fldCharType="begin"/>
      </w:r>
      <w:r>
        <w:instrText>PAGEREF _Toc287662625</w:instrText>
      </w:r>
      <w:r>
        <w:fldChar w:fldCharType="separate"/>
      </w:r>
      <w:r>
        <w:t>50</w:t>
      </w:r>
      <w:r>
        <w:fldChar w:fldCharType="end"/>
      </w:r>
    </w:p>
    <w:p>
      <w:pPr>
        <w:pStyle w:val="P15"/>
        <w:tabs>
          <w:tab w:val="right" w:pos="9360" w:leader="dot"/>
        </w:tabs>
      </w:pPr>
      <w:r>
        <w:fldChar w:fldCharType="begin"/>
      </w:r>
      <w:r>
        <w:instrText>HYPERLINK \l "_Toc229033716"</w:instrText>
      </w:r>
      <w:r>
        <w:fldChar w:fldCharType="separate"/>
      </w:r>
      <w:r>
        <w:t>4. Installation, Reparatur, Transport</w:t>
        <w:tab/>
      </w:r>
      <w:r>
        <w:fldChar w:fldCharType="end"/>
      </w:r>
      <w:r>
        <w:fldChar w:fldCharType="begin"/>
      </w:r>
      <w:r>
        <w:instrText>PAGEREF _Toc229033716</w:instrText>
      </w:r>
      <w:r>
        <w:fldChar w:fldCharType="separate"/>
      </w:r>
      <w:r>
        <w:t>51</w:t>
      </w:r>
      <w:r>
        <w:fldChar w:fldCharType="end"/>
      </w:r>
    </w:p>
    <w:p>
      <w:pPr>
        <w:pStyle w:val="P16"/>
        <w:tabs>
          <w:tab w:val="right" w:pos="9360" w:leader="dot"/>
        </w:tabs>
      </w:pPr>
      <w:r>
        <w:fldChar w:fldCharType="begin"/>
      </w:r>
      <w:r>
        <w:instrText>HYPERLINK \l "_Toc1591372279"</w:instrText>
      </w:r>
      <w:r>
        <w:fldChar w:fldCharType="separate"/>
      </w:r>
      <w:r>
        <w:t>Arbeitsstoffe, Lösemittel, Abfälle</w:t>
        <w:tab/>
      </w:r>
      <w:r>
        <w:fldChar w:fldCharType="end"/>
      </w:r>
      <w:r>
        <w:fldChar w:fldCharType="begin"/>
      </w:r>
      <w:r>
        <w:instrText>PAGEREF _Toc1591372279</w:instrText>
      </w:r>
      <w:r>
        <w:fldChar w:fldCharType="separate"/>
      </w:r>
      <w:r>
        <w:t>52</w:t>
      </w:r>
      <w:r>
        <w:fldChar w:fldCharType="end"/>
      </w:r>
    </w:p>
    <w:p>
      <w:pPr>
        <w:pStyle w:val="P16"/>
        <w:tabs>
          <w:tab w:val="right" w:pos="9360" w:leader="dot"/>
        </w:tabs>
      </w:pPr>
      <w:r>
        <w:fldChar w:fldCharType="begin"/>
      </w:r>
      <w:r>
        <w:instrText>HYPERLINK \l "_Toc1408325909"</w:instrText>
      </w:r>
      <w:r>
        <w:fldChar w:fldCharType="separate"/>
      </w:r>
      <w:r>
        <w:t>Ausstattung Arbeitsplatz, Informationstechnik</w:t>
        <w:tab/>
      </w:r>
      <w:r>
        <w:fldChar w:fldCharType="end"/>
      </w:r>
      <w:r>
        <w:fldChar w:fldCharType="begin"/>
      </w:r>
      <w:r>
        <w:instrText>PAGEREF _Toc1408325909</w:instrText>
      </w:r>
      <w:r>
        <w:fldChar w:fldCharType="separate"/>
      </w:r>
      <w:r>
        <w:t>53</w:t>
      </w:r>
      <w:r>
        <w:fldChar w:fldCharType="end"/>
      </w:r>
    </w:p>
    <w:p>
      <w:pPr>
        <w:pStyle w:val="P16"/>
        <w:tabs>
          <w:tab w:val="right" w:pos="9360" w:leader="dot"/>
        </w:tabs>
      </w:pPr>
      <w:r>
        <w:fldChar w:fldCharType="begin"/>
      </w:r>
      <w:r>
        <w:instrText>HYPERLINK \l "_Toc1343694464"</w:instrText>
      </w:r>
      <w:r>
        <w:fldChar w:fldCharType="separate"/>
      </w:r>
      <w:r>
        <w:t>Baustelle; allgemein</w:t>
        <w:tab/>
      </w:r>
      <w:r>
        <w:fldChar w:fldCharType="end"/>
      </w:r>
      <w:r>
        <w:fldChar w:fldCharType="begin"/>
      </w:r>
      <w:r>
        <w:instrText>PAGEREF _Toc1343694464</w:instrText>
      </w:r>
      <w:r>
        <w:fldChar w:fldCharType="separate"/>
      </w:r>
      <w:r>
        <w:t>54</w:t>
      </w:r>
      <w:r>
        <w:fldChar w:fldCharType="end"/>
      </w:r>
    </w:p>
    <w:p>
      <w:pPr>
        <w:pStyle w:val="P16"/>
        <w:tabs>
          <w:tab w:val="right" w:pos="9360" w:leader="dot"/>
        </w:tabs>
      </w:pPr>
      <w:r>
        <w:fldChar w:fldCharType="begin"/>
      </w:r>
      <w:r>
        <w:instrText>HYPERLINK \l "_Toc1526475131"</w:instrText>
      </w:r>
      <w:r>
        <w:fldChar w:fldCharType="separate"/>
      </w:r>
      <w:r>
        <w:t>Baustelle; Wetterschutz</w:t>
        <w:tab/>
      </w:r>
      <w:r>
        <w:fldChar w:fldCharType="end"/>
      </w:r>
      <w:r>
        <w:fldChar w:fldCharType="begin"/>
      </w:r>
      <w:r>
        <w:instrText>PAGEREF _Toc1526475131</w:instrText>
      </w:r>
      <w:r>
        <w:fldChar w:fldCharType="separate"/>
      </w:r>
      <w:r>
        <w:t>56</w:t>
      </w:r>
      <w:r>
        <w:fldChar w:fldCharType="end"/>
      </w:r>
    </w:p>
    <w:p>
      <w:pPr>
        <w:pStyle w:val="P16"/>
        <w:tabs>
          <w:tab w:val="right" w:pos="9360" w:leader="dot"/>
        </w:tabs>
      </w:pPr>
      <w:r>
        <w:fldChar w:fldCharType="begin"/>
      </w:r>
      <w:r>
        <w:instrText>HYPERLINK \l "_Toc1511248903"</w:instrText>
      </w:r>
      <w:r>
        <w:fldChar w:fldCharType="separate"/>
      </w:r>
      <w:r>
        <w:t>Bolzensetzwerkzeug</w:t>
        <w:tab/>
      </w:r>
      <w:r>
        <w:fldChar w:fldCharType="end"/>
      </w:r>
      <w:r>
        <w:fldChar w:fldCharType="begin"/>
      </w:r>
      <w:r>
        <w:instrText>PAGEREF _Toc1511248903</w:instrText>
      </w:r>
      <w:r>
        <w:fldChar w:fldCharType="separate"/>
      </w:r>
      <w:r>
        <w:t>57</w:t>
      </w:r>
      <w:r>
        <w:fldChar w:fldCharType="end"/>
      </w:r>
    </w:p>
    <w:p>
      <w:pPr>
        <w:pStyle w:val="P16"/>
        <w:tabs>
          <w:tab w:val="right" w:pos="9360" w:leader="dot"/>
        </w:tabs>
      </w:pPr>
      <w:r>
        <w:fldChar w:fldCharType="begin"/>
      </w:r>
      <w:r>
        <w:instrText>HYPERLINK \l "_Toc278958426"</w:instrText>
      </w:r>
      <w:r>
        <w:fldChar w:fldCharType="separate"/>
      </w:r>
      <w:r>
        <w:t>Flüssiggas; Kleininstallation</w:t>
        <w:tab/>
      </w:r>
      <w:r>
        <w:fldChar w:fldCharType="end"/>
      </w:r>
      <w:r>
        <w:fldChar w:fldCharType="begin"/>
      </w:r>
      <w:r>
        <w:instrText>PAGEREF _Toc278958426</w:instrText>
      </w:r>
      <w:r>
        <w:fldChar w:fldCharType="separate"/>
      </w:r>
      <w:r>
        <w:t>59</w:t>
      </w:r>
      <w:r>
        <w:fldChar w:fldCharType="end"/>
      </w:r>
    </w:p>
    <w:p>
      <w:pPr>
        <w:pStyle w:val="P16"/>
        <w:tabs>
          <w:tab w:val="right" w:pos="9360" w:leader="dot"/>
        </w:tabs>
      </w:pPr>
      <w:r>
        <w:fldChar w:fldCharType="begin"/>
      </w:r>
      <w:r>
        <w:instrText>HYPERLINK \l "_Toc40764348"</w:instrText>
      </w:r>
      <w:r>
        <w:fldChar w:fldCharType="separate"/>
      </w:r>
      <w:r>
        <w:t>Gefahrstoffe; Elektroinstallation</w:t>
        <w:tab/>
      </w:r>
      <w:r>
        <w:fldChar w:fldCharType="end"/>
      </w:r>
      <w:r>
        <w:fldChar w:fldCharType="begin"/>
      </w:r>
      <w:r>
        <w:instrText>PAGEREF _Toc40764348</w:instrText>
      </w:r>
      <w:r>
        <w:fldChar w:fldCharType="separate"/>
      </w:r>
      <w:r>
        <w:t>61</w:t>
      </w:r>
      <w:r>
        <w:fldChar w:fldCharType="end"/>
      </w:r>
    </w:p>
    <w:p>
      <w:pPr>
        <w:pStyle w:val="P16"/>
        <w:tabs>
          <w:tab w:val="right" w:pos="9360" w:leader="dot"/>
        </w:tabs>
      </w:pPr>
      <w:r>
        <w:fldChar w:fldCharType="begin"/>
      </w:r>
      <w:r>
        <w:instrText>HYPERLINK \l "_Toc2036339983"</w:instrText>
      </w:r>
      <w:r>
        <w:fldChar w:fldCharType="separate"/>
      </w:r>
      <w:r>
        <w:t>Hand-/ Winkelschleifmaschine</w:t>
        <w:tab/>
      </w:r>
      <w:r>
        <w:fldChar w:fldCharType="end"/>
      </w:r>
      <w:r>
        <w:fldChar w:fldCharType="begin"/>
      </w:r>
      <w:r>
        <w:instrText>PAGEREF _Toc2036339983</w:instrText>
      </w:r>
      <w:r>
        <w:fldChar w:fldCharType="separate"/>
      </w:r>
      <w:r>
        <w:t>63</w:t>
      </w:r>
      <w:r>
        <w:fldChar w:fldCharType="end"/>
      </w:r>
    </w:p>
    <w:p>
      <w:pPr>
        <w:pStyle w:val="P16"/>
        <w:tabs>
          <w:tab w:val="right" w:pos="9360" w:leader="dot"/>
        </w:tabs>
      </w:pPr>
      <w:r>
        <w:fldChar w:fldCharType="begin"/>
      </w:r>
      <w:r>
        <w:instrText>HYPERLINK \l "_Toc316486314"</w:instrText>
      </w:r>
      <w:r>
        <w:fldChar w:fldCharType="separate"/>
      </w:r>
      <w:r>
        <w:t>Handbohrmaschine, Bohrhammer</w:t>
        <w:tab/>
      </w:r>
      <w:r>
        <w:fldChar w:fldCharType="end"/>
      </w:r>
      <w:r>
        <w:fldChar w:fldCharType="begin"/>
      </w:r>
      <w:r>
        <w:instrText>PAGEREF _Toc316486314</w:instrText>
      </w:r>
      <w:r>
        <w:fldChar w:fldCharType="separate"/>
      </w:r>
      <w:r>
        <w:t>65</w:t>
      </w:r>
      <w:r>
        <w:fldChar w:fldCharType="end"/>
      </w:r>
    </w:p>
    <w:p>
      <w:pPr>
        <w:pStyle w:val="P16"/>
        <w:tabs>
          <w:tab w:val="right" w:pos="9360" w:leader="dot"/>
        </w:tabs>
      </w:pPr>
      <w:r>
        <w:fldChar w:fldCharType="begin"/>
      </w:r>
      <w:r>
        <w:instrText>HYPERLINK \l "_Toc1742973753"</w:instrText>
      </w:r>
      <w:r>
        <w:fldChar w:fldCharType="separate"/>
      </w:r>
      <w:r>
        <w:t>Handwerkzeuge</w:t>
        <w:tab/>
      </w:r>
      <w:r>
        <w:fldChar w:fldCharType="end"/>
      </w:r>
      <w:r>
        <w:fldChar w:fldCharType="begin"/>
      </w:r>
      <w:r>
        <w:instrText>PAGEREF _Toc1742973753</w:instrText>
      </w:r>
      <w:r>
        <w:fldChar w:fldCharType="separate"/>
      </w:r>
      <w:r>
        <w:t>67</w:t>
      </w:r>
      <w:r>
        <w:fldChar w:fldCharType="end"/>
      </w:r>
    </w:p>
    <w:p>
      <w:pPr>
        <w:pStyle w:val="P16"/>
        <w:tabs>
          <w:tab w:val="right" w:pos="9360" w:leader="dot"/>
        </w:tabs>
      </w:pPr>
      <w:r>
        <w:fldChar w:fldCharType="begin"/>
      </w:r>
      <w:r>
        <w:instrText>HYPERLINK \l "_Toc1064037585"</w:instrText>
      </w:r>
      <w:r>
        <w:fldChar w:fldCharType="separate"/>
      </w:r>
      <w:r>
        <w:t>Heben und Tragen von Lasten; Informationstechnik</w:t>
        <w:tab/>
      </w:r>
      <w:r>
        <w:fldChar w:fldCharType="end"/>
      </w:r>
      <w:r>
        <w:fldChar w:fldCharType="begin"/>
      </w:r>
      <w:r>
        <w:instrText>PAGEREF _Toc1064037585</w:instrText>
      </w:r>
      <w:r>
        <w:fldChar w:fldCharType="separate"/>
      </w:r>
      <w:r>
        <w:t>69</w:t>
      </w:r>
      <w:r>
        <w:fldChar w:fldCharType="end"/>
      </w:r>
    </w:p>
    <w:p>
      <w:pPr>
        <w:pStyle w:val="P16"/>
        <w:tabs>
          <w:tab w:val="right" w:pos="9360" w:leader="dot"/>
        </w:tabs>
      </w:pPr>
      <w:r>
        <w:fldChar w:fldCharType="begin"/>
      </w:r>
      <w:r>
        <w:instrText>HYPERLINK \l "_Toc142115160"</w:instrText>
      </w:r>
      <w:r>
        <w:fldChar w:fldCharType="separate"/>
      </w:r>
      <w:r>
        <w:t>Hochgelegene Arbeitsplätze auf Baustellen</w:t>
        <w:tab/>
      </w:r>
      <w:r>
        <w:fldChar w:fldCharType="end"/>
      </w:r>
      <w:r>
        <w:fldChar w:fldCharType="begin"/>
      </w:r>
      <w:r>
        <w:instrText>PAGEREF _Toc142115160</w:instrText>
      </w:r>
      <w:r>
        <w:fldChar w:fldCharType="separate"/>
      </w:r>
      <w:r>
        <w:t>71</w:t>
      </w:r>
      <w:r>
        <w:fldChar w:fldCharType="end"/>
      </w:r>
    </w:p>
    <w:p>
      <w:pPr>
        <w:pStyle w:val="P16"/>
        <w:tabs>
          <w:tab w:val="right" w:pos="9360" w:leader="dot"/>
        </w:tabs>
      </w:pPr>
      <w:r>
        <w:fldChar w:fldCharType="begin"/>
      </w:r>
      <w:r>
        <w:instrText>HYPERLINK \l "_Toc479580713"</w:instrText>
      </w:r>
      <w:r>
        <w:fldChar w:fldCharType="separate"/>
      </w:r>
      <w:r>
        <w:t>Klebstoffe und Gießharze</w:t>
        <w:tab/>
      </w:r>
      <w:r>
        <w:fldChar w:fldCharType="end"/>
      </w:r>
      <w:r>
        <w:fldChar w:fldCharType="begin"/>
      </w:r>
      <w:r>
        <w:instrText>PAGEREF _Toc479580713</w:instrText>
      </w:r>
      <w:r>
        <w:fldChar w:fldCharType="separate"/>
      </w:r>
      <w:r>
        <w:t>72</w:t>
      </w:r>
      <w:r>
        <w:fldChar w:fldCharType="end"/>
      </w:r>
    </w:p>
    <w:p>
      <w:pPr>
        <w:pStyle w:val="P16"/>
        <w:tabs>
          <w:tab w:val="right" w:pos="9360" w:leader="dot"/>
        </w:tabs>
      </w:pPr>
      <w:r>
        <w:fldChar w:fldCharType="begin"/>
      </w:r>
      <w:r>
        <w:instrText>HYPERLINK \l "_Toc417590790"</w:instrText>
      </w:r>
      <w:r>
        <w:fldChar w:fldCharType="separate"/>
      </w:r>
      <w:r>
        <w:t>Klebstoffe, manuelle</w:t>
        <w:tab/>
      </w:r>
      <w:r>
        <w:fldChar w:fldCharType="end"/>
      </w:r>
      <w:r>
        <w:fldChar w:fldCharType="begin"/>
      </w:r>
      <w:r>
        <w:instrText>PAGEREF _Toc417590790</w:instrText>
      </w:r>
      <w:r>
        <w:fldChar w:fldCharType="separate"/>
      </w:r>
      <w:r>
        <w:t>74</w:t>
      </w:r>
      <w:r>
        <w:fldChar w:fldCharType="end"/>
      </w:r>
    </w:p>
    <w:p>
      <w:pPr>
        <w:pStyle w:val="P16"/>
        <w:tabs>
          <w:tab w:val="right" w:pos="9360" w:leader="dot"/>
        </w:tabs>
      </w:pPr>
      <w:r>
        <w:fldChar w:fldCharType="begin"/>
      </w:r>
      <w:r>
        <w:instrText>HYPERLINK \l "_Toc1591574134"</w:instrText>
      </w:r>
      <w:r>
        <w:fldChar w:fldCharType="separate"/>
      </w:r>
      <w:r>
        <w:t>Kraftfahrzeuge</w:t>
        <w:tab/>
      </w:r>
      <w:r>
        <w:fldChar w:fldCharType="end"/>
      </w:r>
      <w:r>
        <w:fldChar w:fldCharType="begin"/>
      </w:r>
      <w:r>
        <w:instrText>PAGEREF _Toc1591574134</w:instrText>
      </w:r>
      <w:r>
        <w:fldChar w:fldCharType="separate"/>
      </w:r>
      <w:r>
        <w:t>75</w:t>
      </w:r>
      <w:r>
        <w:fldChar w:fldCharType="end"/>
      </w:r>
    </w:p>
    <w:p>
      <w:pPr>
        <w:pStyle w:val="P16"/>
        <w:tabs>
          <w:tab w:val="right" w:pos="9360" w:leader="dot"/>
        </w:tabs>
      </w:pPr>
      <w:r>
        <w:fldChar w:fldCharType="begin"/>
      </w:r>
      <w:r>
        <w:instrText>HYPERLINK \l "_Toc807277431"</w:instrText>
      </w:r>
      <w:r>
        <w:fldChar w:fldCharType="separate"/>
      </w:r>
      <w:r>
        <w:t>Lager; Informationstechnik</w:t>
        <w:tab/>
      </w:r>
      <w:r>
        <w:fldChar w:fldCharType="end"/>
      </w:r>
      <w:r>
        <w:fldChar w:fldCharType="begin"/>
      </w:r>
      <w:r>
        <w:instrText>PAGEREF _Toc807277431</w:instrText>
      </w:r>
      <w:r>
        <w:fldChar w:fldCharType="separate"/>
      </w:r>
      <w:r>
        <w:t>77</w:t>
      </w:r>
      <w:r>
        <w:fldChar w:fldCharType="end"/>
      </w:r>
    </w:p>
    <w:p>
      <w:pPr>
        <w:pStyle w:val="P16"/>
        <w:tabs>
          <w:tab w:val="right" w:pos="9360" w:leader="dot"/>
        </w:tabs>
      </w:pPr>
      <w:r>
        <w:fldChar w:fldCharType="begin"/>
      </w:r>
      <w:r>
        <w:instrText>HYPERLINK \l "_Toc1913057749"</w:instrText>
      </w:r>
      <w:r>
        <w:fldChar w:fldCharType="separate"/>
      </w:r>
      <w:r>
        <w:t>Leitern und Tritte</w:t>
        <w:tab/>
      </w:r>
      <w:r>
        <w:fldChar w:fldCharType="end"/>
      </w:r>
      <w:r>
        <w:fldChar w:fldCharType="begin"/>
      </w:r>
      <w:r>
        <w:instrText>PAGEREF _Toc1913057749</w:instrText>
      </w:r>
      <w:r>
        <w:fldChar w:fldCharType="separate"/>
      </w:r>
      <w:r>
        <w:t>78</w:t>
      </w:r>
      <w:r>
        <w:fldChar w:fldCharType="end"/>
      </w:r>
    </w:p>
    <w:p>
      <w:pPr>
        <w:pStyle w:val="P16"/>
        <w:tabs>
          <w:tab w:val="right" w:pos="9360" w:leader="dot"/>
        </w:tabs>
      </w:pPr>
      <w:r>
        <w:fldChar w:fldCharType="begin"/>
      </w:r>
      <w:r>
        <w:instrText>HYPERLINK \l "_Toc1806190200"</w:instrText>
      </w:r>
      <w:r>
        <w:fldChar w:fldCharType="separate"/>
      </w:r>
      <w:r>
        <w:t>Löten von Hand, kurzzeitig</w:t>
        <w:tab/>
      </w:r>
      <w:r>
        <w:fldChar w:fldCharType="end"/>
      </w:r>
      <w:r>
        <w:fldChar w:fldCharType="begin"/>
      </w:r>
      <w:r>
        <w:instrText>PAGEREF _Toc1806190200</w:instrText>
      </w:r>
      <w:r>
        <w:fldChar w:fldCharType="separate"/>
      </w:r>
      <w:r>
        <w:t>80</w:t>
      </w:r>
      <w:r>
        <w:fldChar w:fldCharType="end"/>
      </w:r>
    </w:p>
    <w:p>
      <w:pPr>
        <w:pStyle w:val="P16"/>
        <w:tabs>
          <w:tab w:val="right" w:pos="9360" w:leader="dot"/>
        </w:tabs>
      </w:pPr>
      <w:r>
        <w:fldChar w:fldCharType="begin"/>
      </w:r>
      <w:r>
        <w:instrText>HYPERLINK \l "_Toc1799867473"</w:instrText>
      </w:r>
      <w:r>
        <w:fldChar w:fldCharType="separate"/>
      </w:r>
      <w:r>
        <w:t>Mauerfräse</w:t>
        <w:tab/>
      </w:r>
      <w:r>
        <w:fldChar w:fldCharType="end"/>
      </w:r>
      <w:r>
        <w:fldChar w:fldCharType="begin"/>
      </w:r>
      <w:r>
        <w:instrText>PAGEREF _Toc1799867473</w:instrText>
      </w:r>
      <w:r>
        <w:fldChar w:fldCharType="separate"/>
      </w:r>
      <w:r>
        <w:t>81</w:t>
      </w:r>
      <w:r>
        <w:fldChar w:fldCharType="end"/>
      </w:r>
    </w:p>
    <w:p>
      <w:pPr>
        <w:pStyle w:val="P16"/>
        <w:tabs>
          <w:tab w:val="right" w:pos="9360" w:leader="dot"/>
        </w:tabs>
      </w:pPr>
      <w:r>
        <w:fldChar w:fldCharType="begin"/>
      </w:r>
      <w:r>
        <w:instrText>HYPERLINK \l "_Toc1743883788"</w:instrText>
      </w:r>
      <w:r>
        <w:fldChar w:fldCharType="separate"/>
      </w:r>
      <w:r>
        <w:t>Reinigung Drucker, Kopierer usw.</w:t>
        <w:tab/>
      </w:r>
      <w:r>
        <w:fldChar w:fldCharType="end"/>
      </w:r>
      <w:r>
        <w:fldChar w:fldCharType="begin"/>
      </w:r>
      <w:r>
        <w:instrText>PAGEREF _Toc1743883788</w:instrText>
      </w:r>
      <w:r>
        <w:fldChar w:fldCharType="separate"/>
      </w:r>
      <w:r>
        <w:t>83</w:t>
      </w:r>
      <w:r>
        <w:fldChar w:fldCharType="end"/>
      </w:r>
    </w:p>
    <w:p>
      <w:pPr>
        <w:pStyle w:val="P16"/>
        <w:tabs>
          <w:tab w:val="right" w:pos="9360" w:leader="dot"/>
        </w:tabs>
      </w:pPr>
      <w:r>
        <w:fldChar w:fldCharType="begin"/>
      </w:r>
      <w:r>
        <w:instrText>HYPERLINK \l "_Toc248720632"</w:instrText>
      </w:r>
      <w:r>
        <w:fldChar w:fldCharType="separate"/>
      </w:r>
      <w:r>
        <w:t>Reinigungs- und Lösemittel (Kleinmengen)</w:t>
        <w:tab/>
      </w:r>
      <w:r>
        <w:fldChar w:fldCharType="end"/>
      </w:r>
      <w:r>
        <w:fldChar w:fldCharType="begin"/>
      </w:r>
      <w:r>
        <w:instrText>PAGEREF _Toc248720632</w:instrText>
      </w:r>
      <w:r>
        <w:fldChar w:fldCharType="separate"/>
      </w:r>
      <w:r>
        <w:t>84</w:t>
      </w:r>
      <w:r>
        <w:fldChar w:fldCharType="end"/>
      </w:r>
    </w:p>
    <w:p>
      <w:pPr>
        <w:pStyle w:val="P16"/>
        <w:tabs>
          <w:tab w:val="right" w:pos="9360" w:leader="dot"/>
        </w:tabs>
      </w:pPr>
      <w:r>
        <w:fldChar w:fldCharType="begin"/>
      </w:r>
      <w:r>
        <w:instrText>HYPERLINK \l "_Toc1989895060"</w:instrText>
      </w:r>
      <w:r>
        <w:fldChar w:fldCharType="separate"/>
      </w:r>
      <w:r>
        <w:t>Reparatur beim Kunden; Informationstechnik</w:t>
        <w:tab/>
      </w:r>
      <w:r>
        <w:fldChar w:fldCharType="end"/>
      </w:r>
      <w:r>
        <w:fldChar w:fldCharType="begin"/>
      </w:r>
      <w:r>
        <w:instrText>PAGEREF _Toc1989895060</w:instrText>
      </w:r>
      <w:r>
        <w:fldChar w:fldCharType="separate"/>
      </w:r>
      <w:r>
        <w:t>86</w:t>
      </w:r>
      <w:r>
        <w:fldChar w:fldCharType="end"/>
      </w:r>
    </w:p>
    <w:p>
      <w:pPr>
        <w:pStyle w:val="P16"/>
        <w:tabs>
          <w:tab w:val="right" w:pos="9360" w:leader="dot"/>
        </w:tabs>
      </w:pPr>
      <w:r>
        <w:fldChar w:fldCharType="begin"/>
      </w:r>
      <w:r>
        <w:instrText>HYPERLINK \l "_Toc1023615051"</w:instrText>
      </w:r>
      <w:r>
        <w:fldChar w:fldCharType="separate"/>
      </w:r>
      <w:r>
        <w:t>Reparatur- und Prüfplatz; Informationstechnik</w:t>
        <w:tab/>
      </w:r>
      <w:r>
        <w:fldChar w:fldCharType="end"/>
      </w:r>
      <w:r>
        <w:fldChar w:fldCharType="begin"/>
      </w:r>
      <w:r>
        <w:instrText>PAGEREF _Toc1023615051</w:instrText>
      </w:r>
      <w:r>
        <w:fldChar w:fldCharType="separate"/>
      </w:r>
      <w:r>
        <w:t>87</w:t>
      </w:r>
      <w:r>
        <w:fldChar w:fldCharType="end"/>
      </w:r>
    </w:p>
    <w:p>
      <w:pPr>
        <w:pStyle w:val="P16"/>
        <w:tabs>
          <w:tab w:val="right" w:pos="9360" w:leader="dot"/>
        </w:tabs>
      </w:pPr>
      <w:r>
        <w:fldChar w:fldCharType="begin"/>
      </w:r>
      <w:r>
        <w:instrText>HYPERLINK \l "_Toc1398222217"</w:instrText>
      </w:r>
      <w:r>
        <w:fldChar w:fldCharType="separate"/>
      </w:r>
      <w:r>
        <w:t>Schaltschranktransport</w:t>
        <w:tab/>
      </w:r>
      <w:r>
        <w:fldChar w:fldCharType="end"/>
      </w:r>
      <w:r>
        <w:fldChar w:fldCharType="begin"/>
      </w:r>
      <w:r>
        <w:instrText>PAGEREF _Toc1398222217</w:instrText>
      </w:r>
      <w:r>
        <w:fldChar w:fldCharType="separate"/>
      </w:r>
      <w:r>
        <w:t>89</w:t>
      </w:r>
      <w:r>
        <w:fldChar w:fldCharType="end"/>
      </w:r>
    </w:p>
    <w:p>
      <w:pPr>
        <w:pStyle w:val="P16"/>
        <w:tabs>
          <w:tab w:val="right" w:pos="9360" w:leader="dot"/>
        </w:tabs>
      </w:pPr>
      <w:r>
        <w:fldChar w:fldCharType="begin"/>
      </w:r>
      <w:r>
        <w:instrText>HYPERLINK \l "_Toc1691444910"</w:instrText>
      </w:r>
      <w:r>
        <w:fldChar w:fldCharType="separate"/>
      </w:r>
      <w:r>
        <w:t>Spiritus, Ethanol; Kleinstmenge</w:t>
        <w:tab/>
      </w:r>
      <w:r>
        <w:fldChar w:fldCharType="end"/>
      </w:r>
      <w:r>
        <w:fldChar w:fldCharType="begin"/>
      </w:r>
      <w:r>
        <w:instrText>PAGEREF _Toc1691444910</w:instrText>
      </w:r>
      <w:r>
        <w:fldChar w:fldCharType="separate"/>
      </w:r>
      <w:r>
        <w:t>91</w:t>
      </w:r>
      <w:r>
        <w:fldChar w:fldCharType="end"/>
      </w:r>
    </w:p>
    <w:p>
      <w:pPr>
        <w:pStyle w:val="P16"/>
        <w:tabs>
          <w:tab w:val="right" w:pos="9360" w:leader="dot"/>
        </w:tabs>
      </w:pPr>
      <w:r>
        <w:fldChar w:fldCharType="begin"/>
      </w:r>
      <w:r>
        <w:instrText>HYPERLINK \l "_Toc1520327672"</w:instrText>
      </w:r>
      <w:r>
        <w:fldChar w:fldCharType="separate"/>
      </w:r>
      <w:r>
        <w:t>Ultraschallreinigung (kleines Tauchbad)</w:t>
        <w:tab/>
      </w:r>
      <w:r>
        <w:fldChar w:fldCharType="end"/>
      </w:r>
      <w:r>
        <w:fldChar w:fldCharType="begin"/>
      </w:r>
      <w:r>
        <w:instrText>PAGEREF _Toc1520327672</w:instrText>
      </w:r>
      <w:r>
        <w:fldChar w:fldCharType="separate"/>
      </w:r>
      <w:r>
        <w:t>92</w:t>
      </w:r>
      <w:r>
        <w:fldChar w:fldCharType="end"/>
      </w:r>
    </w:p>
    <w:p>
      <w:pPr>
        <w:pStyle w:val="P16"/>
        <w:tabs>
          <w:tab w:val="right" w:pos="9360" w:leader="dot"/>
        </w:tabs>
      </w:pPr>
      <w:r>
        <w:fldChar w:fldCharType="begin"/>
      </w:r>
      <w:r>
        <w:instrText>HYPERLINK \l "_Toc137228546"</w:instrText>
      </w:r>
      <w:r>
        <w:fldChar w:fldCharType="separate"/>
      </w:r>
      <w:r>
        <w:t>Zwangshaltungen</w:t>
        <w:tab/>
      </w:r>
      <w:r>
        <w:fldChar w:fldCharType="end"/>
      </w:r>
      <w:r>
        <w:fldChar w:fldCharType="begin"/>
      </w:r>
      <w:r>
        <w:instrText>PAGEREF _Toc137228546</w:instrText>
      </w:r>
      <w:r>
        <w:fldChar w:fldCharType="separate"/>
      </w:r>
      <w:r>
        <w:t>93</w:t>
      </w:r>
      <w:r>
        <w:fldChar w:fldCharType="end"/>
      </w:r>
    </w:p>
    <w:p>
      <w:pPr>
        <w:pStyle w:val="P15"/>
        <w:tabs>
          <w:tab w:val="right" w:pos="9360" w:leader="dot"/>
        </w:tabs>
      </w:pPr>
      <w:r>
        <w:fldChar w:fldCharType="begin"/>
      </w:r>
      <w:r>
        <w:instrText>HYPERLINK \l "_Toc1529167404"</w:instrText>
      </w:r>
      <w:r>
        <w:fldChar w:fldCharType="separate"/>
      </w:r>
      <w:r>
        <w:t>5. Verkauf</w:t>
        <w:tab/>
      </w:r>
      <w:r>
        <w:fldChar w:fldCharType="end"/>
      </w:r>
      <w:r>
        <w:fldChar w:fldCharType="begin"/>
      </w:r>
      <w:r>
        <w:instrText>PAGEREF _Toc1529167404</w:instrText>
      </w:r>
      <w:r>
        <w:fldChar w:fldCharType="separate"/>
      </w:r>
      <w:r>
        <w:t>94</w:t>
      </w:r>
      <w:r>
        <w:fldChar w:fldCharType="end"/>
      </w:r>
    </w:p>
    <w:p>
      <w:pPr>
        <w:pStyle w:val="P16"/>
        <w:tabs>
          <w:tab w:val="right" w:pos="9360" w:leader="dot"/>
        </w:tabs>
      </w:pPr>
      <w:r>
        <w:fldChar w:fldCharType="begin"/>
      </w:r>
      <w:r>
        <w:instrText>HYPERLINK \l "_Toc636977177"</w:instrText>
      </w:r>
      <w:r>
        <w:fldChar w:fldCharType="separate"/>
      </w:r>
      <w:r>
        <w:t>Elektrische Geräte; Reparaturannahme</w:t>
        <w:tab/>
      </w:r>
      <w:r>
        <w:fldChar w:fldCharType="end"/>
      </w:r>
      <w:r>
        <w:fldChar w:fldCharType="begin"/>
      </w:r>
      <w:r>
        <w:instrText>PAGEREF _Toc636977177</w:instrText>
      </w:r>
      <w:r>
        <w:fldChar w:fldCharType="separate"/>
      </w:r>
      <w:r>
        <w:t>95</w:t>
      </w:r>
      <w:r>
        <w:fldChar w:fldCharType="end"/>
      </w:r>
    </w:p>
    <w:p>
      <w:pPr>
        <w:pStyle w:val="P16"/>
        <w:tabs>
          <w:tab w:val="right" w:pos="9360" w:leader="dot"/>
        </w:tabs>
      </w:pPr>
      <w:r>
        <w:fldChar w:fldCharType="begin"/>
      </w:r>
      <w:r>
        <w:instrText>HYPERLINK \l "_Toc1048273654"</w:instrText>
      </w:r>
      <w:r>
        <w:fldChar w:fldCharType="separate"/>
      </w:r>
      <w:r>
        <w:t>Leitern und Tritte</w:t>
        <w:tab/>
      </w:r>
      <w:r>
        <w:fldChar w:fldCharType="end"/>
      </w:r>
      <w:r>
        <w:fldChar w:fldCharType="begin"/>
      </w:r>
      <w:r>
        <w:instrText>PAGEREF _Toc1048273654</w:instrText>
      </w:r>
      <w:r>
        <w:fldChar w:fldCharType="separate"/>
      </w:r>
      <w:r>
        <w:t>96</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737432739"/>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899468170"/>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1815613353"/>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778168575"/>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781758909"/>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1619884521"/>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916618697"/>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805683606"/>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438860770"/>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420447539"/>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697493868"/>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2029335211"/>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624275589"/>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1013955589"/>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708684671"/>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787967773"/>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251288871"/>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701486682"/>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1079801516"/>
      <w:r>
        <w:instrText>3. Gesamter Betrieb/Übergreifendes</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19" w:name="_Toc2063182757"/>
      <w:r>
        <w:instrText>Arbeitsplätze: Arbeits-/Sozialräume</w:instrText>
      </w:r>
      <w:bookmarkEnd w:id="19"/>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0" w:name="_Toc1772614047"/>
      <w:r>
        <w:instrText>Heben, Tragen, Ziehen und Schieben von Lasten</w:instrText>
      </w:r>
      <w:bookmarkEnd w:id="20"/>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1" w:name="_Toc2013515773"/>
      <w:r>
        <w:instrText>Kraftfahrzeuge</w:instrText>
      </w:r>
      <w:bookmarkEnd w:id="21"/>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2" w:name="_Toc1763266265"/>
      <w:r>
        <w:instrText>Lärm</w:instrText>
      </w:r>
      <w:bookmarkEnd w:id="22"/>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3" w:name="_Toc42860248"/>
      <w:r>
        <w:instrText>Leitern und Tritte</w:instrText>
      </w:r>
      <w:bookmarkEnd w:id="23"/>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4" w:name="_Toc111129531"/>
      <w:r>
        <w:instrText>Notausgänge, Rettungswege, Fluchtwege</w:instrText>
      </w:r>
      <w:bookmarkEnd w:id="24"/>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5" w:name="_Toc1294518170"/>
      <w:r>
        <w:instrText>Sicherheits- und Gesundheitsschutzkennzeichnung</w:instrText>
      </w:r>
      <w:bookmarkEnd w:id="25"/>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6" w:name="_Toc1766471135"/>
      <w:r>
        <w:instrText>Verkehrswege</w:instrText>
      </w:r>
      <w:bookmarkEnd w:id="26"/>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7" w:name="_Toc287662625"/>
      <w:r>
        <w:instrText>Vibration; Hand-Arm-Vibration</w:instrText>
      </w:r>
      <w:bookmarkEnd w:id="27"/>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8" w:name="_Toc229033716"/>
      <w:r>
        <w:instrText>4. Installation, Reparatur, Transport</w:instrText>
      </w:r>
      <w:bookmarkEnd w:id="2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29" w:name="_Toc1591372279"/>
      <w:r>
        <w:instrText>Arbeitsstoffe, Lösemittel, Abfälle</w:instrText>
      </w:r>
      <w:bookmarkEnd w:id="29"/>
      <w:r>
        <w:instrText>" \f "bgetem" \l 2</w:instrText>
      </w:r>
      <w:r>
        <w:fldChar w:fldCharType="separate"/>
      </w:r>
      <w:r>
        <w:fldChar w:fldCharType="end"/>
      </w:r>
      <w:r>
        <w:rPr>
          <w:rFonts w:ascii="Calibri" w:hAnsi="Calibri"/>
          <w:b w:val="1"/>
          <w:color w:val="233B81"/>
          <w:sz w:val="26"/>
        </w:rPr>
        <w:t>Arbeitsstoffe, Lösemittel, Abfälle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Gesundheitsgefahren durch fahrlässigen Umgang mit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häufigen/länger dauernden </w:t>
            </w:r>
            <w:r>
              <w:rPr>
                <w:b w:val="0"/>
                <w:sz w:val="18"/>
                <w:u w:val="single"/>
              </w:rPr>
              <w:t>Lötarbeiten</w:t>
            </w:r>
            <w:r>
              <w:rPr>
                <w:b w:val="0"/>
                <w:sz w:val="18"/>
              </w:rPr>
              <w:t xml:space="preserve"> ist eine Absaugung zur Verfügung gestellt. Die Mitarbeiter sind angewiesen, diese zu benutzen.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Umgang mit Reinigungsbenzin, Äthanol, Aceton oder Spiritus darf weder geraucht noch eine offene Flamme eingesetzt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den Umgang mit Löse-, Entfettungs-, Kälte- und Isoliermittel in Spraydosen ist eine </w:t>
            </w:r>
            <w:r>
              <w:rPr>
                <w:b w:val="0"/>
                <w:sz w:val="18"/>
                <w:u w:val="single"/>
              </w:rPr>
              <w:t>Betriebsanweisung</w:t>
            </w:r>
            <w:r>
              <w:rPr>
                <w:b w:val="0"/>
                <w:sz w:val="18"/>
              </w:rPr>
              <w:t xml:space="preserve"> zu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Spray- oder Sprühdosen dürfen nicht über 50 °C erwärmt werden und nicht gewaltsam geöffnet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Handlötarbeitsplatz</w:t>
      </w:r>
    </w:p>
    <w:p>
      <w:pPr>
        <w:rPr>
          <w:rFonts w:ascii="Calibri" w:hAnsi="Calibri"/>
          <w:b w:val="0"/>
          <w:sz w:val="20"/>
        </w:rPr>
      </w:pPr>
      <w:r>
        <w:rPr>
          <w:rFonts w:ascii="Calibri" w:hAnsi="Calibri"/>
          <w:b w:val="0"/>
          <w:sz w:val="20"/>
        </w:rPr>
        <w:t>2. Datei / Adresse: allgemein\betriebsanweisungen\gefahrstoffe\b_spraydose_ghs.doc</w:t>
      </w:r>
    </w:p>
    <w:p>
      <w:pPr>
        <w:rPr>
          <w:rFonts w:ascii="Calibri" w:hAnsi="Calibri"/>
          <w:b w:val="0"/>
          <w:sz w:val="20"/>
        </w:rPr>
      </w:pPr>
      <w:r>
        <w:rPr>
          <w:rFonts w:ascii="Calibri" w:hAnsi="Calibri"/>
          <w:b w:val="0"/>
          <w:sz w:val="20"/>
        </w:rPr>
        <w:t>3. Datei / Adresse: allgemein\betriebsanweisungen\gefahrstoffe\b_spraydose_ghs.doc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0" w:name="_Toc1408325909"/>
      <w:r>
        <w:instrText>Ausstattung Arbeitsplatz, Informationstechnik</w:instrText>
      </w:r>
      <w:bookmarkEnd w:id="30"/>
      <w:r>
        <w:instrText>" \f "bgetem" \l 2</w:instrText>
      </w:r>
      <w:r>
        <w:fldChar w:fldCharType="separate"/>
      </w:r>
      <w:r>
        <w:fldChar w:fldCharType="end"/>
      </w:r>
      <w:r>
        <w:rPr>
          <w:rFonts w:ascii="Calibri" w:hAnsi="Calibri"/>
          <w:b w:val="1"/>
          <w:color w:val="233B81"/>
          <w:sz w:val="26"/>
        </w:rPr>
        <w:t>Ausstattung Arbeitsplatz, Informationstechnik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Unfallgefahren durch unsicheren Arbeitsablauf</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Zum leichterem Transport sind Rolltische zur Verfügunggestellt. </w:t>
            </w:r>
          </w:p>
          <w:p>
            <w:pPr>
              <w:pStyle w:val="P1"/>
              <w:rPr>
                <w:b w:val="0"/>
                <w:sz w:val="18"/>
              </w:rPr>
            </w:pPr>
            <w:r>
              <w:rPr>
                <w:b w:val="0"/>
                <w:sz w:val="18"/>
              </w:rPr>
              <w:t>Ausreichende Bewegungsfreiheit am Arbeitsplatz ist gewährleistet.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den Transport schwerer Geräte sind Tragehilfen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1" w:name="_Toc1343694464"/>
      <w:r>
        <w:instrText>Baustelle; allgemein</w:instrText>
      </w:r>
      <w:bookmarkEnd w:id="31"/>
      <w:r>
        <w:instrText>" \f "bgetem" \l 2</w:instrText>
      </w:r>
      <w:r>
        <w:fldChar w:fldCharType="separate"/>
      </w:r>
      <w:r>
        <w:fldChar w:fldCharType="end"/>
      </w:r>
      <w:r>
        <w:rPr>
          <w:rFonts w:ascii="Calibri" w:hAnsi="Calibri"/>
          <w:b w:val="1"/>
          <w:color w:val="233B81"/>
          <w:sz w:val="26"/>
        </w:rPr>
        <w:t>Baustelle;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und technische Bedingungen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Baustelle wird vor Arbeitsbeginn geplant.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eine Leitung und Aufsicht für jede Baustelle sichergestellt.</w:t>
            </w:r>
          </w:p>
          <w:p>
            <w:pPr>
              <w:pStyle w:val="P1"/>
              <w:rPr>
                <w:b w:val="0"/>
                <w:sz w:val="18"/>
              </w:rPr>
            </w:pPr>
            <w:r>
              <w:rPr>
                <w:b w:val="0"/>
                <w:sz w:val="18"/>
                <w:u w:val="single"/>
              </w:rPr>
              <w:t>DGUV Vorschrift 38: § 4 Leitung, Aufsicht und Mängelmeldung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Elektrische Anlagen und Betriebsmittel auf Baustellen</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Zugänge zu den Arbeitsplätzen“</w:t>
            </w:r>
            <w:r>
              <w:rPr>
                <w:b w:val="0"/>
                <w:sz w:val="18"/>
              </w:rPr>
              <w:t xml:space="preserve"> wird beachtet.</w:t>
            </w:r>
          </w:p>
          <w:p>
            <w:pPr>
              <w:pStyle w:val="P1"/>
              <w:rPr>
                <w:b w:val="0"/>
                <w:sz w:val="18"/>
              </w:rPr>
            </w:pPr>
            <w:r>
              <w:rPr>
                <w:b w:val="0"/>
                <w:sz w:val="18"/>
              </w:rPr>
              <w:t>Die Arbeitsplätze sind über sichere Zugänge erreichbar.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Arbeitsplätze und Verkehrswege, Verkehrsgefahren“</w:t>
            </w:r>
            <w:r>
              <w:rPr>
                <w:b w:val="0"/>
                <w:sz w:val="18"/>
              </w:rPr>
              <w:t xml:space="preserve"> wird beachtet.</w:t>
            </w:r>
          </w:p>
          <w:p>
            <w:pPr>
              <w:pStyle w:val="P1"/>
              <w:rPr>
                <w:b w:val="0"/>
                <w:sz w:val="18"/>
              </w:rPr>
            </w:pPr>
            <w:r>
              <w:rPr>
                <w:b w:val="0"/>
                <w:sz w:val="18"/>
              </w:rPr>
              <w:t>Verkehrsgefahren wird durch Maßnahmen entgegengewirkt (z.B. Absperrung, Warnwesten).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Beleuchtung“</w:t>
            </w:r>
            <w:r>
              <w:rPr>
                <w:b w:val="0"/>
                <w:sz w:val="18"/>
              </w:rPr>
              <w:t xml:space="preserve"> wird beachtet.</w:t>
            </w:r>
          </w:p>
          <w:p>
            <w:pPr>
              <w:pStyle w:val="P1"/>
              <w:rPr>
                <w:b w:val="0"/>
                <w:sz w:val="18"/>
              </w:rPr>
            </w:pPr>
            <w:r>
              <w:rPr>
                <w:b w:val="0"/>
                <w:sz w:val="18"/>
              </w:rPr>
              <w:t>Die Arbeitsplätze und Verkehrswege werden ausreichend beleuchtet.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Wetterschutz“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Arbeitsplätze und Verkehrswege, Absturzsicherungen“</w:t>
            </w:r>
            <w:r>
              <w:rPr>
                <w:b w:val="0"/>
                <w:sz w:val="18"/>
              </w:rPr>
              <w:t xml:space="preserve"> ist beachtet.</w:t>
            </w:r>
          </w:p>
          <w:p>
            <w:pPr>
              <w:pStyle w:val="P1"/>
              <w:rPr>
                <w:b w:val="0"/>
                <w:sz w:val="18"/>
              </w:rPr>
            </w:pPr>
            <w:r>
              <w:rPr>
                <w:b w:val="0"/>
                <w:sz w:val="18"/>
              </w:rPr>
              <w:t>Es werden Absturzsicherungen für allgemeine Arbeitsplätze und Verkehrswege mit Absturzgefahr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Arbeitsplätze und Verkehrswege, Arbeiten in Gruben und Gräben“</w:t>
            </w:r>
            <w:r>
              <w:rPr>
                <w:b w:val="0"/>
                <w:sz w:val="18"/>
              </w:rPr>
              <w:t xml:space="preserve"> wird beachtet.</w:t>
            </w:r>
          </w:p>
          <w:p>
            <w:pPr>
              <w:pStyle w:val="P1"/>
              <w:rPr>
                <w:b w:val="0"/>
                <w:sz w:val="18"/>
              </w:rPr>
            </w:pPr>
            <w:r>
              <w:rPr>
                <w:b w:val="0"/>
                <w:sz w:val="18"/>
              </w:rPr>
              <w:t>Für das Arbeiten in Gruben und Gräben werden Sicherungsmaßnahmen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Arbeiten auf Masten“</w:t>
            </w:r>
            <w:r>
              <w:rPr>
                <w:b w:val="0"/>
                <w:sz w:val="18"/>
              </w:rPr>
              <w:t xml:space="preserve"> wird beachtet.</w:t>
            </w:r>
          </w:p>
          <w:p>
            <w:pPr>
              <w:pStyle w:val="P1"/>
              <w:rPr>
                <w:b w:val="0"/>
                <w:sz w:val="18"/>
              </w:rPr>
            </w:pPr>
            <w:r>
              <w:rPr>
                <w:b w:val="0"/>
                <w:sz w:val="18"/>
              </w:rPr>
              <w:t>Gegen das Ab- oder Umstürzen bei Arbeiten auf Masten werden Maßnahmen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allgemein\betriebsanweisungen\maschinen\b_mauerfraese.doc</w:t>
      </w:r>
    </w:p>
    <w:p>
      <w:pPr>
        <w:rPr>
          <w:rFonts w:ascii="Calibri" w:hAnsi="Calibri"/>
          <w:b w:val="0"/>
          <w:sz w:val="20"/>
        </w:rPr>
      </w:pPr>
      <w:r>
        <w:rPr>
          <w:rFonts w:ascii="Calibri" w:hAnsi="Calibri"/>
          <w:b w:val="0"/>
          <w:sz w:val="20"/>
        </w:rPr>
        <w:t>2. Regelwerk: [Nicht vorhanden]</w:t>
      </w:r>
    </w:p>
    <w:p>
      <w:pPr>
        <w:rPr>
          <w:rFonts w:ascii="Calibri" w:hAnsi="Calibri"/>
          <w:b w:val="0"/>
          <w:sz w:val="20"/>
        </w:rPr>
      </w:pPr>
      <w:r>
        <w:rPr>
          <w:rFonts w:ascii="Calibri" w:hAnsi="Calibri"/>
          <w:b w:val="0"/>
          <w:sz w:val="20"/>
        </w:rPr>
        <w:t>3. BG-Katalog: Elektrische Anlagen und Betriebsmittel auf Baustellen</w:t>
      </w:r>
    </w:p>
    <w:p>
      <w:pPr>
        <w:rPr>
          <w:rFonts w:ascii="Calibri" w:hAnsi="Calibri"/>
          <w:b w:val="0"/>
          <w:sz w:val="20"/>
        </w:rPr>
      </w:pPr>
      <w:r>
        <w:rPr>
          <w:rFonts w:ascii="Calibri" w:hAnsi="Calibri"/>
          <w:b w:val="0"/>
          <w:sz w:val="20"/>
        </w:rPr>
        <w:t>4. BG-Katalog: Baustelle, Zugänge zu den Arbeitsplätzen</w:t>
      </w:r>
    </w:p>
    <w:p>
      <w:pPr>
        <w:rPr>
          <w:rFonts w:ascii="Calibri" w:hAnsi="Calibri"/>
          <w:b w:val="0"/>
          <w:sz w:val="20"/>
        </w:rPr>
      </w:pPr>
      <w:r>
        <w:rPr>
          <w:rFonts w:ascii="Calibri" w:hAnsi="Calibri"/>
          <w:b w:val="0"/>
          <w:sz w:val="20"/>
        </w:rPr>
        <w:t>5. BG-Katalog: Baustelle, Arbeitsplätze und Verkehrswege, Verkehrsgefahren</w:t>
      </w:r>
    </w:p>
    <w:p>
      <w:pPr>
        <w:rPr>
          <w:rFonts w:ascii="Calibri" w:hAnsi="Calibri"/>
          <w:b w:val="0"/>
          <w:sz w:val="20"/>
        </w:rPr>
      </w:pPr>
      <w:r>
        <w:rPr>
          <w:rFonts w:ascii="Calibri" w:hAnsi="Calibri"/>
          <w:b w:val="0"/>
          <w:sz w:val="20"/>
        </w:rPr>
        <w:t>6. BG-Katalog: Baustelle, Beleuchtung</w:t>
      </w:r>
    </w:p>
    <w:p>
      <w:pPr>
        <w:rPr>
          <w:rFonts w:ascii="Calibri" w:hAnsi="Calibri"/>
          <w:b w:val="0"/>
          <w:sz w:val="20"/>
        </w:rPr>
      </w:pPr>
      <w:r>
        <w:rPr>
          <w:rFonts w:ascii="Calibri" w:hAnsi="Calibri"/>
          <w:b w:val="0"/>
          <w:sz w:val="20"/>
        </w:rPr>
        <w:t>7. BG-Katalog: Baustelle; Wetterschutz</w:t>
      </w:r>
    </w:p>
    <w:p>
      <w:pPr>
        <w:rPr>
          <w:rFonts w:ascii="Calibri" w:hAnsi="Calibri"/>
          <w:b w:val="0"/>
          <w:sz w:val="20"/>
        </w:rPr>
      </w:pPr>
      <w:r>
        <w:rPr>
          <w:rFonts w:ascii="Calibri" w:hAnsi="Calibri"/>
          <w:b w:val="0"/>
          <w:sz w:val="20"/>
        </w:rPr>
        <w:t>8. BG-Katalog: Baustelle, Arbeitsplätze und Verkehrswege, Absturzsicherungen</w:t>
      </w:r>
    </w:p>
    <w:p>
      <w:pPr>
        <w:rPr>
          <w:rFonts w:ascii="Calibri" w:hAnsi="Calibri"/>
          <w:b w:val="0"/>
          <w:sz w:val="20"/>
        </w:rPr>
      </w:pPr>
      <w:r>
        <w:rPr>
          <w:rFonts w:ascii="Calibri" w:hAnsi="Calibri"/>
          <w:b w:val="0"/>
          <w:sz w:val="20"/>
        </w:rPr>
        <w:t>9. BG-Katalog: Baustelle, Arbeitsplätze und Verkehrswege, Arbeiten in Gruben und Gräben</w:t>
      </w:r>
    </w:p>
    <w:p>
      <w:pPr>
        <w:rPr>
          <w:rFonts w:ascii="Calibri" w:hAnsi="Calibri"/>
          <w:b w:val="0"/>
          <w:sz w:val="20"/>
        </w:rPr>
      </w:pPr>
      <w:r>
        <w:rPr>
          <w:rFonts w:ascii="Calibri" w:hAnsi="Calibri"/>
          <w:b w:val="0"/>
          <w:sz w:val="20"/>
        </w:rPr>
        <w:t>10. BG-Katalog: Baustelle, Arbeiten auf Masten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Inhaltsverzeichnis</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A3.4: Beleuchtung, 8 Abweichende/ergänzende Anforderungen für Baustellen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203-047: Schutz gegen Absturz beim Bau und Betrieb von Freileitungen, Inhalt</w:t>
      </w:r>
    </w:p>
    <w:p>
      <w:pPr>
        <w:rPr>
          <w:rFonts w:ascii="Calibri" w:hAnsi="Calibri"/>
          <w:b w:val="0"/>
          <w:sz w:val="20"/>
        </w:rPr>
      </w:pPr>
      <w:r>
        <w:rPr>
          <w:rFonts w:ascii="Calibri" w:hAnsi="Calibri"/>
          <w:b w:val="0"/>
          <w:sz w:val="20"/>
        </w:rPr>
        <w:t>DGUV Regel 112-198: Benutzung von persönlichen Schutzausrüstungen gegen Absturz, Inhalt</w:t>
      </w:r>
    </w:p>
    <w:p>
      <w:pPr>
        <w:rPr>
          <w:rFonts w:ascii="Calibri" w:hAnsi="Calibri"/>
          <w:b w:val="0"/>
          <w:sz w:val="20"/>
        </w:rPr>
      </w:pPr>
      <w:r>
        <w:rPr>
          <w:rFonts w:ascii="Calibri" w:hAnsi="Calibri"/>
          <w:b w:val="0"/>
          <w:sz w:val="20"/>
        </w:rPr>
        <w:t>DGUV Regel 101-011: Einsatz von Schutznetzen, Inhalt</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DGUV Vorschrift 77: Arbeiten im Bereich von Gleisen, Inhaltsverzeichnis</w:t>
      </w:r>
    </w:p>
    <w:p>
      <w:pPr>
        <w:rPr>
          <w:rFonts w:ascii="Calibri" w:hAnsi="Calibri"/>
          <w:b w:val="0"/>
          <w:sz w:val="20"/>
        </w:rPr>
      </w:pPr>
      <w:r>
        <w:rPr>
          <w:rFonts w:ascii="Calibri" w:hAnsi="Calibri"/>
          <w:b w:val="0"/>
          <w:sz w:val="20"/>
        </w:rPr>
        <w:t>DGUV Vorschrift 70: Inhaltsverzeichnis: Fahrzeuge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2" w:name="_Toc1526475131"/>
      <w:r>
        <w:instrText>Baustelle; Wetterschutz</w:instrText>
      </w:r>
      <w:bookmarkEnd w:id="32"/>
      <w:r>
        <w:instrText>" \f "bgetem" \l 2</w:instrText>
      </w:r>
      <w:r>
        <w:fldChar w:fldCharType="separate"/>
      </w:r>
      <w:r>
        <w:fldChar w:fldCharType="end"/>
      </w:r>
      <w:r>
        <w:rPr>
          <w:rFonts w:ascii="Calibri" w:hAnsi="Calibri"/>
          <w:b w:val="1"/>
          <w:color w:val="233B81"/>
          <w:sz w:val="26"/>
        </w:rPr>
        <w:t>Baustelle; Wetterschutz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Niederschlag, Zugluft, Kälte, Sonneneinstrahlung, Ozon, UV-Strahlung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eine Wetterschutzüberdachung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Rohbau ist gegen Witterungseinflüsse und Zugluft abgedichtet und wenn notwendig beheizt.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Wetterschutzkleidung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Sonnenschutz, z.B. Sonnenschutzschirm, Wetterschutzüberdachung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persönlicher Sonnenschutz, z.B. Sonnenschutzcreme, Sonnenschutzkleidung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3" w:name="_Toc1511248903"/>
      <w:r>
        <w:instrText>Bolzensetzwerkzeug</w:instrText>
      </w:r>
      <w:bookmarkEnd w:id="33"/>
      <w:r>
        <w:instrText>" \f "bgetem" \l 2</w:instrText>
      </w:r>
      <w:r>
        <w:fldChar w:fldCharType="separate"/>
      </w:r>
      <w:r>
        <w:fldChar w:fldCharType="end"/>
      </w:r>
      <w:r>
        <w:rPr>
          <w:rFonts w:ascii="Calibri" w:hAnsi="Calibri"/>
          <w:b w:val="1"/>
          <w:color w:val="233B81"/>
          <w:sz w:val="26"/>
        </w:rPr>
        <w:t>Bolzensetzwerkzeug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Bolzen als (unkontrolliert) bewegtes Teil,</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wird die </w:t>
            </w:r>
            <w:r>
              <w:rPr>
                <w:b w:val="0"/>
                <w:sz w:val="18"/>
                <w:u w:val="single"/>
              </w:rPr>
              <w:t>Beschäftigungsbeschränkung für Jugendliche</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Munition des Bolzensetzwerkzeuges wird unter Verschluss aufbewahrt.</w:t>
            </w:r>
          </w:p>
          <w:p>
            <w:pPr>
              <w:pStyle w:val="P1"/>
              <w:rPr>
                <w:b w:val="0"/>
                <w:sz w:val="18"/>
              </w:rPr>
            </w:pPr>
            <w:r>
              <w:rPr>
                <w:b w:val="0"/>
                <w:sz w:val="18"/>
                <w:u w:val="single"/>
              </w:rPr>
              <w:t>DGUV Vorschrift 56 - § 14 Aufbewahrung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Schutzhelm,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Betriebsanleitung des Herstellers für das Gerät an der Arbeitsstelle vorhanden. Die Angaben nach </w:t>
            </w:r>
            <w:r>
              <w:rPr>
                <w:b w:val="0"/>
                <w:sz w:val="18"/>
                <w:u w:val="single"/>
              </w:rPr>
              <w:t>DGUV Vorschrift 56 - § 6 Betriebsanleitung</w:t>
            </w:r>
            <w:r>
              <w:rPr>
                <w:b w:val="0"/>
                <w:sz w:val="18"/>
              </w:rPr>
              <w:t xml:space="preserve"> sind in der Betriebsanleitung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Bolzensetzwerkzeugen</w:t>
            </w:r>
            <w:r>
              <w:rPr>
                <w:b w:val="0"/>
                <w:sz w:val="18"/>
              </w:rPr>
              <w:t xml:space="preserve"> ist vorhanden.</w:t>
            </w:r>
          </w:p>
          <w:p>
            <w:pPr>
              <w:pStyle w:val="P1"/>
              <w:rPr>
                <w:b w:val="0"/>
                <w:sz w:val="18"/>
              </w:rPr>
            </w:pPr>
            <w:r>
              <w:rPr>
                <w:b w:val="0"/>
                <w:sz w:val="18"/>
              </w:rPr>
              <w:t>Die Beschäftigten sind über den Umgang mit Bolzensetzwerkzeugen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[Nicht vorhanden]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[Nicht vorhanden]</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Regelwerk: [Nicht vorhanden]</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Datei / Adresse: allgemein\betriebsanweisungen\maschinen\b_bolzensetzwerkzeug.doc</w:t>
      </w:r>
    </w:p>
    <w:p>
      <w:pPr>
        <w:rPr>
          <w:rFonts w:ascii="Calibri" w:hAnsi="Calibri"/>
          <w:b w:val="0"/>
          <w:sz w:val="20"/>
        </w:rPr>
      </w:pPr>
      <w:r>
        <w:rPr>
          <w:rFonts w:ascii="Calibri" w:hAnsi="Calibri"/>
          <w:b w:val="0"/>
          <w:sz w:val="20"/>
        </w:rPr>
        <w:t>9.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56: Arbeiten mit Schussapparaten, Inhaltsverzeichnis</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112-193: Benutzung von Kopfschutz, Inhaltsverzeichnis</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4" w:name="_Toc278958426"/>
      <w:r>
        <w:instrText>Flüssiggas; Kleininstallation</w:instrText>
      </w:r>
      <w:bookmarkEnd w:id="34"/>
      <w:r>
        <w:instrText>" \f "bgetem" \l 2</w:instrText>
      </w:r>
      <w:r>
        <w:fldChar w:fldCharType="separate"/>
      </w:r>
      <w:r>
        <w:fldChar w:fldCharType="end"/>
      </w:r>
      <w:r>
        <w:rPr>
          <w:rFonts w:ascii="Calibri" w:hAnsi="Calibri"/>
          <w:b w:val="1"/>
          <w:color w:val="233B81"/>
          <w:sz w:val="26"/>
        </w:rPr>
        <w:t>Flüssiggas; Kleininstallation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Brandgefährdung durch Gas,</w:t>
      </w:r>
    </w:p>
    <w:p>
      <w:pPr>
        <w:pStyle w:val="P2"/>
        <w:rPr>
          <w:b w:val="1"/>
          <w:sz w:val="20"/>
        </w:rPr>
      </w:pPr>
      <w:r>
        <w:rPr>
          <w:b w:val="1"/>
          <w:sz w:val="20"/>
        </w:rPr>
        <w:t>Explosionsfähige Atmosphäre,</w:t>
      </w:r>
    </w:p>
    <w:p>
      <w:pPr>
        <w:pStyle w:val="P2"/>
        <w:rPr>
          <w:b w:val="1"/>
          <w:sz w:val="20"/>
        </w:rPr>
      </w:pPr>
      <w:r>
        <w:rPr>
          <w:b w:val="1"/>
          <w:sz w:val="20"/>
        </w:rPr>
        <w:t>Ersticken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Baustellen werden bei Arbeiten über Erdgleiche Gasflaschen (&gt;1 Liter) mit Schlauchbruchsicherung (einschließlich frei durchlüfteten Muffenlöchern)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 Baustellen werden bei Arbeiten unter Erdgleiche Gasflaschen (&gt; 1 Liter) mit Leckgassicherung oder Druckregler mit integrierter Dichtheitsprüfung und einer Schlauchbruchsicherung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Werkzeuge und Abdichtmaterial für das sichere Anschließen der Gasflaschen, z.B. Maulschlüssel oder Dichtringe,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Feuerlöscher der Brandklasse C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Flüssiggasanlagen und den Transport der Gasflaschen mit Fahrzeugen</w:t>
            </w:r>
            <w:r>
              <w:rPr>
                <w:b w:val="0"/>
                <w:sz w:val="18"/>
              </w:rPr>
              <w:t xml:space="preserve"> vorhanden.</w:t>
            </w:r>
          </w:p>
          <w:p>
            <w:pPr>
              <w:pStyle w:val="P1"/>
              <w:rPr>
                <w:b w:val="0"/>
                <w:sz w:val="18"/>
              </w:rPr>
            </w:pPr>
            <w:r>
              <w:rPr>
                <w:b w:val="0"/>
                <w:sz w:val="18"/>
              </w:rPr>
              <w:t>Die Beschäftigten sind über den Umgang mit Flüssiggas und dessen Transport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allgemein\betriebsanweisungen\maschinen\b_fluessiggasverwendung.doc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DGUV-Information 210-001: Sichere Beförderung von Flüssiggasflaschen und Druckgaspackungen mit Fahrzeugen auf der Straße,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5" w:name="_Toc40764348"/>
      <w:r>
        <w:instrText>Gefahrstoffe; Elektroinstallation</w:instrText>
      </w:r>
      <w:bookmarkEnd w:id="35"/>
      <w:r>
        <w:instrText>" \f "bgetem" \l 2</w:instrText>
      </w:r>
      <w:r>
        <w:fldChar w:fldCharType="separate"/>
      </w:r>
      <w:r>
        <w:fldChar w:fldCharType="end"/>
      </w:r>
      <w:r>
        <w:rPr>
          <w:rFonts w:ascii="Calibri" w:hAnsi="Calibri"/>
          <w:b w:val="1"/>
          <w:color w:val="233B81"/>
          <w:sz w:val="26"/>
        </w:rPr>
        <w:t>Gefahrstoffe; Elektroinstallation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Gefahrstoffe (Stäube) bei Arbeiten, bei denen Stäube entstehen,</w:t>
      </w:r>
    </w:p>
    <w:p>
      <w:pPr>
        <w:pStyle w:val="P2"/>
        <w:rPr>
          <w:b w:val="1"/>
          <w:sz w:val="20"/>
        </w:rPr>
      </w:pPr>
      <w:r>
        <w:rPr>
          <w:b w:val="1"/>
          <w:sz w:val="20"/>
        </w:rPr>
        <w:t>Gefahrstoffe (Flüssigkeiten) bei Arbeiten mit Harzen, Reinigungs- und Entfettungsmitteln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Arbeiten mit asbesthaltigen Materialien sind untersagt. Es ist eine Betriebsanweisung für das </w:t>
            </w:r>
            <w:r>
              <w:rPr>
                <w:b w:val="0"/>
                <w:sz w:val="18"/>
                <w:u w:val="single"/>
              </w:rPr>
              <w:t>Arbeiten an Speicherheizgeräten</w:t>
            </w:r>
            <w:r>
              <w:rPr>
                <w:b w:val="0"/>
                <w:sz w:val="18"/>
              </w:rPr>
              <w:t xml:space="preserve"> vorhanden. Für Abbruch-, Sanierungs- und Instandsetzungsarbeiten werden Firmen beauftragt, die über einen Fachkundenachweis gemäß </w:t>
            </w:r>
            <w:r>
              <w:rPr>
                <w:b w:val="0"/>
                <w:sz w:val="18"/>
                <w:u w:val="single"/>
              </w:rPr>
              <w:t>TRGS 519</w:t>
            </w:r>
            <w:r>
              <w:rPr>
                <w:b w:val="0"/>
                <w:sz w:val="18"/>
              </w:rPr>
              <w:t xml:space="preserve"> verfügen.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Arbeiten mit </w:t>
            </w:r>
            <w:r>
              <w:rPr>
                <w:b w:val="0"/>
                <w:sz w:val="18"/>
                <w:u w:val="single"/>
              </w:rPr>
              <w:t>unbekannten Mineralwolle-Dämmstoffen</w:t>
            </w:r>
            <w:r>
              <w:rPr>
                <w:b w:val="0"/>
                <w:sz w:val="18"/>
              </w:rPr>
              <w:t xml:space="preserve"> und für Arbeiten mit neuen Mineralwolle-Dämmstoffen, bei denen gesundheitsgefährdende mineralische Stäube entstehen,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w:t>
            </w:r>
            <w:r>
              <w:rPr>
                <w:b w:val="0"/>
                <w:sz w:val="18"/>
                <w:u w:val="single"/>
              </w:rPr>
              <w:t>Arbeiten mit Gipsen</w:t>
            </w:r>
            <w:r>
              <w:rPr>
                <w:b w:val="0"/>
                <w:sz w:val="18"/>
              </w:rPr>
              <w:t xml:space="preserve"> und für Arbeiten mit zementhaltigen Materialien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Branchenregelung „</w:t>
            </w:r>
            <w:r>
              <w:rPr>
                <w:b w:val="0"/>
                <w:sz w:val="18"/>
                <w:u w:val="single"/>
              </w:rPr>
              <w:t>Staub bei Elektroinstallationsarbeiten</w:t>
            </w:r>
            <w:r>
              <w:rPr>
                <w:b w:val="0"/>
                <w:sz w:val="18"/>
              </w:rPr>
              <w:t>“ der BG ETEM ist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Tätigkeiten, bei denen mineralischer Staub freigesetzt wird, ist eine </w:t>
            </w:r>
            <w:r>
              <w:rPr>
                <w:b w:val="0"/>
                <w:sz w:val="18"/>
                <w:u w:val="single"/>
              </w:rPr>
              <w:t>Betriebsanweisung</w:t>
            </w:r>
            <w:r>
              <w:rPr>
                <w:b w:val="0"/>
                <w:sz w:val="18"/>
              </w:rPr>
              <w:t xml:space="preserv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das Arbeiten mit Gießharzen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Nutzung von Gießharzen oder Reinigungs- und Entfettungsmitteln, ist den Beschäftigten entsprechender Hautschutz (Handschuhe, Hautschutz-, Hautreinigungs- und Hautpflegemittel)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die </w:t>
            </w:r>
            <w:r>
              <w:rPr>
                <w:b w:val="0"/>
                <w:sz w:val="18"/>
                <w:u w:val="single"/>
              </w:rPr>
              <w:t>Reparatur oder den Austausch von Langfeldleuchten mit PCB-Kondensatoren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steht Augen-, Hand-, Atem- und Körperschutz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PCB-haltigen Produkten ist die </w:t>
            </w:r>
            <w:r>
              <w:rPr>
                <w:b w:val="0"/>
                <w:sz w:val="18"/>
                <w:u w:val="single"/>
              </w:rPr>
              <w:t>DGUV Information 213-045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ggf. notwendige </w:t>
            </w:r>
            <w:r>
              <w:rPr>
                <w:b w:val="0"/>
                <w:sz w:val="18"/>
                <w:u w:val="single"/>
              </w:rPr>
              <w:t>arbeitsmedizinische Vorsorge</w:t>
            </w:r>
            <w:r>
              <w:rPr>
                <w:b w:val="0"/>
                <w:sz w:val="18"/>
              </w:rPr>
              <w:t xml:space="preserve"> ist organisiert (siehe ArbMedVV).</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erforderlichen Maßnahmen für Arbeiten, bei denen gesundheitsgefährdende Stäube entstehen können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allgemein\betriebsanweisungen\gefahrstoffe\b04_ghs_asbest_speicheröfen.doc</w:t>
      </w:r>
    </w:p>
    <w:p>
      <w:pPr>
        <w:rPr>
          <w:rFonts w:ascii="Calibri" w:hAnsi="Calibri"/>
          <w:b w:val="0"/>
          <w:sz w:val="20"/>
        </w:rPr>
      </w:pPr>
      <w:r>
        <w:rPr>
          <w:rFonts w:ascii="Calibri" w:hAnsi="Calibri"/>
          <w:b w:val="0"/>
          <w:sz w:val="20"/>
        </w:rPr>
        <w:t>3. Regelwerk: TRGS 519: Asbest Abbruch-, Sanierungs- oder Instandhaltungsarbeiten, 14 Besondere Regelungen für Abbruch- und Sanierungsarbeiten an schwach gebundenen Asbestprodukten</w:t>
      </w:r>
    </w:p>
    <w:p>
      <w:pPr>
        <w:rPr>
          <w:rFonts w:ascii="Calibri" w:hAnsi="Calibri"/>
          <w:b w:val="0"/>
          <w:sz w:val="20"/>
        </w:rPr>
      </w:pPr>
      <w:r>
        <w:rPr>
          <w:rFonts w:ascii="Calibri" w:hAnsi="Calibri"/>
          <w:b w:val="0"/>
          <w:sz w:val="20"/>
        </w:rPr>
        <w:t>4. Datei / Adresse: allgemein\betriebsanweisungen\gefahrstoffe\b38_ghs.doc</w:t>
      </w:r>
    </w:p>
    <w:p>
      <w:pPr>
        <w:rPr>
          <w:rFonts w:ascii="Calibri" w:hAnsi="Calibri"/>
          <w:b w:val="0"/>
          <w:sz w:val="20"/>
        </w:rPr>
      </w:pPr>
      <w:r>
        <w:rPr>
          <w:rFonts w:ascii="Calibri" w:hAnsi="Calibri"/>
          <w:b w:val="0"/>
          <w:sz w:val="20"/>
        </w:rPr>
        <w:t>5. Datei / Adresse: allgemein\betriebsanweisungen\gefahrstoffe\b_gips_stuckgips_montagegips.doc</w:t>
      </w:r>
    </w:p>
    <w:p>
      <w:pPr>
        <w:rPr>
          <w:rFonts w:ascii="Calibri" w:hAnsi="Calibri"/>
          <w:b w:val="0"/>
          <w:sz w:val="20"/>
        </w:rPr>
      </w:pPr>
      <w:r>
        <w:rPr>
          <w:rFonts w:ascii="Calibri" w:hAnsi="Calibri"/>
          <w:b w:val="0"/>
          <w:sz w:val="20"/>
        </w:rPr>
        <w:t>6. Regelwerk: S 032: Branchenlösung Staub bei Elektroinstallationsarbeiten, Titel</w:t>
      </w:r>
    </w:p>
    <w:p>
      <w:pPr>
        <w:rPr>
          <w:rFonts w:ascii="Calibri" w:hAnsi="Calibri"/>
          <w:b w:val="0"/>
          <w:sz w:val="20"/>
        </w:rPr>
      </w:pPr>
      <w:r>
        <w:rPr>
          <w:rFonts w:ascii="Calibri" w:hAnsi="Calibri"/>
          <w:b w:val="0"/>
          <w:sz w:val="20"/>
        </w:rPr>
        <w:t>7. Datei / Adresse: allgemein\betriebsanweisungen\gefahrstoffe\b39.doc</w:t>
      </w:r>
    </w:p>
    <w:p>
      <w:pPr>
        <w:rPr>
          <w:rFonts w:ascii="Calibri" w:hAnsi="Calibri"/>
          <w:b w:val="0"/>
          <w:sz w:val="20"/>
        </w:rPr>
      </w:pPr>
      <w:r>
        <w:rPr>
          <w:rFonts w:ascii="Calibri" w:hAnsi="Calibri"/>
          <w:b w:val="0"/>
          <w:sz w:val="20"/>
        </w:rPr>
        <w:t>8. Datei / Adresse: allgemein\betriebsanweisungen\gefahrstoffe\b02_ghs.doc</w:t>
      </w:r>
    </w:p>
    <w:p>
      <w:pPr>
        <w:rPr>
          <w:rFonts w:ascii="Calibri" w:hAnsi="Calibri"/>
          <w:b w:val="0"/>
          <w:sz w:val="20"/>
        </w:rPr>
      </w:pPr>
      <w:r>
        <w:rPr>
          <w:rFonts w:ascii="Calibri" w:hAnsi="Calibri"/>
          <w:b w:val="0"/>
          <w:sz w:val="20"/>
        </w:rPr>
        <w:t>9. Datei / Adresse: allgemein\betriebsanweisungen\gefahrstoffe\b_pcb-langfeldleuchten.doc</w:t>
      </w:r>
    </w:p>
    <w:p>
      <w:pPr>
        <w:rPr>
          <w:rFonts w:ascii="Calibri" w:hAnsi="Calibri"/>
          <w:b w:val="0"/>
          <w:sz w:val="20"/>
        </w:rPr>
      </w:pPr>
      <w:r>
        <w:rPr>
          <w:rFonts w:ascii="Calibri" w:hAnsi="Calibri"/>
          <w:b w:val="0"/>
          <w:sz w:val="20"/>
        </w:rPr>
        <w:t>10. BG-Katalog: Persönliche Schutzausrüstung (PSA)</w:t>
      </w:r>
    </w:p>
    <w:p>
      <w:pPr>
        <w:rPr>
          <w:rFonts w:ascii="Calibri" w:hAnsi="Calibri"/>
          <w:b w:val="0"/>
          <w:sz w:val="20"/>
        </w:rPr>
      </w:pPr>
      <w:r>
        <w:rPr>
          <w:rFonts w:ascii="Calibri" w:hAnsi="Calibri"/>
          <w:b w:val="0"/>
          <w:sz w:val="20"/>
        </w:rPr>
        <w:t>11. Regelwerk: DGUV Information 213-045: Tätigkeiten mit PCB-haltigen Produkten , Inhalt</w:t>
      </w:r>
    </w:p>
    <w:p>
      <w:pPr>
        <w:rPr>
          <w:rFonts w:ascii="Calibri" w:hAnsi="Calibri"/>
          <w:b w:val="0"/>
          <w:sz w:val="20"/>
        </w:rPr>
      </w:pPr>
      <w:r>
        <w:rPr>
          <w:rFonts w:ascii="Calibri" w:hAnsi="Calibri"/>
          <w:b w:val="0"/>
          <w:sz w:val="20"/>
        </w:rPr>
        <w:t>12. Datei / Adresse: allgemein\betriebsanweisungen\gefahrstoffe\b00.doc</w:t>
      </w:r>
    </w:p>
    <w:p>
      <w:pPr>
        <w:rPr>
          <w:rFonts w:ascii="Calibri" w:hAnsi="Calibri"/>
          <w:b w:val="0"/>
          <w:sz w:val="20"/>
        </w:rPr>
      </w:pPr>
      <w:r>
        <w:rPr>
          <w:rFonts w:ascii="Calibri" w:hAnsi="Calibri"/>
          <w:b w:val="0"/>
          <w:sz w:val="20"/>
        </w:rPr>
        <w:t>13. BG-Katalog: Arbeitsmedizinische Vorsorge</w:t>
      </w:r>
    </w:p>
    <w:p>
      <w:pPr>
        <w:rPr>
          <w:rFonts w:ascii="Calibri" w:hAnsi="Calibri"/>
          <w:b w:val="0"/>
          <w:sz w:val="20"/>
        </w:rPr>
      </w:pPr>
      <w:r>
        <w:rPr>
          <w:rFonts w:ascii="Calibri" w:hAnsi="Calibri"/>
          <w:b w:val="0"/>
          <w:sz w:val="20"/>
        </w:rPr>
        <w:t>14.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519: Asbest Abbruch-, Sanierungs- oder Instandhaltungsarbeiten, Inhalt</w:t>
      </w:r>
    </w:p>
    <w:p>
      <w:pPr>
        <w:rPr>
          <w:rFonts w:ascii="Calibri" w:hAnsi="Calibri"/>
          <w:b w:val="0"/>
          <w:sz w:val="20"/>
        </w:rPr>
      </w:pPr>
      <w:r>
        <w:rPr>
          <w:rFonts w:ascii="Calibri" w:hAnsi="Calibri"/>
          <w:b w:val="0"/>
          <w:sz w:val="20"/>
        </w:rPr>
        <w:t>S 032: Branchenlösung Staub bei Elektroinstallationsarbeiten, Titel</w:t>
      </w:r>
    </w:p>
    <w:p>
      <w:pPr>
        <w:rPr>
          <w:rFonts w:ascii="Calibri" w:hAnsi="Calibri"/>
          <w:b w:val="0"/>
          <w:sz w:val="20"/>
        </w:rPr>
      </w:pPr>
      <w:r>
        <w:rPr>
          <w:rFonts w:ascii="Calibri" w:hAnsi="Calibri"/>
          <w:b w:val="0"/>
          <w:sz w:val="20"/>
        </w:rPr>
        <w:t>TRGS 521: Abbruch-, Sanierungs- und Instandhaltungsarbeiten mit alter Mineralwolle, Inhalt</w:t>
      </w:r>
    </w:p>
    <w:p>
      <w:pPr>
        <w:rPr>
          <w:rFonts w:ascii="Calibri" w:hAnsi="Calibri"/>
          <w:b w:val="0"/>
          <w:sz w:val="20"/>
        </w:rPr>
      </w:pPr>
      <w:r>
        <w:rPr>
          <w:rFonts w:ascii="Calibri" w:hAnsi="Calibri"/>
          <w:b w:val="0"/>
          <w:sz w:val="20"/>
        </w:rPr>
        <w:t>TRGS 559: Mineralischer Staub,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6" w:name="_Toc2036339983"/>
      <w:r>
        <w:instrText>Hand-/ Winkelschleifmaschine</w:instrText>
      </w:r>
      <w:bookmarkEnd w:id="36"/>
      <w:r>
        <w:instrText>" \f "bgetem" \l 2</w:instrText>
      </w:r>
      <w:r>
        <w:fldChar w:fldCharType="separate"/>
      </w:r>
      <w:r>
        <w:fldChar w:fldCharType="end"/>
      </w:r>
      <w:r>
        <w:rPr>
          <w:rFonts w:ascii="Calibri" w:hAnsi="Calibri"/>
          <w:b w:val="1"/>
          <w:color w:val="233B81"/>
          <w:sz w:val="26"/>
        </w:rPr>
        <w:t>Hand-/ Winkelschleifmaschine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wegfliegende Teile und Schleifkörner, </w:t>
      </w:r>
    </w:p>
    <w:p>
      <w:pPr>
        <w:pStyle w:val="P2"/>
        <w:rPr>
          <w:b w:val="1"/>
          <w:sz w:val="20"/>
        </w:rPr>
      </w:pPr>
      <w:r>
        <w:rPr>
          <w:b w:val="1"/>
          <w:sz w:val="20"/>
        </w:rPr>
        <w:t>Schnittverletzungen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rPr>
          <w:b w:val="1"/>
          <w:sz w:val="20"/>
        </w:rPr>
      </w:pPr>
      <w:r>
        <w:rPr>
          <w:b w:val="1"/>
          <w:sz w:val="20"/>
        </w:rPr>
        <w:t>Brand- und Explosionsgefährdung durch brennbare Stoffe und Flüssigkeiten am Arbeitsplatz,</w:t>
      </w:r>
    </w:p>
    <w:p>
      <w:pPr>
        <w:pStyle w:val="P2"/>
        <w:rPr>
          <w:b w:val="1"/>
          <w:sz w:val="20"/>
        </w:rPr>
      </w:pPr>
      <w:r>
        <w:rPr>
          <w:b w:val="1"/>
          <w:sz w:val="20"/>
        </w:rPr>
        <w:t>Gefahrstoffe (Stäube) durch Schleifarbeit.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(Schleifstäube).</w:t>
            </w:r>
          </w:p>
          <w:p>
            <w:pPr>
              <w:pStyle w:val="P1"/>
              <w:rPr>
                <w:b w:val="0"/>
                <w:sz w:val="18"/>
              </w:rPr>
            </w:pPr>
            <w:r>
              <w:rPr>
                <w:b w:val="0"/>
                <w:sz w:val="18"/>
              </w:rPr>
              <w:t>Ein Staubfangsystem oder Staubabsaugsystem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„Brandschutz“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 sind entsprechend der </w:t>
            </w:r>
            <w:r>
              <w:rPr>
                <w:b w:val="0"/>
                <w:sz w:val="18"/>
                <w:u w:val="single"/>
              </w:rPr>
              <w:t>Arbeitsaufgabe</w:t>
            </w:r>
            <w:r>
              <w:rPr>
                <w:b w:val="0"/>
                <w:sz w:val="18"/>
              </w:rPr>
              <w:t>, z.B. Schruppen oder Trennen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Original-Spannflansche, Zwischenlagen aus weichem oder elastischem Werkstoff und Werkzeuge zum Befestigen der Scheiben (Maulschlüssel und Zweilochmutterndreher)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Einspannvorrichtungen wie z.B. Schraubstock, Spannzwingen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Handschleifmaschinen</w:t>
            </w:r>
            <w:r>
              <w:rPr>
                <w:b w:val="0"/>
                <w:sz w:val="18"/>
              </w:rPr>
              <w:t xml:space="preserve"> ist vorhanden.</w:t>
            </w:r>
          </w:p>
          <w:p>
            <w:pPr>
              <w:pStyle w:val="P1"/>
              <w:rPr>
                <w:b w:val="0"/>
                <w:sz w:val="18"/>
              </w:rPr>
            </w:pPr>
            <w:r>
              <w:rPr>
                <w:b w:val="0"/>
                <w:sz w:val="18"/>
              </w:rPr>
              <w:t>Die Beschäftigten sind mit Hilfe der arbeitsplatzspezifischen Betriebsanweisung über den Umgang mit Handschleifmaschinen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Regelwerk: Anlagen - Schleifwerkzeuge</w:t>
      </w:r>
    </w:p>
    <w:p>
      <w:pPr>
        <w:rPr>
          <w:rFonts w:ascii="Calibri" w:hAnsi="Calibri"/>
          <w:b w:val="0"/>
          <w:sz w:val="20"/>
        </w:rPr>
      </w:pPr>
      <w:r>
        <w:rPr>
          <w:rFonts w:ascii="Calibri" w:hAnsi="Calibri"/>
          <w:b w:val="0"/>
          <w:sz w:val="20"/>
        </w:rPr>
        <w:t>6.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7. BG-Katalog: Persönliche Schutzausrüstung (PSA)</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allgemein\betriebsanweisungen\maschinen\b_handschleifmaschinen.doc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112-194: Benutzung von Gehörschutz,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7" w:name="_Toc316486314"/>
      <w:r>
        <w:instrText>Handbohrmaschine, Bohrhammer</w:instrText>
      </w:r>
      <w:bookmarkEnd w:id="37"/>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8" w:name="_Toc1742973753"/>
      <w:r>
        <w:instrText>Handwerkzeuge</w:instrText>
      </w:r>
      <w:bookmarkEnd w:id="38"/>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9" w:name="_Toc1064037585"/>
      <w:r>
        <w:instrText>Heben und Tragen von Lasten; Informationstechnik</w:instrText>
      </w:r>
      <w:bookmarkEnd w:id="39"/>
      <w:r>
        <w:instrText>" \f "bgetem" \l 2</w:instrText>
      </w:r>
      <w:r>
        <w:fldChar w:fldCharType="separate"/>
      </w:r>
      <w:r>
        <w:fldChar w:fldCharType="end"/>
      </w:r>
      <w:r>
        <w:rPr>
          <w:rFonts w:ascii="Calibri" w:hAnsi="Calibri"/>
          <w:b w:val="1"/>
          <w:color w:val="233B81"/>
          <w:sz w:val="26"/>
        </w:rPr>
        <w:t>Heben und Tragen von Lasten; Informationstechnik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Erkrankung der Muskeln und des Skeletts durch zu häufiges, zu schweres oder falsches Heben und</w:t>
      </w:r>
    </w:p>
    <w:p>
      <w:pPr>
        <w:pStyle w:val="P2"/>
        <w:rPr>
          <w:b w:val="1"/>
          <w:sz w:val="20"/>
        </w:rPr>
      </w:pPr>
      <w:r>
        <w:rPr>
          <w:b w:val="1"/>
          <w:sz w:val="20"/>
        </w:rPr>
        <w:t>Tragen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Zur Bewertung ggf. </w:t>
            </w:r>
            <w:r>
              <w:rPr>
                <w:b w:val="0"/>
                <w:sz w:val="18"/>
                <w:u w:val="single"/>
              </w:rPr>
              <w:t>Verfahren der BG</w:t>
            </w:r>
            <w:r>
              <w:rPr>
                <w:b w:val="0"/>
                <w:sz w:val="18"/>
              </w:rPr>
              <w:t xml:space="preserve"> zu Hebe- und Tragetätigkeiten anwenden.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Transport von Hand möglichst einschränken.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Verringerung der Lastgewichte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Einbeziehung zusätzlicher Personen bei schweren Lasten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Transport-, Hebe- und Tragehilfen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Zumutbare Lasten</w:t>
            </w:r>
            <w:r>
              <w:rPr>
                <w:b w:val="0"/>
                <w:sz w:val="18"/>
              </w:rPr>
              <w:t xml:space="preserve"> gemäß DGUV Information 208-006 nicht überschreiten.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Mutterschutzgesetz beachten: maximale Lasten hier gelegentlich: 10 kg, häufig: 5 kg.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Unterweisung der Mitarbeiter über Risiken und </w:t>
            </w:r>
            <w:r>
              <w:rPr>
                <w:b w:val="0"/>
                <w:sz w:val="18"/>
                <w:u w:val="single"/>
              </w:rPr>
              <w:t>rückenschonendes Heben und Tragen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Arbeitsmedizinische Beratung und Rückenschule anbieten.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allgemein\bka\bka.ppt</w:t>
      </w:r>
    </w:p>
    <w:p>
      <w:pPr>
        <w:rPr>
          <w:rFonts w:ascii="Calibri" w:hAnsi="Calibri"/>
          <w:b w:val="0"/>
          <w:sz w:val="20"/>
        </w:rPr>
      </w:pPr>
      <w:r>
        <w:rPr>
          <w:rFonts w:ascii="Calibri" w:hAnsi="Calibri"/>
          <w:b w:val="0"/>
          <w:sz w:val="20"/>
        </w:rPr>
        <w:t>2. Regelwerk: TRGS 554: Abgase von Dieselmotoren, Inhalt</w:t>
      </w:r>
    </w:p>
    <w:p>
      <w:pPr>
        <w:rPr>
          <w:rFonts w:ascii="Calibri" w:hAnsi="Calibri"/>
          <w:b w:val="0"/>
          <w:sz w:val="20"/>
        </w:rPr>
      </w:pPr>
      <w:r>
        <w:rPr>
          <w:rFonts w:ascii="Calibri" w:hAnsi="Calibri"/>
          <w:b w:val="0"/>
          <w:sz w:val="20"/>
        </w:rPr>
        <w:t>3. Regelwerk: TRBS 1203: Befähigte Personen, 2 Allgemeine Anforderungen an befähigte Personen</w:t>
      </w:r>
    </w:p>
    <w:p>
      <w:pPr>
        <w:rPr>
          <w:rFonts w:ascii="Calibri" w:hAnsi="Calibri"/>
          <w:b w:val="0"/>
          <w:sz w:val="20"/>
        </w:rPr>
      </w:pPr>
      <w:r>
        <w:rPr>
          <w:rFonts w:ascii="Calibri" w:hAnsi="Calibri"/>
          <w:b w:val="0"/>
          <w:sz w:val="20"/>
        </w:rPr>
        <w:t>4. Datei / Adresse: allgemein\betriebsanweisungen\maschinen\b_kreissaege.doc</w:t>
      </w:r>
    </w:p>
    <w:p>
      <w:pPr>
        <w:rPr>
          <w:rFonts w:ascii="Calibri" w:hAnsi="Calibri"/>
          <w:b w:val="0"/>
          <w:sz w:val="20"/>
        </w:rPr>
      </w:pPr>
      <w:r>
        <w:rPr>
          <w:rFonts w:ascii="Calibri" w:hAnsi="Calibri"/>
          <w:b w:val="0"/>
          <w:sz w:val="20"/>
        </w:rPr>
        <w:t>5. Regelwerk: DGUV-Information 208-006: Transport- und Lagerarbeiten, 2 Der Mensch ...</w:t>
      </w:r>
    </w:p>
    <w:p>
      <w:pPr>
        <w:rPr>
          <w:rFonts w:ascii="Calibri" w:hAnsi="Calibri"/>
          <w:b w:val="0"/>
          <w:sz w:val="20"/>
        </w:rPr>
      </w:pPr>
      <w:r>
        <w:rPr>
          <w:rFonts w:ascii="Calibri" w:hAnsi="Calibri"/>
          <w:b w:val="0"/>
          <w:sz w:val="20"/>
        </w:rPr>
        <w:t>6. Regelwerk: DGUV-Information 208-006: Transport- und Lagerarbeiten,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Titel</w:t>
      </w:r>
    </w:p>
    <w:p>
      <w:pPr>
        <w:rPr>
          <w:rFonts w:ascii="Calibri" w:hAnsi="Calibri"/>
          <w:b w:val="0"/>
          <w:sz w:val="20"/>
        </w:rPr>
      </w:pPr>
      <w:r>
        <w:rPr>
          <w:rFonts w:ascii="Calibri" w:hAnsi="Calibri"/>
          <w:b w:val="0"/>
          <w:sz w:val="20"/>
        </w:rPr>
        <w:t>Berufskrankheiten - Verordnung (BKV), Titel</w:t>
      </w:r>
    </w:p>
    <w:p>
      <w:pPr>
        <w:rPr>
          <w:rFonts w:ascii="Calibri" w:hAnsi="Calibri"/>
          <w:b w:val="0"/>
          <w:sz w:val="20"/>
        </w:rPr>
      </w:pPr>
      <w:r>
        <w:rPr>
          <w:rFonts w:ascii="Calibri" w:hAnsi="Calibri"/>
          <w:b w:val="0"/>
          <w:sz w:val="20"/>
        </w:rPr>
        <w:t>Mutterschutzgesetz (MuschG), Titel</w:t>
      </w:r>
    </w:p>
    <w:p>
      <w:pPr>
        <w:rPr>
          <w:rFonts w:ascii="Calibri" w:hAnsi="Calibri"/>
          <w:b w:val="0"/>
          <w:sz w:val="20"/>
        </w:rPr>
      </w:pPr>
      <w:r>
        <w:rPr>
          <w:rFonts w:ascii="Calibri" w:hAnsi="Calibri"/>
          <w:b w:val="0"/>
          <w:sz w:val="20"/>
        </w:rPr>
        <w:t>DGUV-Information 208-006: Transport- und Lagerarbeiten,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0" w:name="_Toc142115160"/>
      <w:r>
        <w:instrText>Hochgelegene Arbeitsplätze auf Baustellen</w:instrText>
      </w:r>
      <w:bookmarkEnd w:id="40"/>
      <w:r>
        <w:instrText>" \f "bgetem" \l 2</w:instrText>
      </w:r>
      <w:r>
        <w:fldChar w:fldCharType="separate"/>
      </w:r>
      <w:r>
        <w:fldChar w:fldCharType="end"/>
      </w:r>
      <w:r>
        <w:rPr>
          <w:rFonts w:ascii="Calibri" w:hAnsi="Calibri"/>
          <w:b w:val="1"/>
          <w:color w:val="233B81"/>
          <w:sz w:val="26"/>
        </w:rPr>
        <w:t>Hochgelegene Arbeitsplätze auf Baustellen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bei Arbeiten in der Höhe,</w:t>
      </w:r>
    </w:p>
    <w:p>
      <w:pPr>
        <w:pStyle w:val="P2"/>
        <w:rPr>
          <w:b w:val="1"/>
          <w:sz w:val="20"/>
        </w:rPr>
      </w:pPr>
      <w:r>
        <w:rPr>
          <w:b w:val="1"/>
          <w:sz w:val="20"/>
        </w:rPr>
        <w:t>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Arbeitsmittel werden entsprechend der Arbeitsaufgabe nach folgender Rangfolge ausgewählt:</w:t>
            </w:r>
          </w:p>
          <w:p>
            <w:pPr>
              <w:pStyle w:val="P1"/>
              <w:rPr>
                <w:b w:val="0"/>
                <w:sz w:val="18"/>
              </w:rPr>
            </w:pPr>
            <w:r>
              <w:rPr>
                <w:b w:val="0"/>
                <w:sz w:val="18"/>
              </w:rPr>
              <w:t>- Gerüst</w:t>
            </w:r>
          </w:p>
          <w:p>
            <w:pPr>
              <w:pStyle w:val="P1"/>
              <w:rPr>
                <w:b w:val="0"/>
                <w:sz w:val="18"/>
              </w:rPr>
            </w:pPr>
            <w:r>
              <w:rPr>
                <w:b w:val="0"/>
                <w:sz w:val="18"/>
              </w:rPr>
              <w:t>- Fahrgerüst</w:t>
            </w:r>
          </w:p>
          <w:p>
            <w:pPr>
              <w:pStyle w:val="P1"/>
              <w:rPr>
                <w:b w:val="0"/>
                <w:sz w:val="18"/>
              </w:rPr>
            </w:pPr>
            <w:r>
              <w:rPr>
                <w:b w:val="0"/>
                <w:sz w:val="18"/>
              </w:rPr>
              <w:t>- Hubarbeitsbühne</w:t>
            </w:r>
          </w:p>
          <w:p>
            <w:pPr>
              <w:pStyle w:val="P1"/>
              <w:rPr>
                <w:b w:val="0"/>
                <w:sz w:val="18"/>
              </w:rPr>
            </w:pPr>
            <w:r>
              <w:rPr>
                <w:b w:val="0"/>
                <w:sz w:val="18"/>
              </w:rPr>
              <w:t>- Arbeitsbühnen für Gabelstabler</w:t>
            </w:r>
          </w:p>
          <w:p>
            <w:pPr>
              <w:pStyle w:val="P1"/>
              <w:rPr>
                <w:b w:val="0"/>
                <w:sz w:val="18"/>
              </w:rPr>
            </w:pPr>
            <w:r>
              <w:rPr>
                <w:b w:val="0"/>
                <w:sz w:val="18"/>
              </w:rPr>
              <w:t>- Leitern.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Inhaltsverzeichnis</w:t>
      </w:r>
    </w:p>
    <w:p>
      <w:pPr>
        <w:rPr>
          <w:rFonts w:ascii="Calibri" w:hAnsi="Calibri"/>
          <w:b w:val="0"/>
          <w:sz w:val="20"/>
        </w:rPr>
      </w:pPr>
      <w:r>
        <w:rPr>
          <w:rFonts w:ascii="Calibri" w:hAnsi="Calibri"/>
          <w:b w:val="0"/>
          <w:sz w:val="20"/>
        </w:rPr>
        <w:t>Arbeitsschutzgesetz (ArbSchG), § 4 Allgemeine Grundsätze</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DGUV-Information 203-047: Schutz gegen Absturz beim Bau und Betrieb von Freileitungen,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1" w:name="_Toc479580713"/>
      <w:r>
        <w:instrText>Klebstoffe und Gießharze</w:instrText>
      </w:r>
      <w:bookmarkEnd w:id="41"/>
      <w:r>
        <w:instrText>" \f "bgetem" \l 2</w:instrText>
      </w:r>
      <w:r>
        <w:fldChar w:fldCharType="separate"/>
      </w:r>
      <w:r>
        <w:fldChar w:fldCharType="end"/>
      </w:r>
      <w:r>
        <w:rPr>
          <w:rFonts w:ascii="Calibri" w:hAnsi="Calibri"/>
          <w:b w:val="1"/>
          <w:color w:val="233B81"/>
          <w:sz w:val="26"/>
        </w:rPr>
        <w:t>Klebstoffe und Gießharze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gesundheitsgefährdender Dämpfe, Hautgefährdung, Sensibilisierung, Verkleben bei Hautkontakt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gibt eine Mengenbegrenzung am Arbeitsplatz.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Hautkontakt wird aufgrund eingesetzter Dosierhilfen ausgeschlossen.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Leicht zu reinigende Arbeitsplätze (Arbeitstische mit Papier o. Ä. ausgelegt)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Gießharze stehen geschlossene Anmisch- und Dosiereinrichtungen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kleinen Mengen stehen Wegwerfartikel, z. B. Pappbecher zum Anmischen, Holzspatel, Einwegspritzen, Papierunterlagen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Dämpfe sind die </w:t>
            </w:r>
            <w:r>
              <w:rPr>
                <w:b w:val="0"/>
                <w:sz w:val="18"/>
                <w:u w:val="single"/>
              </w:rPr>
              <w:t>Arbeitsplatzgrenzwerte</w:t>
            </w:r>
            <w:r>
              <w:rPr>
                <w:b w:val="0"/>
                <w:sz w:val="18"/>
              </w:rPr>
              <w:t>, ggf. durch Einsatz von Arbeitsplatzabsaugungen (Erfassung der Dämpfe direkt an der Emissionsquelle) eingehalten; bei Reinluftrückführung werden geeignete Abscheider eingesetzt, z. B. Aktivkohlefilter (A-Kohle ist regelmäßig zu wechseln); ständige Arbeitplätze sind in einem Laborabzug untergebracht.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Verschließbare und gekennzeichnete Abfallbehälter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Größere Mengen Klebstoffe und Gießharze (Mengen nennen…..) am Arbeitsplatz werden in Sicherheitsschränken gelagert.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Schutzhandschuhe sowie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Händewaschplätze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Arbeitsplatzspezifische </w:t>
            </w:r>
            <w:r>
              <w:rPr>
                <w:b w:val="0"/>
                <w:sz w:val="18"/>
                <w:u w:val="single"/>
              </w:rPr>
              <w:t>Betriebsanweisungen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Datei / Adresse: allgemein\plaene\hautschutzplan.docx</w:t>
      </w:r>
    </w:p>
    <w:p>
      <w:pPr>
        <w:rPr>
          <w:rFonts w:ascii="Calibri" w:hAnsi="Calibri"/>
          <w:b w:val="0"/>
          <w:sz w:val="20"/>
        </w:rPr>
      </w:pPr>
      <w:r>
        <w:rPr>
          <w:rFonts w:ascii="Calibri" w:hAnsi="Calibri"/>
          <w:b w:val="0"/>
          <w:sz w:val="20"/>
        </w:rPr>
        <w:t>4. Datei / Adresse: allgemein\betriebsanweisungen\gefahrstoffe\b16_ghs.doc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 xml:space="preserve">DGUV Regel 113-012  : Tätigkeiten mit Epoxidharzen,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112-195 : Benutzung von Schutzhandschuhen,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2" w:name="_Toc417590790"/>
      <w:r>
        <w:instrText>Klebstoffe, manuelle</w:instrText>
      </w:r>
      <w:bookmarkEnd w:id="42"/>
      <w:r>
        <w:instrText>" \f "bgetem" \l 2</w:instrText>
      </w:r>
      <w:r>
        <w:fldChar w:fldCharType="separate"/>
      </w:r>
      <w:r>
        <w:fldChar w:fldCharType="end"/>
      </w:r>
      <w:r>
        <w:rPr>
          <w:rFonts w:ascii="Calibri" w:hAnsi="Calibri"/>
          <w:b w:val="1"/>
          <w:color w:val="233B81"/>
          <w:sz w:val="26"/>
        </w:rPr>
        <w:t>Klebstoffe, manuelle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Gesundheitsschädliche Dämpfe, Haut- und Atemwegserkrankungen, Brand- und Explosionsgefahr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ASR A1.3: Sicherheits- und Gesundheitsschutzkennzeichnung, 2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3" w:name="_Toc1591574134"/>
      <w:r>
        <w:instrText>Kraftfahrzeuge</w:instrText>
      </w:r>
      <w:bookmarkEnd w:id="43"/>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4" w:name="_Toc807277431"/>
      <w:r>
        <w:instrText>Lager; Informationstechnik</w:instrText>
      </w:r>
      <w:bookmarkEnd w:id="44"/>
      <w:r>
        <w:instrText>" \f "bgetem" \l 2</w:instrText>
      </w:r>
      <w:r>
        <w:fldChar w:fldCharType="separate"/>
      </w:r>
      <w:r>
        <w:fldChar w:fldCharType="end"/>
      </w:r>
      <w:r>
        <w:rPr>
          <w:rFonts w:ascii="Calibri" w:hAnsi="Calibri"/>
          <w:b w:val="1"/>
          <w:color w:val="233B81"/>
          <w:sz w:val="26"/>
        </w:rPr>
        <w:t>Lager; Informationstechnik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Stürzen, Stolpern</w:t>
      </w:r>
    </w:p>
    <w:p>
      <w:pPr>
        <w:pStyle w:val="P2"/>
        <w:rPr>
          <w:b w:val="1"/>
          <w:sz w:val="20"/>
        </w:rPr>
      </w:pPr>
      <w:r>
        <w:rPr>
          <w:b w:val="1"/>
          <w:sz w:val="20"/>
        </w:rPr>
        <w:t>Absturz</w:t>
      </w:r>
    </w:p>
    <w:p>
      <w:pPr>
        <w:pStyle w:val="P2"/>
        <w:rPr>
          <w:b w:val="1"/>
          <w:sz w:val="20"/>
        </w:rPr>
      </w:pPr>
      <w:r>
        <w:rPr>
          <w:b w:val="1"/>
          <w:sz w:val="20"/>
        </w:rPr>
        <w:t>herunterfallende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Verkehrswege</w:t>
            </w:r>
            <w:r>
              <w:rPr>
                <w:b w:val="0"/>
                <w:sz w:val="18"/>
              </w:rPr>
              <w:t xml:space="preserve"> freihalten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Aufstiege</w:t>
            </w:r>
            <w:r>
              <w:rPr>
                <w:b w:val="0"/>
                <w:sz w:val="18"/>
              </w:rPr>
              <w:t xml:space="preserve"> zu den Regalen zur Verfügung stellen und benutzen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Standsicherheit</w:t>
            </w:r>
            <w:r>
              <w:rPr>
                <w:b w:val="0"/>
                <w:sz w:val="18"/>
              </w:rPr>
              <w:t xml:space="preserve"> der Regale und Stapel gewährleisten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ausreichende </w:t>
            </w:r>
            <w:r>
              <w:rPr>
                <w:b w:val="0"/>
                <w:sz w:val="18"/>
                <w:u w:val="single"/>
              </w:rPr>
              <w:t>Beleuchtung</w:t>
            </w:r>
            <w:r>
              <w:rPr>
                <w:b w:val="0"/>
                <w:sz w:val="18"/>
              </w:rPr>
              <w:t xml:space="preserve"> im Lagerbereich installieren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Verkehrswege</w:t>
      </w:r>
    </w:p>
    <w:p>
      <w:pPr>
        <w:rPr>
          <w:rFonts w:ascii="Calibri" w:hAnsi="Calibri"/>
          <w:b w:val="0"/>
          <w:sz w:val="20"/>
        </w:rPr>
      </w:pPr>
      <w:r>
        <w:rPr>
          <w:rFonts w:ascii="Calibri" w:hAnsi="Calibri"/>
          <w:b w:val="0"/>
          <w:sz w:val="20"/>
        </w:rPr>
        <w:t>2. BG-Katalog: Leitern und Tritte</w:t>
      </w:r>
    </w:p>
    <w:p>
      <w:pPr>
        <w:rPr>
          <w:rFonts w:ascii="Calibri" w:hAnsi="Calibri"/>
          <w:b w:val="0"/>
          <w:sz w:val="20"/>
        </w:rPr>
      </w:pPr>
      <w:r>
        <w:rPr>
          <w:rFonts w:ascii="Calibri" w:hAnsi="Calibri"/>
          <w:b w:val="0"/>
          <w:sz w:val="20"/>
        </w:rPr>
        <w:t>3. BG-Katalog: Lagern: Stapel</w:t>
      </w:r>
    </w:p>
    <w:p>
      <w:pPr>
        <w:rPr>
          <w:rFonts w:ascii="Calibri" w:hAnsi="Calibri"/>
          <w:b w:val="0"/>
          <w:sz w:val="20"/>
        </w:rPr>
      </w:pPr>
      <w:r>
        <w:rPr>
          <w:rFonts w:ascii="Calibri" w:hAnsi="Calibri"/>
          <w:b w:val="0"/>
          <w:sz w:val="20"/>
        </w:rPr>
        <w:t>4. BG-Katalog: Arbeitsplätze: Arbeits-/Sozialräume</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5" w:name="_Toc1913057749"/>
      <w:r>
        <w:instrText>Leitern und Tritte</w:instrText>
      </w:r>
      <w:bookmarkEnd w:id="45"/>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6" w:name="_Toc1806190200"/>
      <w:r>
        <w:instrText>Löten von Hand, kurzzeitig</w:instrText>
      </w:r>
      <w:bookmarkEnd w:id="46"/>
      <w:r>
        <w:instrText>" \f "bgetem" \l 2</w:instrText>
      </w:r>
      <w:r>
        <w:fldChar w:fldCharType="separate"/>
      </w:r>
      <w:r>
        <w:fldChar w:fldCharType="end"/>
      </w:r>
      <w:r>
        <w:rPr>
          <w:rFonts w:ascii="Calibri" w:hAnsi="Calibri"/>
          <w:b w:val="1"/>
          <w:color w:val="233B81"/>
          <w:sz w:val="26"/>
        </w:rPr>
        <w:t>Löten von Hand, kurzzeitig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Heiße Metallteile</w:t>
      </w:r>
    </w:p>
    <w:p>
      <w:pPr>
        <w:pStyle w:val="P2"/>
        <w:rPr>
          <w:b w:val="1"/>
          <w:sz w:val="20"/>
        </w:rPr>
      </w:pPr>
      <w:r>
        <w:rPr>
          <w:b w:val="1"/>
          <w:sz w:val="20"/>
        </w:rPr>
        <w:t>Lötrauche</w:t>
      </w:r>
    </w:p>
    <w:p>
      <w:pPr>
        <w:pStyle w:val="P2"/>
        <w:rPr>
          <w:b w:val="1"/>
          <w:sz w:val="20"/>
        </w:rPr>
      </w:pPr>
      <w:r>
        <w:rPr>
          <w:b w:val="1"/>
          <w:sz w:val="20"/>
        </w:rPr>
        <w:t>sensibilisierende Flussmittel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Werkstücke nach Möglichkeit fest einspannen lassen. Für Kleinteile zusätzliche Fixiermöglichkeiten zur Verfügung stellen: dritte Hand, Knetmasse.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Werkstück so platzieren lassen, dass aufsteigende Lötrauche nicht eingeatmet werden: </w:t>
            </w:r>
          </w:p>
          <w:p>
            <w:pPr>
              <w:pStyle w:val="P1"/>
              <w:rPr>
                <w:b w:val="0"/>
                <w:sz w:val="18"/>
              </w:rPr>
            </w:pPr>
            <w:r>
              <w:rPr>
                <w:b w:val="0"/>
                <w:sz w:val="18"/>
              </w:rPr>
              <w:t>Für gute Belüftung, möglichst Absaugung der Lötrauche sorgen.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dass der Kontakt mit heißen Teilen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zu Flussmitteln mit Allergiepotential (z. B. Kolophonium) soll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Sicherheitsdatenblatt beachten, </w:t>
            </w:r>
            <w:r>
              <w:rPr>
                <w:b w:val="0"/>
                <w:sz w:val="18"/>
                <w:u w:val="single"/>
              </w:rPr>
              <w:t>Betriebsanweisung</w:t>
            </w:r>
            <w:r>
              <w:rPr>
                <w:b w:val="0"/>
                <w:sz w:val="18"/>
              </w:rPr>
              <w:t xml:space="preserve">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allgemein\betriebsanweisungen\gefahrstoffe\b_loeten.doc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7" w:name="_Toc1799867473"/>
      <w:r>
        <w:instrText>Mauerfräse</w:instrText>
      </w:r>
      <w:bookmarkEnd w:id="47"/>
      <w:r>
        <w:instrText>" \f "bgetem" \l 2</w:instrText>
      </w:r>
      <w:r>
        <w:fldChar w:fldCharType="separate"/>
      </w:r>
      <w:r>
        <w:fldChar w:fldCharType="end"/>
      </w:r>
      <w:r>
        <w:rPr>
          <w:rFonts w:ascii="Calibri" w:hAnsi="Calibri"/>
          <w:b w:val="1"/>
          <w:color w:val="233B81"/>
          <w:sz w:val="26"/>
        </w:rPr>
        <w:t>Mauerfräse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Bewegte Arbeitsmittel durch Abrutschen oder Verkanten der Mauerfräse,</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(Stäube).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Mauerfräsen mit integrierter Absaugung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Fräse für das zu bearbeitende Material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Mauerfräsen</w:t>
            </w:r>
            <w:r>
              <w:rPr>
                <w:b w:val="0"/>
                <w:sz w:val="18"/>
              </w:rPr>
              <w:t xml:space="preserve"> ist vorhanden.</w:t>
            </w:r>
          </w:p>
          <w:p>
            <w:pPr>
              <w:pStyle w:val="P1"/>
              <w:rPr>
                <w:b w:val="0"/>
                <w:sz w:val="18"/>
              </w:rPr>
            </w:pPr>
            <w:r>
              <w:rPr>
                <w:b w:val="0"/>
                <w:sz w:val="18"/>
              </w:rPr>
              <w:t>Die Beschäftigten sind über den Umgang mit Mauerfräsen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allgemein\betriebsanweisungen\maschinen\b_mauerfraese.doc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8" w:name="_Toc1743883788"/>
      <w:r>
        <w:instrText>Reinigung Drucker, Kopierer usw.</w:instrText>
      </w:r>
      <w:bookmarkEnd w:id="48"/>
      <w:r>
        <w:instrText>" \f "bgetem" \l 2</w:instrText>
      </w:r>
      <w:r>
        <w:fldChar w:fldCharType="separate"/>
      </w:r>
      <w:r>
        <w:fldChar w:fldCharType="end"/>
      </w:r>
      <w:r>
        <w:rPr>
          <w:rFonts w:ascii="Calibri" w:hAnsi="Calibri"/>
          <w:b w:val="1"/>
          <w:color w:val="233B81"/>
          <w:sz w:val="26"/>
        </w:rPr>
        <w:t>Reinigung Drucker, Kopierer usw.</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Gesundheitsgefahren durch fahrlässigen Umgang mit Gefahrstoffen, z. B. Reizung und Sensibilisierung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den Umgang mit Tonerstäuben ist eine </w:t>
            </w:r>
            <w:r>
              <w:rPr>
                <w:b w:val="0"/>
                <w:sz w:val="18"/>
                <w:u w:val="single"/>
              </w:rPr>
              <w:t>Betriebsanweisung</w:t>
            </w:r>
            <w:r>
              <w:rPr>
                <w:b w:val="0"/>
                <w:sz w:val="18"/>
              </w:rPr>
              <w:t xml:space="preserve">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Einweghandschuhe sind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Abreinigung sind geeignete Staubsauger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allgemein\betriebsanweisungen\gefahrstoffe\b_laserdrucker_und_kopierer.doc</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215-421: Laserdrucker sicher betreiben, Titel</w:t>
      </w:r>
    </w:p>
    <w:p>
      <w:pPr>
        <w:rPr>
          <w:rFonts w:ascii="Calibri" w:hAnsi="Calibri"/>
          <w:b w:val="0"/>
          <w:sz w:val="20"/>
        </w:rPr>
      </w:pPr>
      <w:r>
        <w:rPr>
          <w:rFonts w:ascii="Calibri" w:hAnsi="Calibri"/>
          <w:b w:val="0"/>
          <w:sz w:val="20"/>
        </w:rPr>
        <w:t>Gefahrstoffverordnung (GefStoffV), § 1 Zielsetzung und Anwendungsbereich</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9" w:name="_Toc248720632"/>
      <w:r>
        <w:instrText>Reinigungs- und Lösemittel (Kleinmengen)</w:instrText>
      </w:r>
      <w:bookmarkEnd w:id="49"/>
      <w:r>
        <w:instrText>" \f "bgetem" \l 2</w:instrText>
      </w:r>
      <w:r>
        <w:fldChar w:fldCharType="separate"/>
      </w:r>
      <w:r>
        <w:fldChar w:fldCharType="end"/>
      </w:r>
      <w:r>
        <w:rPr>
          <w:rFonts w:ascii="Calibri" w:hAnsi="Calibri"/>
          <w:b w:val="1"/>
          <w:color w:val="233B81"/>
          <w:sz w:val="26"/>
        </w:rPr>
        <w:t>Reinigungs- und Lösemittel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(ohne gefährliche Inhaltsstoffe,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Beständige, gekennzeichnete und verschließbare Behältnisse werden zur Aufbewahrung verwendet. Das Aufbewahren in Lebensmittelbehältnissen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Aufbewahrung am Arbeitsplatz wird ein abschließbarer Schrank aus Metall verwendet (bei brennbaren Flüssigkeiten, gemeinsam mit Farben und Lacken in einem zugelassenen Sicherheitsschrank).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(Lösemittel beständige Handschuhe, Schutzbrille)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0" w:name="_Toc1989895060"/>
      <w:r>
        <w:instrText>Reparatur beim Kunden; Informationstechnik</w:instrText>
      </w:r>
      <w:bookmarkEnd w:id="50"/>
      <w:r>
        <w:instrText>" \f "bgetem" \l 2</w:instrText>
      </w:r>
      <w:r>
        <w:fldChar w:fldCharType="separate"/>
      </w:r>
      <w:r>
        <w:fldChar w:fldCharType="end"/>
      </w:r>
      <w:r>
        <w:rPr>
          <w:rFonts w:ascii="Calibri" w:hAnsi="Calibri"/>
          <w:b w:val="1"/>
          <w:color w:val="233B81"/>
          <w:sz w:val="26"/>
        </w:rPr>
        <w:t>Reparatur beim Kunden; Informationstechnik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Körperdurchströmung </w:t>
      </w:r>
    </w:p>
    <w:p>
      <w:pPr>
        <w:pStyle w:val="P2"/>
        <w:rPr>
          <w:b w:val="1"/>
          <w:sz w:val="20"/>
        </w:rPr>
      </w:pPr>
      <w:r>
        <w:rPr>
          <w:b w:val="1"/>
          <w:sz w:val="20"/>
        </w:rPr>
        <w:t xml:space="preserve">Störlichtbogen </w:t>
      </w:r>
    </w:p>
    <w:p>
      <w:pPr>
        <w:pStyle w:val="P2"/>
        <w:rPr>
          <w:b w:val="1"/>
          <w:sz w:val="20"/>
        </w:rPr>
      </w:pPr>
      <w:r>
        <w:rPr>
          <w:b w:val="1"/>
          <w:sz w:val="20"/>
        </w:rPr>
        <w:t xml:space="preserve">Sekundärunfälle durch Schreckreaktionen </w:t>
      </w:r>
    </w:p>
    <w:p>
      <w:pPr>
        <w:pStyle w:val="P2"/>
        <w:rPr>
          <w:b w:val="1"/>
          <w:sz w:val="20"/>
        </w:rPr>
      </w:pPr>
      <w:r>
        <w:rPr>
          <w:b w:val="1"/>
          <w:sz w:val="20"/>
        </w:rPr>
        <w:t>beengte, unbekannte Verhältnisse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Reparaturen im Außendienst sind ortsveränderliche Fehlerstromschutzschalter (PRCD) zur Verfügung gestellt. Die Mitarbeiter sind angwiesen, diese bei Reparaturabeiten zu benutzen.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Arbeiten unter Spannung sind ausschließlich zur Fehlerdiagnose erlaubt. Alle erforderlichen Reparaturarbeiten sind in spannungsfreiem Zustand auszuführen.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1" w:name="_Toc1023615051"/>
      <w:r>
        <w:instrText>Reparatur- und Prüfplatz; Informationstechnik</w:instrText>
      </w:r>
      <w:bookmarkEnd w:id="51"/>
      <w:r>
        <w:instrText>" \f "bgetem" \l 2</w:instrText>
      </w:r>
      <w:r>
        <w:fldChar w:fldCharType="separate"/>
      </w:r>
      <w:r>
        <w:fldChar w:fldCharType="end"/>
      </w:r>
      <w:r>
        <w:rPr>
          <w:rFonts w:ascii="Calibri" w:hAnsi="Calibri"/>
          <w:b w:val="1"/>
          <w:color w:val="233B81"/>
          <w:sz w:val="26"/>
        </w:rPr>
        <w:t>Reparatur- und Prüfplatz; Informationstechnik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gefährliche Körperströme, Fehlersuche unter Spannung bei gedrängter Bauweise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Prüf- und Reparaturplatz nach VDE 0104 (DIN EN 50191) bzw. </w:t>
            </w:r>
            <w:r>
              <w:rPr>
                <w:b w:val="0"/>
                <w:sz w:val="18"/>
                <w:u w:val="single"/>
              </w:rPr>
              <w:t>DGUV Information 203-034</w:t>
            </w:r>
            <w:r>
              <w:rPr>
                <w:b w:val="0"/>
                <w:sz w:val="18"/>
              </w:rPr>
              <w:t xml:space="preserve"> errichtet und regelmäßig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den Bereich Prüfplätze in der Werkstatt ist eine </w:t>
            </w:r>
            <w:r>
              <w:rPr>
                <w:b w:val="0"/>
                <w:sz w:val="18"/>
                <w:u w:val="single"/>
              </w:rPr>
              <w:t>Betriebsanweisung</w:t>
            </w:r>
            <w:r>
              <w:rPr>
                <w:b w:val="0"/>
                <w:sz w:val="18"/>
              </w:rPr>
              <w:t xml:space="preserve"> zu erstellen und am Arbeitsplatz auszulegen.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Organisieren, dass Mitarbeiter einmal jährlich aktenkundig unterwiesen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Ausreichende Anzahl von Trenntransformatoren nach DIN VDE 0550 Teil 3 zur Verfügung stellen. Mitarbeiter anweisen Prüfling über Trenntrafo zu betreiben.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Antennenadapter für eine galvanische Trennung der Geräteschaltung vom Erdpotential der Antennenzuleitung zur Verfügung stellen. Mitarbeiter anweisen, diese zu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mit Kleinspannung betriebene Prüflinge Schutzmaßnahme "Schutzkleinspannung" realisieren.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Möglichst Messgeräte der Schutzklasse II beschaffen.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Messgeräte der Schutzklasse I entweder </w:t>
            </w:r>
          </w:p>
          <w:p>
            <w:pPr>
              <w:pStyle w:val="P1"/>
              <w:rPr>
                <w:b w:val="0"/>
                <w:sz w:val="18"/>
              </w:rPr>
            </w:pPr>
            <w:r>
              <w:rPr>
                <w:b w:val="0"/>
                <w:sz w:val="18"/>
              </w:rPr>
              <w:t xml:space="preserve">- über einzelne Trenntransformatoren oder </w:t>
            </w:r>
          </w:p>
          <w:p>
            <w:pPr>
              <w:pStyle w:val="P1"/>
              <w:rPr>
                <w:b w:val="0"/>
                <w:sz w:val="18"/>
              </w:rPr>
            </w:pPr>
            <w:r>
              <w:rPr>
                <w:b w:val="0"/>
                <w:sz w:val="18"/>
              </w:rPr>
              <w:t>- über einen gemeinsamen Trenntransformator unter der Voraussetzung, dass die Körper der Geräte miteinander verbunden sind, versorgen.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Versorgung aller Stromverbraucher an einem Prüfplatz über eine Fehlerstrom-Schutzeinrichtung mit einem Auslösestrom von max. 30 mA gewährleisten.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Werkstatt bzw. Prüfplatz mit einer leicht erreichbaren Not-Aus-Einrichtung versehen.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Werkstattbereich mit einem Schutz gegen Spannungswiederkehr nach vorheriger Unterbrechung ausrüsten.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Messleitungen mit weitestgehendem Berührungsschutz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den Umgang mit </w:t>
            </w:r>
            <w:r>
              <w:rPr>
                <w:b w:val="0"/>
                <w:sz w:val="18"/>
                <w:u w:val="single"/>
              </w:rPr>
              <w:t>MOS-Bauelementen</w:t>
            </w:r>
            <w:r>
              <w:rPr>
                <w:b w:val="0"/>
                <w:sz w:val="18"/>
              </w:rPr>
              <w:t xml:space="preserve"> geeignete Handgelenkserdungen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der Sicherheitseinrichtungen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203-034: Errichten und Betreiben von Elektrischen Prüfanlagen, Inhaltsverzeichnis</w:t>
      </w:r>
    </w:p>
    <w:p>
      <w:pPr>
        <w:rPr>
          <w:rFonts w:ascii="Calibri" w:hAnsi="Calibri"/>
          <w:b w:val="0"/>
          <w:sz w:val="20"/>
        </w:rPr>
      </w:pPr>
      <w:r>
        <w:rPr>
          <w:rFonts w:ascii="Calibri" w:hAnsi="Calibri"/>
          <w:b w:val="0"/>
          <w:sz w:val="20"/>
        </w:rPr>
        <w:t>2. Datei / Adresse: allgemein\betriebsanweisungen\maschinen\b_pruefplatz_unterhaltungselektronik.doc</w:t>
      </w:r>
    </w:p>
    <w:p>
      <w:pPr>
        <w:rPr>
          <w:rFonts w:ascii="Calibri" w:hAnsi="Calibri"/>
          <w:b w:val="0"/>
          <w:sz w:val="20"/>
        </w:rPr>
      </w:pPr>
      <w:r>
        <w:rPr>
          <w:rFonts w:ascii="Calibri" w:hAnsi="Calibri"/>
          <w:b w:val="0"/>
          <w:sz w:val="20"/>
        </w:rPr>
        <w:t>3. Regelwerk: DGUV-Information 203-024: Sicherheitstechnische Anforderungen an Handgelenkerdung,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203-024: Sicherheitstechnische Anforderungen an Handgelenkerdung,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2" w:name="_Toc1398222217"/>
      <w:r>
        <w:instrText>Schaltschranktransport</w:instrText>
      </w:r>
      <w:bookmarkEnd w:id="52"/>
      <w:r>
        <w:instrText>" \f "bgetem" \l 2</w:instrText>
      </w:r>
      <w:r>
        <w:fldChar w:fldCharType="separate"/>
      </w:r>
      <w:r>
        <w:fldChar w:fldCharType="end"/>
      </w:r>
      <w:r>
        <w:rPr>
          <w:rFonts w:ascii="Calibri" w:hAnsi="Calibri"/>
          <w:b w:val="1"/>
          <w:color w:val="233B81"/>
          <w:sz w:val="26"/>
        </w:rPr>
        <w:t>Schaltschranktransport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umfallende oder umkippende Schränke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Anschlagpunkte für den Krantransport sind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Hilfsmaterialien für das Sichern der Schränke gegen Umfallen sind vorhanden, z.B. Nutzung großflächiger Grundträger.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geeignete Transporthilfsmittel (z.B. Traggurte, Stechkarren, Schiebkarren, Handwagen, Heberoller, Hubwagen, Wälzwagen, Transportfahrwerke)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Hilfsmaterialien für die Ladungssicherung gegen Um- und Herabfallen (z.B. Zurrgurte aus Chemiefasern, Zurrketten, Zurrseile) auf Fahrzeugen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Zurrpunkte für die Ladungssicherung sind am Fahrzeug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den </w:t>
            </w:r>
            <w:r>
              <w:rPr>
                <w:b w:val="0"/>
                <w:sz w:val="18"/>
                <w:u w:val="single"/>
              </w:rPr>
              <w:t>Schaltschranktransport</w:t>
            </w:r>
            <w:r>
              <w:rPr>
                <w:b w:val="0"/>
                <w:sz w:val="18"/>
              </w:rPr>
              <w:t xml:space="preserve"> ist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allgemein\betriebsanweisungen\maschinen\b_senkrecht_hubarbeitsbuehne.doc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allgemein\betriebsanweisungen\maschinen\b_schaltschranktransport.doc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DGUV-Information 208-006: Transport- und Lagerarbeiten,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3" w:name="_Toc1691444910"/>
      <w:r>
        <w:instrText>Spiritus, Ethanol; Kleinstmenge</w:instrText>
      </w:r>
      <w:bookmarkEnd w:id="53"/>
      <w:r>
        <w:instrText>" \f "bgetem" \l 2</w:instrText>
      </w:r>
      <w:r>
        <w:fldChar w:fldCharType="separate"/>
      </w:r>
      <w:r>
        <w:fldChar w:fldCharType="end"/>
      </w:r>
      <w:r>
        <w:rPr>
          <w:rFonts w:ascii="Calibri" w:hAnsi="Calibri"/>
          <w:b w:val="1"/>
          <w:color w:val="233B81"/>
          <w:sz w:val="26"/>
        </w:rPr>
        <w:t>Spiritus, Ethanol; Kleinstmenge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Brennbare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213-072: Lösemittel,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4" w:name="_Toc1520327672"/>
      <w:r>
        <w:instrText>Ultraschallreinigung (kleines Tauchbad)</w:instrText>
      </w:r>
      <w:bookmarkEnd w:id="54"/>
      <w:r>
        <w:instrText>" \f "bgetem" \l 2</w:instrText>
      </w:r>
      <w:r>
        <w:fldChar w:fldCharType="separate"/>
      </w:r>
      <w:r>
        <w:fldChar w:fldCharType="end"/>
      </w:r>
      <w:r>
        <w:rPr>
          <w:rFonts w:ascii="Calibri" w:hAnsi="Calibri"/>
          <w:b w:val="1"/>
          <w:color w:val="233B81"/>
          <w:sz w:val="26"/>
        </w:rPr>
        <w:t>Ultraschallreinigung (kleines Tauchbad)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Hautbelastung durch zugesetzte Reinigungsmittel, gehörschädigender bzw. belästigender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Geräte sind möglichst geschlossen zu betreiben, ggf. in einem gesonderten Raum aufgestellt, um die Anzahl Lärm exponierter Personen zu reduzieren.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Eintauchhilfen, Pinzetten und sonstige Hilfsmittel sind bereitgestellt, um einen Hautkontakt beim Herausnehmen der Teile möglichst auszuschließen.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Schutzhandschuhe und Schutzbrille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allgemein\betriebsanweisungen\gefahrstoffe\b00.doc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109-010 : Einrichtungen zum Reinigen von Werkstücken mit Lösemitteln,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5" w:name="_Toc137228546"/>
      <w:r>
        <w:instrText>Zwangshaltungen</w:instrText>
      </w:r>
      <w:bookmarkEnd w:id="55"/>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208-033: Belastungen für Rücken und Gelenke - was geht mich das 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6" w:name="_Toc1529167404"/>
      <w:r>
        <w:instrText>5. Verkauf</w:instrText>
      </w:r>
      <w:bookmarkEnd w:id="5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Verkauf</w:t>
      </w:r>
    </w:p>
    <w:p/>
    <w:p>
      <w:pPr>
        <w:pStyle w:val="P8"/>
        <w:rPr>
          <w:rFonts w:ascii="Calibri" w:hAnsi="Calibri"/>
          <w:b w:val="1"/>
          <w:color w:val="233B81"/>
          <w:sz w:val="26"/>
        </w:rPr>
      </w:pPr>
      <w:r>
        <w:fldChar w:fldCharType="begin"/>
      </w:r>
      <w:r>
        <w:instrText>TC "</w:instrText>
      </w:r>
      <w:bookmarkStart w:id="57" w:name="_Toc636977177"/>
      <w:r>
        <w:instrText>Elektrische Geräte; Reparaturannahme</w:instrText>
      </w:r>
      <w:bookmarkEnd w:id="57"/>
      <w:r>
        <w:instrText>" \f "bgetem" \l 2</w:instrText>
      </w:r>
      <w:r>
        <w:fldChar w:fldCharType="separate"/>
      </w:r>
      <w:r>
        <w:fldChar w:fldCharType="end"/>
      </w:r>
      <w:r>
        <w:rPr>
          <w:rFonts w:ascii="Calibri" w:hAnsi="Calibri"/>
          <w:b w:val="1"/>
          <w:color w:val="233B81"/>
          <w:sz w:val="26"/>
        </w:rPr>
        <w:t>Elektrische Geräte; Reparaturannahme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bei Arbeiten an offene Geräten, die unter Spannung stehen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Unterspannung setzen reparaturbedürftiger Geräte zur Fehlerdiagnose durch Laien ist grundsätzlich verboten.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Für die </w:t>
            </w:r>
            <w:r>
              <w:rPr>
                <w:b w:val="0"/>
                <w:sz w:val="18"/>
                <w:u w:val="single"/>
              </w:rPr>
              <w:t>Reparaturannahme</w:t>
            </w:r>
            <w:r>
              <w:rPr>
                <w:b w:val="0"/>
                <w:sz w:val="18"/>
              </w:rPr>
              <w:t xml:space="preserve"> ist eine Betriebsanweisung vorhanden. </w:t>
            </w:r>
          </w:p>
          <w:p>
            <w:pPr>
              <w:pStyle w:val="P1"/>
              <w:rPr>
                <w:b w:val="0"/>
                <w:sz w:val="18"/>
              </w:rPr>
            </w:pPr>
            <w:r>
              <w:rPr>
                <w:b w:val="0"/>
                <w:sz w:val="18"/>
              </w:rPr>
              <w:t>Die Beschäftigten sind über das sicherheitsgerechte Vorgehen bei der Reparaturannahme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allgemein\betriebsanweisungen\maschinen\b_reparaturannahme_elektr_geraete.doc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DGUV-Information 203-002: Elektrofachkräfte,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Verkauf</w:t>
      </w:r>
    </w:p>
    <w:p/>
    <w:p>
      <w:pPr>
        <w:pStyle w:val="P8"/>
        <w:rPr>
          <w:rFonts w:ascii="Calibri" w:hAnsi="Calibri"/>
          <w:b w:val="1"/>
          <w:color w:val="233B81"/>
          <w:sz w:val="26"/>
        </w:rPr>
      </w:pPr>
      <w:r>
        <w:fldChar w:fldCharType="begin"/>
      </w:r>
      <w:r>
        <w:instrText>TC "</w:instrText>
      </w:r>
      <w:bookmarkStart w:id="58" w:name="_Toc1048273654"/>
      <w:r>
        <w:instrText>Leitern und Tritte</w:instrText>
      </w:r>
      <w:bookmarkEnd w:id="58"/>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