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62CA7F0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Informationstechnik Schwerpunkt Geräte und Systemtechnik</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"_Toc236971275"</w:instrText>
      </w:r>
      <w:r>
        <w:fldChar w:fldCharType="separate"/>
      </w:r>
      <w:r>
        <w:t>1. Arbeitsschutzorganisation</w:t>
        <w:tab/>
      </w:r>
      <w:r>
        <w:fldChar w:fldCharType="end"/>
      </w:r>
      <w:r>
        <w:fldChar w:fldCharType="begin"/>
      </w:r>
      <w:r>
        <w:instrText>PAGEREF _Toc236971275</w:instrText>
      </w:r>
      <w:r>
        <w:fldChar w:fldCharType="separate"/>
      </w:r>
      <w:r>
        <w:t>4</w:t>
      </w:r>
      <w:r>
        <w:fldChar w:fldCharType="end"/>
      </w:r>
    </w:p>
    <w:p>
      <w:pPr>
        <w:pStyle w:val="P16"/>
        <w:tabs>
          <w:tab w:val="right" w:pos="9360" w:leader="dot"/>
        </w:tabs>
      </w:pPr>
      <w:r>
        <w:fldChar w:fldCharType="begin"/>
      </w:r>
      <w:r>
        <w:instrText>HYPERLINK \l "_Toc1031233748"</w:instrText>
      </w:r>
      <w:r>
        <w:fldChar w:fldCharType="separate"/>
      </w:r>
      <w:r>
        <w:t>Arbeitsmedizinische Vorsorge</w:t>
        <w:tab/>
      </w:r>
      <w:r>
        <w:fldChar w:fldCharType="end"/>
      </w:r>
      <w:r>
        <w:fldChar w:fldCharType="begin"/>
      </w:r>
      <w:r>
        <w:instrText>PAGEREF _Toc1031233748</w:instrText>
      </w:r>
      <w:r>
        <w:fldChar w:fldCharType="separate"/>
      </w:r>
      <w:r>
        <w:t>4</w:t>
      </w:r>
      <w:r>
        <w:fldChar w:fldCharType="end"/>
      </w:r>
    </w:p>
    <w:p>
      <w:pPr>
        <w:pStyle w:val="P16"/>
        <w:tabs>
          <w:tab w:val="right" w:pos="9360" w:leader="dot"/>
        </w:tabs>
      </w:pPr>
      <w:r>
        <w:fldChar w:fldCharType="begin"/>
      </w:r>
      <w:r>
        <w:instrText>HYPERLINK \l "_Toc306799754"</w:instrText>
      </w:r>
      <w:r>
        <w:fldChar w:fldCharType="separate"/>
      </w:r>
      <w:r>
        <w:t>Arbeitsschutzausschuss (ASA)</w:t>
        <w:tab/>
      </w:r>
      <w:r>
        <w:fldChar w:fldCharType="end"/>
      </w:r>
      <w:r>
        <w:fldChar w:fldCharType="begin"/>
      </w:r>
      <w:r>
        <w:instrText>PAGEREF _Toc306799754</w:instrText>
      </w:r>
      <w:r>
        <w:fldChar w:fldCharType="separate"/>
      </w:r>
      <w:r>
        <w:t>6</w:t>
      </w:r>
      <w:r>
        <w:fldChar w:fldCharType="end"/>
      </w:r>
    </w:p>
    <w:p>
      <w:pPr>
        <w:pStyle w:val="P16"/>
        <w:tabs>
          <w:tab w:val="right" w:pos="9360" w:leader="dot"/>
        </w:tabs>
      </w:pPr>
      <w:r>
        <w:fldChar w:fldCharType="begin"/>
      </w:r>
      <w:r>
        <w:instrText>HYPERLINK \l "_Toc1307251124"</w:instrText>
      </w:r>
      <w:r>
        <w:fldChar w:fldCharType="separate"/>
      </w:r>
      <w:r>
        <w:t>Auslandseinsatz</w:t>
        <w:tab/>
      </w:r>
      <w:r>
        <w:fldChar w:fldCharType="end"/>
      </w:r>
      <w:r>
        <w:fldChar w:fldCharType="begin"/>
      </w:r>
      <w:r>
        <w:instrText>PAGEREF _Toc1307251124</w:instrText>
      </w:r>
      <w:r>
        <w:fldChar w:fldCharType="separate"/>
      </w:r>
      <w:r>
        <w:t>8</w:t>
      </w:r>
      <w:r>
        <w:fldChar w:fldCharType="end"/>
      </w:r>
    </w:p>
    <w:p>
      <w:pPr>
        <w:pStyle w:val="P16"/>
        <w:tabs>
          <w:tab w:val="right" w:pos="9360" w:leader="dot"/>
        </w:tabs>
      </w:pPr>
      <w:r>
        <w:fldChar w:fldCharType="begin"/>
      </w:r>
      <w:r>
        <w:instrText>HYPERLINK \l "_Toc802199364"</w:instrText>
      </w:r>
      <w:r>
        <w:fldChar w:fldCharType="separate"/>
      </w:r>
      <w:r>
        <w:t>Beschaffung technischer Arbeitsmittel</w:t>
        <w:tab/>
      </w:r>
      <w:r>
        <w:fldChar w:fldCharType="end"/>
      </w:r>
      <w:r>
        <w:fldChar w:fldCharType="begin"/>
      </w:r>
      <w:r>
        <w:instrText>PAGEREF _Toc802199364</w:instrText>
      </w:r>
      <w:r>
        <w:fldChar w:fldCharType="separate"/>
      </w:r>
      <w:r>
        <w:t>10</w:t>
      </w:r>
      <w:r>
        <w:fldChar w:fldCharType="end"/>
      </w:r>
    </w:p>
    <w:p>
      <w:pPr>
        <w:pStyle w:val="P16"/>
        <w:tabs>
          <w:tab w:val="right" w:pos="9360" w:leader="dot"/>
        </w:tabs>
      </w:pPr>
      <w:r>
        <w:fldChar w:fldCharType="begin"/>
      </w:r>
      <w:r>
        <w:instrText>HYPERLINK \l "_Toc869189469"</w:instrText>
      </w:r>
      <w:r>
        <w:fldChar w:fldCharType="separate"/>
      </w:r>
      <w:r>
        <w:t>Betriebsarzt, Fachkraft für Arbeitssicherheit, Unternehmermodell</w:t>
        <w:tab/>
      </w:r>
      <w:r>
        <w:fldChar w:fldCharType="end"/>
      </w:r>
      <w:r>
        <w:fldChar w:fldCharType="begin"/>
      </w:r>
      <w:r>
        <w:instrText>PAGEREF _Toc869189469</w:instrText>
      </w:r>
      <w:r>
        <w:fldChar w:fldCharType="separate"/>
      </w:r>
      <w:r>
        <w:t>12</w:t>
      </w:r>
      <w:r>
        <w:fldChar w:fldCharType="end"/>
      </w:r>
    </w:p>
    <w:p>
      <w:pPr>
        <w:pStyle w:val="P16"/>
        <w:tabs>
          <w:tab w:val="right" w:pos="9360" w:leader="dot"/>
        </w:tabs>
      </w:pPr>
      <w:r>
        <w:fldChar w:fldCharType="begin"/>
      </w:r>
      <w:r>
        <w:instrText>HYPERLINK \l "_Toc153446673"</w:instrText>
      </w:r>
      <w:r>
        <w:fldChar w:fldCharType="separate"/>
      </w:r>
      <w:r>
        <w:t>Brandschutz</w:t>
        <w:tab/>
      </w:r>
      <w:r>
        <w:fldChar w:fldCharType="end"/>
      </w:r>
      <w:r>
        <w:fldChar w:fldCharType="begin"/>
      </w:r>
      <w:r>
        <w:instrText>PAGEREF _Toc153446673</w:instrText>
      </w:r>
      <w:r>
        <w:fldChar w:fldCharType="separate"/>
      </w:r>
      <w:r>
        <w:t>14</w:t>
      </w:r>
      <w:r>
        <w:fldChar w:fldCharType="end"/>
      </w:r>
    </w:p>
    <w:p>
      <w:pPr>
        <w:pStyle w:val="P16"/>
        <w:tabs>
          <w:tab w:val="right" w:pos="9360" w:leader="dot"/>
        </w:tabs>
      </w:pPr>
      <w:r>
        <w:fldChar w:fldCharType="begin"/>
      </w:r>
      <w:r>
        <w:instrText>HYPERLINK \l "_Toc1054669972"</w:instrText>
      </w:r>
      <w:r>
        <w:fldChar w:fldCharType="separate"/>
      </w:r>
      <w:r>
        <w:t>Erste Hilfe</w:t>
        <w:tab/>
      </w:r>
      <w:r>
        <w:fldChar w:fldCharType="end"/>
      </w:r>
      <w:r>
        <w:fldChar w:fldCharType="begin"/>
      </w:r>
      <w:r>
        <w:instrText>PAGEREF _Toc1054669972</w:instrText>
      </w:r>
      <w:r>
        <w:fldChar w:fldCharType="separate"/>
      </w:r>
      <w:r>
        <w:t>16</w:t>
      </w:r>
      <w:r>
        <w:fldChar w:fldCharType="end"/>
      </w:r>
    </w:p>
    <w:p>
      <w:pPr>
        <w:pStyle w:val="P16"/>
        <w:tabs>
          <w:tab w:val="right" w:pos="9360" w:leader="dot"/>
        </w:tabs>
      </w:pPr>
      <w:r>
        <w:fldChar w:fldCharType="begin"/>
      </w:r>
      <w:r>
        <w:instrText>HYPERLINK \l "_Toc216356965"</w:instrText>
      </w:r>
      <w:r>
        <w:fldChar w:fldCharType="separate"/>
      </w:r>
      <w:r>
        <w:t>Fremdfirmen</w:t>
        <w:tab/>
      </w:r>
      <w:r>
        <w:fldChar w:fldCharType="end"/>
      </w:r>
      <w:r>
        <w:fldChar w:fldCharType="begin"/>
      </w:r>
      <w:r>
        <w:instrText>PAGEREF _Toc216356965</w:instrText>
      </w:r>
      <w:r>
        <w:fldChar w:fldCharType="separate"/>
      </w:r>
      <w:r>
        <w:t>18</w:t>
      </w:r>
      <w:r>
        <w:fldChar w:fldCharType="end"/>
      </w:r>
    </w:p>
    <w:p>
      <w:pPr>
        <w:pStyle w:val="P16"/>
        <w:tabs>
          <w:tab w:val="right" w:pos="9360" w:leader="dot"/>
        </w:tabs>
      </w:pPr>
      <w:r>
        <w:fldChar w:fldCharType="begin"/>
      </w:r>
      <w:r>
        <w:instrText>HYPERLINK \l "_Toc2108371888"</w:instrText>
      </w:r>
      <w:r>
        <w:fldChar w:fldCharType="separate"/>
      </w:r>
      <w:r>
        <w:t>Persönliche Schutzausrüstung (PSA)</w:t>
        <w:tab/>
      </w:r>
      <w:r>
        <w:fldChar w:fldCharType="end"/>
      </w:r>
      <w:r>
        <w:fldChar w:fldCharType="begin"/>
      </w:r>
      <w:r>
        <w:instrText>PAGEREF _Toc2108371888</w:instrText>
      </w:r>
      <w:r>
        <w:fldChar w:fldCharType="separate"/>
      </w:r>
      <w:r>
        <w:t>20</w:t>
      </w:r>
      <w:r>
        <w:fldChar w:fldCharType="end"/>
      </w:r>
    </w:p>
    <w:p>
      <w:pPr>
        <w:pStyle w:val="P16"/>
        <w:tabs>
          <w:tab w:val="right" w:pos="9360" w:leader="dot"/>
        </w:tabs>
      </w:pPr>
      <w:r>
        <w:fldChar w:fldCharType="begin"/>
      </w:r>
      <w:r>
        <w:instrText>HYPERLINK \l "_Toc167435653"</w:instrText>
      </w:r>
      <w:r>
        <w:fldChar w:fldCharType="separate"/>
      </w:r>
      <w:r>
        <w:t>Pflichtenübertragung auf Vorgesetzte</w:t>
        <w:tab/>
      </w:r>
      <w:r>
        <w:fldChar w:fldCharType="end"/>
      </w:r>
      <w:r>
        <w:fldChar w:fldCharType="begin"/>
      </w:r>
      <w:r>
        <w:instrText>PAGEREF _Toc167435653</w:instrText>
      </w:r>
      <w:r>
        <w:fldChar w:fldCharType="separate"/>
      </w:r>
      <w:r>
        <w:t>22</w:t>
      </w:r>
      <w:r>
        <w:fldChar w:fldCharType="end"/>
      </w:r>
    </w:p>
    <w:p>
      <w:pPr>
        <w:pStyle w:val="P16"/>
        <w:tabs>
          <w:tab w:val="right" w:pos="9360" w:leader="dot"/>
        </w:tabs>
      </w:pPr>
      <w:r>
        <w:fldChar w:fldCharType="begin"/>
      </w:r>
      <w:r>
        <w:instrText>HYPERLINK \l "_Toc2079552865"</w:instrText>
      </w:r>
      <w:r>
        <w:fldChar w:fldCharType="separate"/>
      </w:r>
      <w:r>
        <w:t>Prüfung</w:t>
        <w:tab/>
      </w:r>
      <w:r>
        <w:fldChar w:fldCharType="end"/>
      </w:r>
      <w:r>
        <w:fldChar w:fldCharType="begin"/>
      </w:r>
      <w:r>
        <w:instrText>PAGEREF _Toc2079552865</w:instrText>
      </w:r>
      <w:r>
        <w:fldChar w:fldCharType="separate"/>
      </w:r>
      <w:r>
        <w:t>23</w:t>
      </w:r>
      <w:r>
        <w:fldChar w:fldCharType="end"/>
      </w:r>
    </w:p>
    <w:p>
      <w:pPr>
        <w:pStyle w:val="P16"/>
        <w:tabs>
          <w:tab w:val="right" w:pos="9360" w:leader="dot"/>
        </w:tabs>
      </w:pPr>
      <w:r>
        <w:fldChar w:fldCharType="begin"/>
      </w:r>
      <w:r>
        <w:instrText>HYPERLINK \l "_Toc1974290168"</w:instrText>
      </w:r>
      <w:r>
        <w:fldChar w:fldCharType="separate"/>
      </w:r>
      <w:r>
        <w:t>Sicherheitsbeauftragte</w:t>
        <w:tab/>
      </w:r>
      <w:r>
        <w:fldChar w:fldCharType="end"/>
      </w:r>
      <w:r>
        <w:fldChar w:fldCharType="begin"/>
      </w:r>
      <w:r>
        <w:instrText>PAGEREF _Toc1974290168</w:instrText>
      </w:r>
      <w:r>
        <w:fldChar w:fldCharType="separate"/>
      </w:r>
      <w:r>
        <w:t>25</w:t>
      </w:r>
      <w:r>
        <w:fldChar w:fldCharType="end"/>
      </w:r>
    </w:p>
    <w:p>
      <w:pPr>
        <w:pStyle w:val="P16"/>
        <w:tabs>
          <w:tab w:val="right" w:pos="9360" w:leader="dot"/>
        </w:tabs>
      </w:pPr>
      <w:r>
        <w:fldChar w:fldCharType="begin"/>
      </w:r>
      <w:r>
        <w:instrText>HYPERLINK \l "_Toc1289440103"</w:instrText>
      </w:r>
      <w:r>
        <w:fldChar w:fldCharType="separate"/>
      </w:r>
      <w:r>
        <w:t>Unternehmermodell</w:t>
        <w:tab/>
      </w:r>
      <w:r>
        <w:fldChar w:fldCharType="end"/>
      </w:r>
      <w:r>
        <w:fldChar w:fldCharType="begin"/>
      </w:r>
      <w:r>
        <w:instrText>PAGEREF _Toc1289440103</w:instrText>
      </w:r>
      <w:r>
        <w:fldChar w:fldCharType="separate"/>
      </w:r>
      <w:r>
        <w:t>27</w:t>
      </w:r>
      <w:r>
        <w:fldChar w:fldCharType="end"/>
      </w:r>
    </w:p>
    <w:p>
      <w:pPr>
        <w:pStyle w:val="P16"/>
        <w:tabs>
          <w:tab w:val="right" w:pos="9360" w:leader="dot"/>
        </w:tabs>
      </w:pPr>
      <w:r>
        <w:fldChar w:fldCharType="begin"/>
      </w:r>
      <w:r>
        <w:instrText>HYPERLINK \l "_Toc722602855"</w:instrText>
      </w:r>
      <w:r>
        <w:fldChar w:fldCharType="separate"/>
      </w:r>
      <w:r>
        <w:t>Unterweisungen der Beschäftigten</w:t>
        <w:tab/>
      </w:r>
      <w:r>
        <w:fldChar w:fldCharType="end"/>
      </w:r>
      <w:r>
        <w:fldChar w:fldCharType="begin"/>
      </w:r>
      <w:r>
        <w:instrText>PAGEREF _Toc722602855</w:instrText>
      </w:r>
      <w:r>
        <w:fldChar w:fldCharType="separate"/>
      </w:r>
      <w:r>
        <w:t>28</w:t>
      </w:r>
      <w:r>
        <w:fldChar w:fldCharType="end"/>
      </w:r>
    </w:p>
    <w:p>
      <w:pPr>
        <w:pStyle w:val="P16"/>
        <w:tabs>
          <w:tab w:val="right" w:pos="9360" w:leader="dot"/>
        </w:tabs>
      </w:pPr>
      <w:r>
        <w:fldChar w:fldCharType="begin"/>
      </w:r>
      <w:r>
        <w:instrText>HYPERLINK \l "_Toc782402745"</w:instrText>
      </w:r>
      <w:r>
        <w:fldChar w:fldCharType="separate"/>
      </w:r>
      <w:r>
        <w:t>Zeitarbeit</w:t>
        <w:tab/>
      </w:r>
      <w:r>
        <w:fldChar w:fldCharType="end"/>
      </w:r>
      <w:r>
        <w:fldChar w:fldCharType="begin"/>
      </w:r>
      <w:r>
        <w:instrText>PAGEREF _Toc782402745</w:instrText>
      </w:r>
      <w:r>
        <w:fldChar w:fldCharType="separate"/>
      </w:r>
      <w:r>
        <w:t>30</w:t>
      </w:r>
      <w:r>
        <w:fldChar w:fldCharType="end"/>
      </w:r>
    </w:p>
    <w:p>
      <w:pPr>
        <w:pStyle w:val="P15"/>
        <w:tabs>
          <w:tab w:val="right" w:pos="9360" w:leader="dot"/>
        </w:tabs>
      </w:pPr>
      <w:r>
        <w:fldChar w:fldCharType="begin"/>
      </w:r>
      <w:r>
        <w:instrText>HYPERLINK \l "_Toc1631319862"</w:instrText>
      </w:r>
      <w:r>
        <w:fldChar w:fldCharType="separate"/>
      </w:r>
      <w:r>
        <w:t>2. Büro</w:t>
        <w:tab/>
      </w:r>
      <w:r>
        <w:fldChar w:fldCharType="end"/>
      </w:r>
      <w:r>
        <w:fldChar w:fldCharType="begin"/>
      </w:r>
      <w:r>
        <w:instrText>PAGEREF _Toc1631319862</w:instrText>
      </w:r>
      <w:r>
        <w:fldChar w:fldCharType="separate"/>
      </w:r>
      <w:r>
        <w:t>31</w:t>
      </w:r>
      <w:r>
        <w:fldChar w:fldCharType="end"/>
      </w:r>
    </w:p>
    <w:p>
      <w:pPr>
        <w:pStyle w:val="P16"/>
        <w:tabs>
          <w:tab w:val="right" w:pos="9360" w:leader="dot"/>
        </w:tabs>
      </w:pPr>
      <w:r>
        <w:fldChar w:fldCharType="begin"/>
      </w:r>
      <w:r>
        <w:instrText>HYPERLINK \l "_Toc63845456"</w:instrText>
      </w:r>
      <w:r>
        <w:fldChar w:fldCharType="separate"/>
      </w:r>
      <w:r>
        <w:t>Bildschirmarbeitsplätze</w:t>
        <w:tab/>
      </w:r>
      <w:r>
        <w:fldChar w:fldCharType="end"/>
      </w:r>
      <w:r>
        <w:fldChar w:fldCharType="begin"/>
      </w:r>
      <w:r>
        <w:instrText>PAGEREF _Toc63845456</w:instrText>
      </w:r>
      <w:r>
        <w:fldChar w:fldCharType="separate"/>
      </w:r>
      <w:r>
        <w:t>32</w:t>
      </w:r>
      <w:r>
        <w:fldChar w:fldCharType="end"/>
      </w:r>
    </w:p>
    <w:p>
      <w:pPr>
        <w:pStyle w:val="P15"/>
        <w:tabs>
          <w:tab w:val="right" w:pos="9360" w:leader="dot"/>
        </w:tabs>
      </w:pPr>
      <w:r>
        <w:fldChar w:fldCharType="begin"/>
      </w:r>
      <w:r>
        <w:instrText>HYPERLINK \l "_Toc1075833911"</w:instrText>
      </w:r>
      <w:r>
        <w:fldChar w:fldCharType="separate"/>
      </w:r>
      <w:r>
        <w:t>3. Gesamter Betrieb/Übergreifendes</w:t>
        <w:tab/>
      </w:r>
      <w:r>
        <w:fldChar w:fldCharType="end"/>
      </w:r>
      <w:r>
        <w:fldChar w:fldCharType="begin"/>
      </w:r>
      <w:r>
        <w:instrText>PAGEREF _Toc1075833911</w:instrText>
      </w:r>
      <w:r>
        <w:fldChar w:fldCharType="separate"/>
      </w:r>
      <w:r>
        <w:t>32</w:t>
      </w:r>
      <w:r>
        <w:fldChar w:fldCharType="end"/>
      </w:r>
    </w:p>
    <w:p>
      <w:pPr>
        <w:pStyle w:val="P16"/>
        <w:tabs>
          <w:tab w:val="right" w:pos="9360" w:leader="dot"/>
        </w:tabs>
      </w:pPr>
      <w:r>
        <w:fldChar w:fldCharType="begin"/>
      </w:r>
      <w:r>
        <w:instrText>HYPERLINK \l "_Toc2087676044"</w:instrText>
      </w:r>
      <w:r>
        <w:fldChar w:fldCharType="separate"/>
      </w:r>
      <w:r>
        <w:t>Arbeitsplätze: Arbeits-/Sozialräume</w:t>
        <w:tab/>
      </w:r>
      <w:r>
        <w:fldChar w:fldCharType="end"/>
      </w:r>
      <w:r>
        <w:fldChar w:fldCharType="begin"/>
      </w:r>
      <w:r>
        <w:instrText>PAGEREF _Toc2087676044</w:instrText>
      </w:r>
      <w:r>
        <w:fldChar w:fldCharType="separate"/>
      </w:r>
      <w:r>
        <w:t>33</w:t>
      </w:r>
      <w:r>
        <w:fldChar w:fldCharType="end"/>
      </w:r>
    </w:p>
    <w:p>
      <w:pPr>
        <w:pStyle w:val="P16"/>
        <w:tabs>
          <w:tab w:val="right" w:pos="9360" w:leader="dot"/>
        </w:tabs>
      </w:pPr>
      <w:r>
        <w:fldChar w:fldCharType="begin"/>
      </w:r>
      <w:r>
        <w:instrText>HYPERLINK \l "_Toc360929084"</w:instrText>
      </w:r>
      <w:r>
        <w:fldChar w:fldCharType="separate"/>
      </w:r>
      <w:r>
        <w:t>Heben, Tragen, Ziehen und Schieben von Lasten</w:t>
        <w:tab/>
      </w:r>
      <w:r>
        <w:fldChar w:fldCharType="end"/>
      </w:r>
      <w:r>
        <w:fldChar w:fldCharType="begin"/>
      </w:r>
      <w:r>
        <w:instrText>PAGEREF _Toc360929084</w:instrText>
      </w:r>
      <w:r>
        <w:fldChar w:fldCharType="separate"/>
      </w:r>
      <w:r>
        <w:t>36</w:t>
      </w:r>
      <w:r>
        <w:fldChar w:fldCharType="end"/>
      </w:r>
    </w:p>
    <w:p>
      <w:pPr>
        <w:pStyle w:val="P16"/>
        <w:tabs>
          <w:tab w:val="right" w:pos="9360" w:leader="dot"/>
        </w:tabs>
      </w:pPr>
      <w:r>
        <w:fldChar w:fldCharType="begin"/>
      </w:r>
      <w:r>
        <w:instrText>HYPERLINK \l "_Toc1642902316"</w:instrText>
      </w:r>
      <w:r>
        <w:fldChar w:fldCharType="separate"/>
      </w:r>
      <w:r>
        <w:t>Kraftfahrzeuge</w:t>
        <w:tab/>
      </w:r>
      <w:r>
        <w:fldChar w:fldCharType="end"/>
      </w:r>
      <w:r>
        <w:fldChar w:fldCharType="begin"/>
      </w:r>
      <w:r>
        <w:instrText>PAGEREF _Toc1642902316</w:instrText>
      </w:r>
      <w:r>
        <w:fldChar w:fldCharType="separate"/>
      </w:r>
      <w:r>
        <w:t>38</w:t>
      </w:r>
      <w:r>
        <w:fldChar w:fldCharType="end"/>
      </w:r>
    </w:p>
    <w:p>
      <w:pPr>
        <w:pStyle w:val="P16"/>
        <w:tabs>
          <w:tab w:val="right" w:pos="9360" w:leader="dot"/>
        </w:tabs>
      </w:pPr>
      <w:r>
        <w:fldChar w:fldCharType="begin"/>
      </w:r>
      <w:r>
        <w:instrText>HYPERLINK \l "_Toc1343405392"</w:instrText>
      </w:r>
      <w:r>
        <w:fldChar w:fldCharType="separate"/>
      </w:r>
      <w:r>
        <w:t>Lärm</w:t>
        <w:tab/>
      </w:r>
      <w:r>
        <w:fldChar w:fldCharType="end"/>
      </w:r>
      <w:r>
        <w:fldChar w:fldCharType="begin"/>
      </w:r>
      <w:r>
        <w:instrText>PAGEREF _Toc1343405392</w:instrText>
      </w:r>
      <w:r>
        <w:fldChar w:fldCharType="separate"/>
      </w:r>
      <w:r>
        <w:t>40</w:t>
      </w:r>
      <w:r>
        <w:fldChar w:fldCharType="end"/>
      </w:r>
    </w:p>
    <w:p>
      <w:pPr>
        <w:pStyle w:val="P16"/>
        <w:tabs>
          <w:tab w:val="right" w:pos="9360" w:leader="dot"/>
        </w:tabs>
      </w:pPr>
      <w:r>
        <w:fldChar w:fldCharType="begin"/>
      </w:r>
      <w:r>
        <w:instrText>HYPERLINK \l "_Toc685461616"</w:instrText>
      </w:r>
      <w:r>
        <w:fldChar w:fldCharType="separate"/>
      </w:r>
      <w:r>
        <w:t>Leitern und Tritte</w:t>
        <w:tab/>
      </w:r>
      <w:r>
        <w:fldChar w:fldCharType="end"/>
      </w:r>
      <w:r>
        <w:fldChar w:fldCharType="begin"/>
      </w:r>
      <w:r>
        <w:instrText>PAGEREF _Toc685461616</w:instrText>
      </w:r>
      <w:r>
        <w:fldChar w:fldCharType="separate"/>
      </w:r>
      <w:r>
        <w:t>42</w:t>
      </w:r>
      <w:r>
        <w:fldChar w:fldCharType="end"/>
      </w:r>
    </w:p>
    <w:p>
      <w:pPr>
        <w:pStyle w:val="P16"/>
        <w:tabs>
          <w:tab w:val="right" w:pos="9360" w:leader="dot"/>
        </w:tabs>
      </w:pPr>
      <w:r>
        <w:fldChar w:fldCharType="begin"/>
      </w:r>
      <w:r>
        <w:instrText>HYPERLINK \l "_Toc147841156"</w:instrText>
      </w:r>
      <w:r>
        <w:fldChar w:fldCharType="separate"/>
      </w:r>
      <w:r>
        <w:t>Notausgänge, Rettungswege, Fluchtwege</w:t>
        <w:tab/>
      </w:r>
      <w:r>
        <w:fldChar w:fldCharType="end"/>
      </w:r>
      <w:r>
        <w:fldChar w:fldCharType="begin"/>
      </w:r>
      <w:r>
        <w:instrText>PAGEREF _Toc147841156</w:instrText>
      </w:r>
      <w:r>
        <w:fldChar w:fldCharType="separate"/>
      </w:r>
      <w:r>
        <w:t>44</w:t>
      </w:r>
      <w:r>
        <w:fldChar w:fldCharType="end"/>
      </w:r>
    </w:p>
    <w:p>
      <w:pPr>
        <w:pStyle w:val="P16"/>
        <w:tabs>
          <w:tab w:val="right" w:pos="9360" w:leader="dot"/>
        </w:tabs>
      </w:pPr>
      <w:r>
        <w:fldChar w:fldCharType="begin"/>
      </w:r>
      <w:r>
        <w:instrText>HYPERLINK \l "_Toc312267248"</w:instrText>
      </w:r>
      <w:r>
        <w:fldChar w:fldCharType="separate"/>
      </w:r>
      <w:r>
        <w:t>Sicherheits- und Gesundheitsschutzkennzeichnung</w:t>
        <w:tab/>
      </w:r>
      <w:r>
        <w:fldChar w:fldCharType="end"/>
      </w:r>
      <w:r>
        <w:fldChar w:fldCharType="begin"/>
      </w:r>
      <w:r>
        <w:instrText>PAGEREF _Toc312267248</w:instrText>
      </w:r>
      <w:r>
        <w:fldChar w:fldCharType="separate"/>
      </w:r>
      <w:r>
        <w:t>45</w:t>
      </w:r>
      <w:r>
        <w:fldChar w:fldCharType="end"/>
      </w:r>
    </w:p>
    <w:p>
      <w:pPr>
        <w:pStyle w:val="P16"/>
        <w:tabs>
          <w:tab w:val="right" w:pos="9360" w:leader="dot"/>
        </w:tabs>
      </w:pPr>
      <w:r>
        <w:fldChar w:fldCharType="begin"/>
      </w:r>
      <w:r>
        <w:instrText>HYPERLINK \l "_Toc2119517506"</w:instrText>
      </w:r>
      <w:r>
        <w:fldChar w:fldCharType="separate"/>
      </w:r>
      <w:r>
        <w:t>Verkehrswege</w:t>
        <w:tab/>
      </w:r>
      <w:r>
        <w:fldChar w:fldCharType="end"/>
      </w:r>
      <w:r>
        <w:fldChar w:fldCharType="begin"/>
      </w:r>
      <w:r>
        <w:instrText>PAGEREF _Toc2119517506</w:instrText>
      </w:r>
      <w:r>
        <w:fldChar w:fldCharType="separate"/>
      </w:r>
      <w:r>
        <w:t>47</w:t>
      </w:r>
      <w:r>
        <w:fldChar w:fldCharType="end"/>
      </w:r>
    </w:p>
    <w:p>
      <w:pPr>
        <w:pStyle w:val="P16"/>
        <w:tabs>
          <w:tab w:val="right" w:pos="9360" w:leader="dot"/>
        </w:tabs>
      </w:pPr>
      <w:r>
        <w:fldChar w:fldCharType="begin"/>
      </w:r>
      <w:r>
        <w:instrText>HYPERLINK \l "_Toc1248345780"</w:instrText>
      </w:r>
      <w:r>
        <w:fldChar w:fldCharType="separate"/>
      </w:r>
      <w:r>
        <w:t>Vibration; Hand-Arm-Vibration</w:t>
        <w:tab/>
      </w:r>
      <w:r>
        <w:fldChar w:fldCharType="end"/>
      </w:r>
      <w:r>
        <w:fldChar w:fldCharType="begin"/>
      </w:r>
      <w:r>
        <w:instrText>PAGEREF _Toc1248345780</w:instrText>
      </w:r>
      <w:r>
        <w:fldChar w:fldCharType="separate"/>
      </w:r>
      <w:r>
        <w:t>50</w:t>
      </w:r>
      <w:r>
        <w:fldChar w:fldCharType="end"/>
      </w:r>
    </w:p>
    <w:p>
      <w:pPr>
        <w:pStyle w:val="P15"/>
        <w:tabs>
          <w:tab w:val="right" w:pos="9360" w:leader="dot"/>
        </w:tabs>
      </w:pPr>
      <w:r>
        <w:fldChar w:fldCharType="begin"/>
      </w:r>
      <w:r>
        <w:instrText>HYPERLINK \l "_Toc675565090"</w:instrText>
      </w:r>
      <w:r>
        <w:fldChar w:fldCharType="separate"/>
      </w:r>
      <w:r>
        <w:t>4. Installation, Reparatur, Transport</w:t>
        <w:tab/>
      </w:r>
      <w:r>
        <w:fldChar w:fldCharType="end"/>
      </w:r>
      <w:r>
        <w:fldChar w:fldCharType="begin"/>
      </w:r>
      <w:r>
        <w:instrText>PAGEREF _Toc675565090</w:instrText>
      </w:r>
      <w:r>
        <w:fldChar w:fldCharType="separate"/>
      </w:r>
      <w:r>
        <w:t>51</w:t>
      </w:r>
      <w:r>
        <w:fldChar w:fldCharType="end"/>
      </w:r>
    </w:p>
    <w:p>
      <w:pPr>
        <w:pStyle w:val="P16"/>
        <w:tabs>
          <w:tab w:val="right" w:pos="9360" w:leader="dot"/>
        </w:tabs>
      </w:pPr>
      <w:r>
        <w:fldChar w:fldCharType="begin"/>
      </w:r>
      <w:r>
        <w:instrText>HYPERLINK \l "_Toc1373116205"</w:instrText>
      </w:r>
      <w:r>
        <w:fldChar w:fldCharType="separate"/>
      </w:r>
      <w:r>
        <w:t>Arbeitsstoffe, Lösemittel, Abfälle</w:t>
        <w:tab/>
      </w:r>
      <w:r>
        <w:fldChar w:fldCharType="end"/>
      </w:r>
      <w:r>
        <w:fldChar w:fldCharType="begin"/>
      </w:r>
      <w:r>
        <w:instrText>PAGEREF _Toc1373116205</w:instrText>
      </w:r>
      <w:r>
        <w:fldChar w:fldCharType="separate"/>
      </w:r>
      <w:r>
        <w:t>52</w:t>
      </w:r>
      <w:r>
        <w:fldChar w:fldCharType="end"/>
      </w:r>
    </w:p>
    <w:p>
      <w:pPr>
        <w:pStyle w:val="P16"/>
        <w:tabs>
          <w:tab w:val="right" w:pos="9360" w:leader="dot"/>
        </w:tabs>
      </w:pPr>
      <w:r>
        <w:fldChar w:fldCharType="begin"/>
      </w:r>
      <w:r>
        <w:instrText>HYPERLINK \l "_Toc1832288854"</w:instrText>
      </w:r>
      <w:r>
        <w:fldChar w:fldCharType="separate"/>
      </w:r>
      <w:r>
        <w:t>Ausstattung Arbeitsplatz, Informationstechnik</w:t>
        <w:tab/>
      </w:r>
      <w:r>
        <w:fldChar w:fldCharType="end"/>
      </w:r>
      <w:r>
        <w:fldChar w:fldCharType="begin"/>
      </w:r>
      <w:r>
        <w:instrText>PAGEREF _Toc1832288854</w:instrText>
      </w:r>
      <w:r>
        <w:fldChar w:fldCharType="separate"/>
      </w:r>
      <w:r>
        <w:t>53</w:t>
      </w:r>
      <w:r>
        <w:fldChar w:fldCharType="end"/>
      </w:r>
    </w:p>
    <w:p>
      <w:pPr>
        <w:pStyle w:val="P16"/>
        <w:tabs>
          <w:tab w:val="right" w:pos="9360" w:leader="dot"/>
        </w:tabs>
      </w:pPr>
      <w:r>
        <w:fldChar w:fldCharType="begin"/>
      </w:r>
      <w:r>
        <w:instrText>HYPERLINK \l "_Toc1451121205"</w:instrText>
      </w:r>
      <w:r>
        <w:fldChar w:fldCharType="separate"/>
      </w:r>
      <w:r>
        <w:t>Baustelle, Arbeiten auf Masten</w:t>
        <w:tab/>
      </w:r>
      <w:r>
        <w:fldChar w:fldCharType="end"/>
      </w:r>
      <w:r>
        <w:fldChar w:fldCharType="begin"/>
      </w:r>
      <w:r>
        <w:instrText>PAGEREF _Toc1451121205</w:instrText>
      </w:r>
      <w:r>
        <w:fldChar w:fldCharType="separate"/>
      </w:r>
      <w:r>
        <w:t>54</w:t>
      </w:r>
      <w:r>
        <w:fldChar w:fldCharType="end"/>
      </w:r>
    </w:p>
    <w:p>
      <w:pPr>
        <w:pStyle w:val="P16"/>
        <w:tabs>
          <w:tab w:val="right" w:pos="9360" w:leader="dot"/>
        </w:tabs>
      </w:pPr>
      <w:r>
        <w:fldChar w:fldCharType="begin"/>
      </w:r>
      <w:r>
        <w:instrText>HYPERLINK \l "_Toc1704822317"</w:instrText>
      </w:r>
      <w:r>
        <w:fldChar w:fldCharType="separate"/>
      </w:r>
      <w:r>
        <w:t>Baustelle, Arbeitsplätze und Verkehrswege, Absturzsicherungen</w:t>
        <w:tab/>
      </w:r>
      <w:r>
        <w:fldChar w:fldCharType="end"/>
      </w:r>
      <w:r>
        <w:fldChar w:fldCharType="begin"/>
      </w:r>
      <w:r>
        <w:instrText>PAGEREF _Toc1704822317</w:instrText>
      </w:r>
      <w:r>
        <w:fldChar w:fldCharType="separate"/>
      </w:r>
      <w:r>
        <w:t>56</w:t>
      </w:r>
      <w:r>
        <w:fldChar w:fldCharType="end"/>
      </w:r>
    </w:p>
    <w:p>
      <w:pPr>
        <w:pStyle w:val="P16"/>
        <w:tabs>
          <w:tab w:val="right" w:pos="9360" w:leader="dot"/>
        </w:tabs>
      </w:pPr>
      <w:r>
        <w:fldChar w:fldCharType="begin"/>
      </w:r>
      <w:r>
        <w:instrText>HYPERLINK \l "_Toc493845565"</w:instrText>
      </w:r>
      <w:r>
        <w:fldChar w:fldCharType="separate"/>
      </w:r>
      <w:r>
        <w:t>Baustelle; allgemein</w:t>
        <w:tab/>
      </w:r>
      <w:r>
        <w:fldChar w:fldCharType="end"/>
      </w:r>
      <w:r>
        <w:fldChar w:fldCharType="begin"/>
      </w:r>
      <w:r>
        <w:instrText>PAGEREF _Toc493845565</w:instrText>
      </w:r>
      <w:r>
        <w:fldChar w:fldCharType="separate"/>
      </w:r>
      <w:r>
        <w:t>58</w:t>
      </w:r>
      <w:r>
        <w:fldChar w:fldCharType="end"/>
      </w:r>
    </w:p>
    <w:p>
      <w:pPr>
        <w:pStyle w:val="P16"/>
        <w:tabs>
          <w:tab w:val="right" w:pos="9360" w:leader="dot"/>
        </w:tabs>
      </w:pPr>
      <w:r>
        <w:fldChar w:fldCharType="begin"/>
      </w:r>
      <w:r>
        <w:instrText>HYPERLINK \l "_Toc1776680842"</w:instrText>
      </w:r>
      <w:r>
        <w:fldChar w:fldCharType="separate"/>
      </w:r>
      <w:r>
        <w:t>Baustelle; Wetterschutz</w:t>
        <w:tab/>
      </w:r>
      <w:r>
        <w:fldChar w:fldCharType="end"/>
      </w:r>
      <w:r>
        <w:fldChar w:fldCharType="begin"/>
      </w:r>
      <w:r>
        <w:instrText>PAGEREF _Toc1776680842</w:instrText>
      </w:r>
      <w:r>
        <w:fldChar w:fldCharType="separate"/>
      </w:r>
      <w:r>
        <w:t>60</w:t>
      </w:r>
      <w:r>
        <w:fldChar w:fldCharType="end"/>
      </w:r>
    </w:p>
    <w:p>
      <w:pPr>
        <w:pStyle w:val="P16"/>
        <w:tabs>
          <w:tab w:val="right" w:pos="9360" w:leader="dot"/>
        </w:tabs>
      </w:pPr>
      <w:r>
        <w:fldChar w:fldCharType="begin"/>
      </w:r>
      <w:r>
        <w:instrText>HYPERLINK \l "_Toc576016241"</w:instrText>
      </w:r>
      <w:r>
        <w:fldChar w:fldCharType="separate"/>
      </w:r>
      <w:r>
        <w:t>Bildröhren</w:t>
        <w:tab/>
      </w:r>
      <w:r>
        <w:fldChar w:fldCharType="end"/>
      </w:r>
      <w:r>
        <w:fldChar w:fldCharType="begin"/>
      </w:r>
      <w:r>
        <w:instrText>PAGEREF _Toc576016241</w:instrText>
      </w:r>
      <w:r>
        <w:fldChar w:fldCharType="separate"/>
      </w:r>
      <w:r>
        <w:t>61</w:t>
      </w:r>
      <w:r>
        <w:fldChar w:fldCharType="end"/>
      </w:r>
    </w:p>
    <w:p>
      <w:pPr>
        <w:pStyle w:val="P16"/>
        <w:tabs>
          <w:tab w:val="right" w:pos="9360" w:leader="dot"/>
        </w:tabs>
      </w:pPr>
      <w:r>
        <w:fldChar w:fldCharType="begin"/>
      </w:r>
      <w:r>
        <w:instrText>HYPERLINK \l "_Toc1556205820"</w:instrText>
      </w:r>
      <w:r>
        <w:fldChar w:fldCharType="separate"/>
      </w:r>
      <w:r>
        <w:t>Bolzensetzwerkzeug</w:t>
        <w:tab/>
      </w:r>
      <w:r>
        <w:fldChar w:fldCharType="end"/>
      </w:r>
      <w:r>
        <w:fldChar w:fldCharType="begin"/>
      </w:r>
      <w:r>
        <w:instrText>PAGEREF _Toc1556205820</w:instrText>
      </w:r>
      <w:r>
        <w:fldChar w:fldCharType="separate"/>
      </w:r>
      <w:r>
        <w:t>62</w:t>
      </w:r>
      <w:r>
        <w:fldChar w:fldCharType="end"/>
      </w:r>
    </w:p>
    <w:p>
      <w:pPr>
        <w:pStyle w:val="P16"/>
        <w:tabs>
          <w:tab w:val="right" w:pos="9360" w:leader="dot"/>
        </w:tabs>
      </w:pPr>
      <w:r>
        <w:fldChar w:fldCharType="begin"/>
      </w:r>
      <w:r>
        <w:instrText>HYPERLINK \l "_Toc587323110"</w:instrText>
      </w:r>
      <w:r>
        <w:fldChar w:fldCharType="separate"/>
      </w:r>
      <w:r>
        <w:t>DVD-Brenner</w:t>
        <w:tab/>
      </w:r>
      <w:r>
        <w:fldChar w:fldCharType="end"/>
      </w:r>
      <w:r>
        <w:fldChar w:fldCharType="begin"/>
      </w:r>
      <w:r>
        <w:instrText>PAGEREF _Toc587323110</w:instrText>
      </w:r>
      <w:r>
        <w:fldChar w:fldCharType="separate"/>
      </w:r>
      <w:r>
        <w:t>64</w:t>
      </w:r>
      <w:r>
        <w:fldChar w:fldCharType="end"/>
      </w:r>
    </w:p>
    <w:p>
      <w:pPr>
        <w:pStyle w:val="P16"/>
        <w:tabs>
          <w:tab w:val="right" w:pos="9360" w:leader="dot"/>
        </w:tabs>
      </w:pPr>
      <w:r>
        <w:fldChar w:fldCharType="begin"/>
      </w:r>
      <w:r>
        <w:instrText>HYPERLINK \l "_Toc1330091781"</w:instrText>
      </w:r>
      <w:r>
        <w:fldChar w:fldCharType="separate"/>
      </w:r>
      <w:r>
        <w:t>Flüssiggas; Kleininstallation</w:t>
        <w:tab/>
      </w:r>
      <w:r>
        <w:fldChar w:fldCharType="end"/>
      </w:r>
      <w:r>
        <w:fldChar w:fldCharType="begin"/>
      </w:r>
      <w:r>
        <w:instrText>PAGEREF _Toc1330091781</w:instrText>
      </w:r>
      <w:r>
        <w:fldChar w:fldCharType="separate"/>
      </w:r>
      <w:r>
        <w:t>66</w:t>
      </w:r>
      <w:r>
        <w:fldChar w:fldCharType="end"/>
      </w:r>
    </w:p>
    <w:p>
      <w:pPr>
        <w:pStyle w:val="P16"/>
        <w:tabs>
          <w:tab w:val="right" w:pos="9360" w:leader="dot"/>
        </w:tabs>
      </w:pPr>
      <w:r>
        <w:fldChar w:fldCharType="begin"/>
      </w:r>
      <w:r>
        <w:instrText>HYPERLINK \l "_Toc1160884609"</w:instrText>
      </w:r>
      <w:r>
        <w:fldChar w:fldCharType="separate"/>
      </w:r>
      <w:r>
        <w:t>Gefahrstoffe; Elektroinstallation</w:t>
        <w:tab/>
      </w:r>
      <w:r>
        <w:fldChar w:fldCharType="end"/>
      </w:r>
      <w:r>
        <w:fldChar w:fldCharType="begin"/>
      </w:r>
      <w:r>
        <w:instrText>PAGEREF _Toc1160884609</w:instrText>
      </w:r>
      <w:r>
        <w:fldChar w:fldCharType="separate"/>
      </w:r>
      <w:r>
        <w:t>68</w:t>
      </w:r>
      <w:r>
        <w:fldChar w:fldCharType="end"/>
      </w:r>
    </w:p>
    <w:p>
      <w:pPr>
        <w:pStyle w:val="P16"/>
        <w:tabs>
          <w:tab w:val="right" w:pos="9360" w:leader="dot"/>
        </w:tabs>
      </w:pPr>
      <w:r>
        <w:fldChar w:fldCharType="begin"/>
      </w:r>
      <w:r>
        <w:instrText>HYPERLINK \l "_Toc1280122786"</w:instrText>
      </w:r>
      <w:r>
        <w:fldChar w:fldCharType="separate"/>
      </w:r>
      <w:r>
        <w:t>Hand-/ Winkelschleifmaschine</w:t>
        <w:tab/>
      </w:r>
      <w:r>
        <w:fldChar w:fldCharType="end"/>
      </w:r>
      <w:r>
        <w:fldChar w:fldCharType="begin"/>
      </w:r>
      <w:r>
        <w:instrText>PAGEREF _Toc1280122786</w:instrText>
      </w:r>
      <w:r>
        <w:fldChar w:fldCharType="separate"/>
      </w:r>
      <w:r>
        <w:t>70</w:t>
      </w:r>
      <w:r>
        <w:fldChar w:fldCharType="end"/>
      </w:r>
    </w:p>
    <w:p>
      <w:pPr>
        <w:pStyle w:val="P16"/>
        <w:tabs>
          <w:tab w:val="right" w:pos="9360" w:leader="dot"/>
        </w:tabs>
      </w:pPr>
      <w:r>
        <w:fldChar w:fldCharType="begin"/>
      </w:r>
      <w:r>
        <w:instrText>HYPERLINK \l "_Toc1871008662"</w:instrText>
      </w:r>
      <w:r>
        <w:fldChar w:fldCharType="separate"/>
      </w:r>
      <w:r>
        <w:t>Handbohrmaschine, Bohrhammer</w:t>
        <w:tab/>
      </w:r>
      <w:r>
        <w:fldChar w:fldCharType="end"/>
      </w:r>
      <w:r>
        <w:fldChar w:fldCharType="begin"/>
      </w:r>
      <w:r>
        <w:instrText>PAGEREF _Toc1871008662</w:instrText>
      </w:r>
      <w:r>
        <w:fldChar w:fldCharType="separate"/>
      </w:r>
      <w:r>
        <w:t>72</w:t>
      </w:r>
      <w:r>
        <w:fldChar w:fldCharType="end"/>
      </w:r>
    </w:p>
    <w:p>
      <w:pPr>
        <w:pStyle w:val="P16"/>
        <w:tabs>
          <w:tab w:val="right" w:pos="9360" w:leader="dot"/>
        </w:tabs>
      </w:pPr>
      <w:r>
        <w:fldChar w:fldCharType="begin"/>
      </w:r>
      <w:r>
        <w:instrText>HYPERLINK \l "_Toc955361239"</w:instrText>
      </w:r>
      <w:r>
        <w:fldChar w:fldCharType="separate"/>
      </w:r>
      <w:r>
        <w:t>Handwerkzeuge</w:t>
        <w:tab/>
      </w:r>
      <w:r>
        <w:fldChar w:fldCharType="end"/>
      </w:r>
      <w:r>
        <w:fldChar w:fldCharType="begin"/>
      </w:r>
      <w:r>
        <w:instrText>PAGEREF _Toc955361239</w:instrText>
      </w:r>
      <w:r>
        <w:fldChar w:fldCharType="separate"/>
      </w:r>
      <w:r>
        <w:t>74</w:t>
      </w:r>
      <w:r>
        <w:fldChar w:fldCharType="end"/>
      </w:r>
    </w:p>
    <w:p>
      <w:pPr>
        <w:pStyle w:val="P16"/>
        <w:tabs>
          <w:tab w:val="right" w:pos="9360" w:leader="dot"/>
        </w:tabs>
      </w:pPr>
      <w:r>
        <w:fldChar w:fldCharType="begin"/>
      </w:r>
      <w:r>
        <w:instrText>HYPERLINK \l "_Toc1827923653"</w:instrText>
      </w:r>
      <w:r>
        <w:fldChar w:fldCharType="separate"/>
      </w:r>
      <w:r>
        <w:t>Heben und Tragen von Lasten; Informationstechnik</w:t>
        <w:tab/>
      </w:r>
      <w:r>
        <w:fldChar w:fldCharType="end"/>
      </w:r>
      <w:r>
        <w:fldChar w:fldCharType="begin"/>
      </w:r>
      <w:r>
        <w:instrText>PAGEREF _Toc1827923653</w:instrText>
      </w:r>
      <w:r>
        <w:fldChar w:fldCharType="separate"/>
      </w:r>
      <w:r>
        <w:t>76</w:t>
      </w:r>
      <w:r>
        <w:fldChar w:fldCharType="end"/>
      </w:r>
    </w:p>
    <w:p>
      <w:pPr>
        <w:pStyle w:val="P16"/>
        <w:tabs>
          <w:tab w:val="right" w:pos="9360" w:leader="dot"/>
        </w:tabs>
      </w:pPr>
      <w:r>
        <w:fldChar w:fldCharType="begin"/>
      </w:r>
      <w:r>
        <w:instrText>HYPERLINK \l "_Toc603678673"</w:instrText>
      </w:r>
      <w:r>
        <w:fldChar w:fldCharType="separate"/>
      </w:r>
      <w:r>
        <w:t>Hochgelegene Arbeitsplätze auf Baustellen</w:t>
        <w:tab/>
      </w:r>
      <w:r>
        <w:fldChar w:fldCharType="end"/>
      </w:r>
      <w:r>
        <w:fldChar w:fldCharType="begin"/>
      </w:r>
      <w:r>
        <w:instrText>PAGEREF _Toc603678673</w:instrText>
      </w:r>
      <w:r>
        <w:fldChar w:fldCharType="separate"/>
      </w:r>
      <w:r>
        <w:t>78</w:t>
      </w:r>
      <w:r>
        <w:fldChar w:fldCharType="end"/>
      </w:r>
    </w:p>
    <w:p>
      <w:pPr>
        <w:pStyle w:val="P16"/>
        <w:tabs>
          <w:tab w:val="right" w:pos="9360" w:leader="dot"/>
        </w:tabs>
      </w:pPr>
      <w:r>
        <w:fldChar w:fldCharType="begin"/>
      </w:r>
      <w:r>
        <w:instrText>HYPERLINK \l "_Toc282843013"</w:instrText>
      </w:r>
      <w:r>
        <w:fldChar w:fldCharType="separate"/>
      </w:r>
      <w:r>
        <w:t>Klebstoffe und Gießharze</w:t>
        <w:tab/>
      </w:r>
      <w:r>
        <w:fldChar w:fldCharType="end"/>
      </w:r>
      <w:r>
        <w:fldChar w:fldCharType="begin"/>
      </w:r>
      <w:r>
        <w:instrText>PAGEREF _Toc282843013</w:instrText>
      </w:r>
      <w:r>
        <w:fldChar w:fldCharType="separate"/>
      </w:r>
      <w:r>
        <w:t>79</w:t>
      </w:r>
      <w:r>
        <w:fldChar w:fldCharType="end"/>
      </w:r>
    </w:p>
    <w:p>
      <w:pPr>
        <w:pStyle w:val="P16"/>
        <w:tabs>
          <w:tab w:val="right" w:pos="9360" w:leader="dot"/>
        </w:tabs>
      </w:pPr>
      <w:r>
        <w:fldChar w:fldCharType="begin"/>
      </w:r>
      <w:r>
        <w:instrText>HYPERLINK \l "_Toc1004039752"</w:instrText>
      </w:r>
      <w:r>
        <w:fldChar w:fldCharType="separate"/>
      </w:r>
      <w:r>
        <w:t>Klebstoffe, manuelle</w:t>
        <w:tab/>
      </w:r>
      <w:r>
        <w:fldChar w:fldCharType="end"/>
      </w:r>
      <w:r>
        <w:fldChar w:fldCharType="begin"/>
      </w:r>
      <w:r>
        <w:instrText>PAGEREF _Toc1004039752</w:instrText>
      </w:r>
      <w:r>
        <w:fldChar w:fldCharType="separate"/>
      </w:r>
      <w:r>
        <w:t>81</w:t>
      </w:r>
      <w:r>
        <w:fldChar w:fldCharType="end"/>
      </w:r>
    </w:p>
    <w:p>
      <w:pPr>
        <w:pStyle w:val="P16"/>
        <w:tabs>
          <w:tab w:val="right" w:pos="9360" w:leader="dot"/>
        </w:tabs>
      </w:pPr>
      <w:r>
        <w:fldChar w:fldCharType="begin"/>
      </w:r>
      <w:r>
        <w:instrText>HYPERLINK \l "_Toc1007210567"</w:instrText>
      </w:r>
      <w:r>
        <w:fldChar w:fldCharType="separate"/>
      </w:r>
      <w:r>
        <w:t>Kraftfahrzeuge</w:t>
        <w:tab/>
      </w:r>
      <w:r>
        <w:fldChar w:fldCharType="end"/>
      </w:r>
      <w:r>
        <w:fldChar w:fldCharType="begin"/>
      </w:r>
      <w:r>
        <w:instrText>PAGEREF _Toc1007210567</w:instrText>
      </w:r>
      <w:r>
        <w:fldChar w:fldCharType="separate"/>
      </w:r>
      <w:r>
        <w:t>82</w:t>
      </w:r>
      <w:r>
        <w:fldChar w:fldCharType="end"/>
      </w:r>
    </w:p>
    <w:p>
      <w:pPr>
        <w:pStyle w:val="P16"/>
        <w:tabs>
          <w:tab w:val="right" w:pos="9360" w:leader="dot"/>
        </w:tabs>
      </w:pPr>
      <w:r>
        <w:fldChar w:fldCharType="begin"/>
      </w:r>
      <w:r>
        <w:instrText>HYPERLINK \l "_Toc580630691"</w:instrText>
      </w:r>
      <w:r>
        <w:fldChar w:fldCharType="separate"/>
      </w:r>
      <w:r>
        <w:t>Lager; Informationstechnik</w:t>
        <w:tab/>
      </w:r>
      <w:r>
        <w:fldChar w:fldCharType="end"/>
      </w:r>
      <w:r>
        <w:fldChar w:fldCharType="begin"/>
      </w:r>
      <w:r>
        <w:instrText>PAGEREF _Toc580630691</w:instrText>
      </w:r>
      <w:r>
        <w:fldChar w:fldCharType="separate"/>
      </w:r>
      <w:r>
        <w:t>84</w:t>
      </w:r>
      <w:r>
        <w:fldChar w:fldCharType="end"/>
      </w:r>
    </w:p>
    <w:p>
      <w:pPr>
        <w:pStyle w:val="P16"/>
        <w:tabs>
          <w:tab w:val="right" w:pos="9360" w:leader="dot"/>
        </w:tabs>
      </w:pPr>
      <w:r>
        <w:fldChar w:fldCharType="begin"/>
      </w:r>
      <w:r>
        <w:instrText>HYPERLINK \l "_Toc347479050"</w:instrText>
      </w:r>
      <w:r>
        <w:fldChar w:fldCharType="separate"/>
      </w:r>
      <w:r>
        <w:t>Leitern und Tritte</w:t>
        <w:tab/>
      </w:r>
      <w:r>
        <w:fldChar w:fldCharType="end"/>
      </w:r>
      <w:r>
        <w:fldChar w:fldCharType="begin"/>
      </w:r>
      <w:r>
        <w:instrText>PAGEREF _Toc347479050</w:instrText>
      </w:r>
      <w:r>
        <w:fldChar w:fldCharType="separate"/>
      </w:r>
      <w:r>
        <w:t>85</w:t>
      </w:r>
      <w:r>
        <w:fldChar w:fldCharType="end"/>
      </w:r>
    </w:p>
    <w:p>
      <w:pPr>
        <w:pStyle w:val="P16"/>
        <w:tabs>
          <w:tab w:val="right" w:pos="9360" w:leader="dot"/>
        </w:tabs>
      </w:pPr>
      <w:r>
        <w:fldChar w:fldCharType="begin"/>
      </w:r>
      <w:r>
        <w:instrText>HYPERLINK \l "_Toc1090919412"</w:instrText>
      </w:r>
      <w:r>
        <w:fldChar w:fldCharType="separate"/>
      </w:r>
      <w:r>
        <w:t>Löten von Hand, kurzzeitig</w:t>
        <w:tab/>
      </w:r>
      <w:r>
        <w:fldChar w:fldCharType="end"/>
      </w:r>
      <w:r>
        <w:fldChar w:fldCharType="begin"/>
      </w:r>
      <w:r>
        <w:instrText>PAGEREF _Toc1090919412</w:instrText>
      </w:r>
      <w:r>
        <w:fldChar w:fldCharType="separate"/>
      </w:r>
      <w:r>
        <w:t>87</w:t>
      </w:r>
      <w:r>
        <w:fldChar w:fldCharType="end"/>
      </w:r>
    </w:p>
    <w:p>
      <w:pPr>
        <w:pStyle w:val="P16"/>
        <w:tabs>
          <w:tab w:val="right" w:pos="9360" w:leader="dot"/>
        </w:tabs>
      </w:pPr>
      <w:r>
        <w:fldChar w:fldCharType="begin"/>
      </w:r>
      <w:r>
        <w:instrText>HYPERLINK \l "_Toc727956718"</w:instrText>
      </w:r>
      <w:r>
        <w:fldChar w:fldCharType="separate"/>
      </w:r>
      <w:r>
        <w:t>Mauerfräse</w:t>
        <w:tab/>
      </w:r>
      <w:r>
        <w:fldChar w:fldCharType="end"/>
      </w:r>
      <w:r>
        <w:fldChar w:fldCharType="begin"/>
      </w:r>
      <w:r>
        <w:instrText>PAGEREF _Toc727956718</w:instrText>
      </w:r>
      <w:r>
        <w:fldChar w:fldCharType="separate"/>
      </w:r>
      <w:r>
        <w:t>88</w:t>
      </w:r>
      <w:r>
        <w:fldChar w:fldCharType="end"/>
      </w:r>
    </w:p>
    <w:p>
      <w:pPr>
        <w:pStyle w:val="P16"/>
        <w:tabs>
          <w:tab w:val="right" w:pos="9360" w:leader="dot"/>
        </w:tabs>
      </w:pPr>
      <w:r>
        <w:fldChar w:fldCharType="begin"/>
      </w:r>
      <w:r>
        <w:instrText>HYPERLINK \l "_Toc143412472"</w:instrText>
      </w:r>
      <w:r>
        <w:fldChar w:fldCharType="separate"/>
      </w:r>
      <w:r>
        <w:t>Reinigungs- und Lösemittel (Kleinmengen)</w:t>
        <w:tab/>
      </w:r>
      <w:r>
        <w:fldChar w:fldCharType="end"/>
      </w:r>
      <w:r>
        <w:fldChar w:fldCharType="begin"/>
      </w:r>
      <w:r>
        <w:instrText>PAGEREF _Toc143412472</w:instrText>
      </w:r>
      <w:r>
        <w:fldChar w:fldCharType="separate"/>
      </w:r>
      <w:r>
        <w:t>90</w:t>
      </w:r>
      <w:r>
        <w:fldChar w:fldCharType="end"/>
      </w:r>
    </w:p>
    <w:p>
      <w:pPr>
        <w:pStyle w:val="P16"/>
        <w:tabs>
          <w:tab w:val="right" w:pos="9360" w:leader="dot"/>
        </w:tabs>
      </w:pPr>
      <w:r>
        <w:fldChar w:fldCharType="begin"/>
      </w:r>
      <w:r>
        <w:instrText>HYPERLINK \l "_Toc205900155"</w:instrText>
      </w:r>
      <w:r>
        <w:fldChar w:fldCharType="separate"/>
      </w:r>
      <w:r>
        <w:t>Reparatur beim Kunden; Informationstechnik</w:t>
        <w:tab/>
      </w:r>
      <w:r>
        <w:fldChar w:fldCharType="end"/>
      </w:r>
      <w:r>
        <w:fldChar w:fldCharType="begin"/>
      </w:r>
      <w:r>
        <w:instrText>PAGEREF _Toc205900155</w:instrText>
      </w:r>
      <w:r>
        <w:fldChar w:fldCharType="separate"/>
      </w:r>
      <w:r>
        <w:t>92</w:t>
      </w:r>
      <w:r>
        <w:fldChar w:fldCharType="end"/>
      </w:r>
    </w:p>
    <w:p>
      <w:pPr>
        <w:pStyle w:val="P16"/>
        <w:tabs>
          <w:tab w:val="right" w:pos="9360" w:leader="dot"/>
        </w:tabs>
      </w:pPr>
      <w:r>
        <w:fldChar w:fldCharType="begin"/>
      </w:r>
      <w:r>
        <w:instrText>HYPERLINK \l "_Toc1014518094"</w:instrText>
      </w:r>
      <w:r>
        <w:fldChar w:fldCharType="separate"/>
      </w:r>
      <w:r>
        <w:t>Reparatur- und Prüfplatz; Informationstechnik</w:t>
        <w:tab/>
      </w:r>
      <w:r>
        <w:fldChar w:fldCharType="end"/>
      </w:r>
      <w:r>
        <w:fldChar w:fldCharType="begin"/>
      </w:r>
      <w:r>
        <w:instrText>PAGEREF _Toc1014518094</w:instrText>
      </w:r>
      <w:r>
        <w:fldChar w:fldCharType="separate"/>
      </w:r>
      <w:r>
        <w:t>93</w:t>
      </w:r>
      <w:r>
        <w:fldChar w:fldCharType="end"/>
      </w:r>
    </w:p>
    <w:p>
      <w:pPr>
        <w:pStyle w:val="P16"/>
        <w:tabs>
          <w:tab w:val="right" w:pos="9360" w:leader="dot"/>
        </w:tabs>
      </w:pPr>
      <w:r>
        <w:fldChar w:fldCharType="begin"/>
      </w:r>
      <w:r>
        <w:instrText>HYPERLINK \l "_Toc1578160151"</w:instrText>
      </w:r>
      <w:r>
        <w:fldChar w:fldCharType="separate"/>
      </w:r>
      <w:r>
        <w:t>Schaltschranktransport</w:t>
        <w:tab/>
      </w:r>
      <w:r>
        <w:fldChar w:fldCharType="end"/>
      </w:r>
      <w:r>
        <w:fldChar w:fldCharType="begin"/>
      </w:r>
      <w:r>
        <w:instrText>PAGEREF _Toc1578160151</w:instrText>
      </w:r>
      <w:r>
        <w:fldChar w:fldCharType="separate"/>
      </w:r>
      <w:r>
        <w:t>95</w:t>
      </w:r>
      <w:r>
        <w:fldChar w:fldCharType="end"/>
      </w:r>
    </w:p>
    <w:p>
      <w:pPr>
        <w:pStyle w:val="P16"/>
        <w:tabs>
          <w:tab w:val="right" w:pos="9360" w:leader="dot"/>
        </w:tabs>
      </w:pPr>
      <w:r>
        <w:fldChar w:fldCharType="begin"/>
      </w:r>
      <w:r>
        <w:instrText>HYPERLINK \l "_Toc451873684"</w:instrText>
      </w:r>
      <w:r>
        <w:fldChar w:fldCharType="separate"/>
      </w:r>
      <w:r>
        <w:t>Spiritus, Ethanol; Kleinstmenge</w:t>
        <w:tab/>
      </w:r>
      <w:r>
        <w:fldChar w:fldCharType="end"/>
      </w:r>
      <w:r>
        <w:fldChar w:fldCharType="begin"/>
      </w:r>
      <w:r>
        <w:instrText>PAGEREF _Toc451873684</w:instrText>
      </w:r>
      <w:r>
        <w:fldChar w:fldCharType="separate"/>
      </w:r>
      <w:r>
        <w:t>97</w:t>
      </w:r>
      <w:r>
        <w:fldChar w:fldCharType="end"/>
      </w:r>
    </w:p>
    <w:p>
      <w:pPr>
        <w:pStyle w:val="P16"/>
        <w:tabs>
          <w:tab w:val="right" w:pos="9360" w:leader="dot"/>
        </w:tabs>
      </w:pPr>
      <w:r>
        <w:fldChar w:fldCharType="begin"/>
      </w:r>
      <w:r>
        <w:instrText>HYPERLINK \l "_Toc1427098024"</w:instrText>
      </w:r>
      <w:r>
        <w:fldChar w:fldCharType="separate"/>
      </w:r>
      <w:r>
        <w:t>Ultraschallreinigung (kleines Tauchbad)</w:t>
        <w:tab/>
      </w:r>
      <w:r>
        <w:fldChar w:fldCharType="end"/>
      </w:r>
      <w:r>
        <w:fldChar w:fldCharType="begin"/>
      </w:r>
      <w:r>
        <w:instrText>PAGEREF _Toc1427098024</w:instrText>
      </w:r>
      <w:r>
        <w:fldChar w:fldCharType="separate"/>
      </w:r>
      <w:r>
        <w:t>98</w:t>
      </w:r>
      <w:r>
        <w:fldChar w:fldCharType="end"/>
      </w:r>
    </w:p>
    <w:p>
      <w:pPr>
        <w:pStyle w:val="P16"/>
        <w:tabs>
          <w:tab w:val="right" w:pos="9360" w:leader="dot"/>
        </w:tabs>
      </w:pPr>
      <w:r>
        <w:fldChar w:fldCharType="begin"/>
      </w:r>
      <w:r>
        <w:instrText>HYPERLINK \l "_Toc1978653260"</w:instrText>
      </w:r>
      <w:r>
        <w:fldChar w:fldCharType="separate"/>
      </w:r>
      <w:r>
        <w:t>Zwangshaltungen</w:t>
        <w:tab/>
      </w:r>
      <w:r>
        <w:fldChar w:fldCharType="end"/>
      </w:r>
      <w:r>
        <w:fldChar w:fldCharType="begin"/>
      </w:r>
      <w:r>
        <w:instrText>PAGEREF _Toc1978653260</w:instrText>
      </w:r>
      <w:r>
        <w:fldChar w:fldCharType="separate"/>
      </w:r>
      <w:r>
        <w:t>99</w:t>
      </w:r>
      <w:r>
        <w:fldChar w:fldCharType="end"/>
      </w:r>
    </w:p>
    <w:p>
      <w:pPr>
        <w:pStyle w:val="P15"/>
        <w:tabs>
          <w:tab w:val="right" w:pos="9360" w:leader="dot"/>
        </w:tabs>
      </w:pPr>
      <w:r>
        <w:fldChar w:fldCharType="begin"/>
      </w:r>
      <w:r>
        <w:instrText>HYPERLINK \l "_Toc1681557138"</w:instrText>
      </w:r>
      <w:r>
        <w:fldChar w:fldCharType="separate"/>
      </w:r>
      <w:r>
        <w:t>5. Verkauf</w:t>
        <w:tab/>
      </w:r>
      <w:r>
        <w:fldChar w:fldCharType="end"/>
      </w:r>
      <w:r>
        <w:fldChar w:fldCharType="begin"/>
      </w:r>
      <w:r>
        <w:instrText>PAGEREF _Toc1681557138</w:instrText>
      </w:r>
      <w:r>
        <w:fldChar w:fldCharType="separate"/>
      </w:r>
      <w:r>
        <w:t>100</w:t>
      </w:r>
      <w:r>
        <w:fldChar w:fldCharType="end"/>
      </w:r>
    </w:p>
    <w:p>
      <w:pPr>
        <w:pStyle w:val="P16"/>
        <w:tabs>
          <w:tab w:val="right" w:pos="9360" w:leader="dot"/>
        </w:tabs>
      </w:pPr>
      <w:r>
        <w:fldChar w:fldCharType="begin"/>
      </w:r>
      <w:r>
        <w:instrText>HYPERLINK \l "_Toc2065400890"</w:instrText>
      </w:r>
      <w:r>
        <w:fldChar w:fldCharType="separate"/>
      </w:r>
      <w:r>
        <w:t>Elektrische Geräte; Reparaturannahme</w:t>
        <w:tab/>
      </w:r>
      <w:r>
        <w:fldChar w:fldCharType="end"/>
      </w:r>
      <w:r>
        <w:fldChar w:fldCharType="begin"/>
      </w:r>
      <w:r>
        <w:instrText>PAGEREF _Toc2065400890</w:instrText>
      </w:r>
      <w:r>
        <w:fldChar w:fldCharType="separate"/>
      </w:r>
      <w:r>
        <w:t>101</w:t>
      </w:r>
      <w:r>
        <w:fldChar w:fldCharType="end"/>
      </w:r>
    </w:p>
    <w:p>
      <w:pPr>
        <w:pStyle w:val="P16"/>
        <w:tabs>
          <w:tab w:val="right" w:pos="9360" w:leader="dot"/>
        </w:tabs>
      </w:pPr>
      <w:r>
        <w:fldChar w:fldCharType="begin"/>
      </w:r>
      <w:r>
        <w:instrText>HYPERLINK \l "_Toc1990566818"</w:instrText>
      </w:r>
      <w:r>
        <w:fldChar w:fldCharType="separate"/>
      </w:r>
      <w:r>
        <w:t>Leitern und Tritte</w:t>
        <w:tab/>
      </w:r>
      <w:r>
        <w:fldChar w:fldCharType="end"/>
      </w:r>
      <w:r>
        <w:fldChar w:fldCharType="begin"/>
      </w:r>
      <w:r>
        <w:instrText>PAGEREF _Toc1990566818</w:instrText>
      </w:r>
      <w:r>
        <w:fldChar w:fldCharType="separate"/>
      </w:r>
      <w:r>
        <w:t>102</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236971275"/>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031233748"/>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306799754"/>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307251124"/>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802199364"/>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86918946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53446673"/>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054669972"/>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216356965"/>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2108371888"/>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67435653"/>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079552865"/>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974290168"/>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289440103"/>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722602855"/>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782402745"/>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631319862"/>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63845456"/>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075833911"/>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2087676044"/>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360929084"/>
      <w:r>
        <w:instrText>Heben, Tragen, Ziehen und Schieben von Lasten</w:instrText>
      </w:r>
      <w:bookmarkEnd w:id="20"/>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642902316"/>
      <w:r>
        <w:instrText>Kraftfahrzeuge</w:instrText>
      </w:r>
      <w:bookmarkEnd w:id="21"/>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1343405392"/>
      <w:r>
        <w:instrText>Lärm</w:instrText>
      </w:r>
      <w:bookmarkEnd w:id="22"/>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685461616"/>
      <w:r>
        <w:instrText>Leitern und Tritte</w:instrText>
      </w:r>
      <w:bookmarkEnd w:id="23"/>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147841156"/>
      <w:r>
        <w:instrText>Notausgänge, Rettungswege, Fluchtwege</w:instrText>
      </w:r>
      <w:bookmarkEnd w:id="24"/>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312267248"/>
      <w:r>
        <w:instrText>Sicherheits- und Gesundheitsschutzkennzeichnung</w:instrText>
      </w:r>
      <w:bookmarkEnd w:id="25"/>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2119517506"/>
      <w:r>
        <w:instrText>Verkehrswege</w:instrText>
      </w:r>
      <w:bookmarkEnd w:id="26"/>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1248345780"/>
      <w:r>
        <w:instrText>Vibration; Hand-Arm-Vibration</w:instrText>
      </w:r>
      <w:bookmarkEnd w:id="27"/>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8" w:name="_Toc675565090"/>
      <w:r>
        <w:instrText>4. Installation, Reparatur, Transport</w:instrText>
      </w:r>
      <w:bookmarkEnd w:id="2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29" w:name="_Toc1373116205"/>
      <w:r>
        <w:instrText>Arbeitsstoffe, Lösemittel, Abfälle</w:instrText>
      </w:r>
      <w:bookmarkEnd w:id="29"/>
      <w:r>
        <w:instrText>" \f "bgetem" \l 2</w:instrText>
      </w:r>
      <w:r>
        <w:fldChar w:fldCharType="separate"/>
      </w:r>
      <w:r>
        <w:fldChar w:fldCharType="end"/>
      </w:r>
      <w:r>
        <w:rPr>
          <w:rFonts w:ascii="Calibri" w:hAnsi="Calibri"/>
          <w:b w:val="1"/>
          <w:color w:val="233B81"/>
          <w:sz w:val="26"/>
        </w:rPr>
        <w:t>Arbeitsstoffe, Lösemittel, Abfälle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Gesundheitsgefahren durch fahrlässigen Umgang mit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häufigen/länger dauernden </w:t>
            </w:r>
            <w:r>
              <w:rPr>
                <w:b w:val="0"/>
                <w:sz w:val="18"/>
                <w:u w:val="single"/>
              </w:rPr>
              <w:t>Lötarbeiten</w:t>
            </w:r>
            <w:r>
              <w:rPr>
                <w:b w:val="0"/>
                <w:sz w:val="18"/>
              </w:rPr>
              <w:t xml:space="preserve"> ist eine Absaugung zur Verfügung gestellt. Die Mitarbeiter sind angewiesen, diese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Umgang mit Reinigungsbenzin, Äthanol, Aceton oder Spiritus darf weder geraucht noch eine offene Flamme eingesetzt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den Umgang mit Löse-, Entfettungs-, Kälte- und Isoliermittel in Spraydosen ist eine </w:t>
            </w:r>
            <w:r>
              <w:rPr>
                <w:b w:val="0"/>
                <w:sz w:val="18"/>
                <w:u w:val="single"/>
              </w:rPr>
              <w:t>Betriebsanweisung</w:t>
            </w:r>
            <w:r>
              <w:rPr>
                <w:b w:val="0"/>
                <w:sz w:val="18"/>
              </w:rPr>
              <w:t xml:space="preserve"> zu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Spray- oder Sprühdosen dürfen nicht über 50 °C erwärmt werden und nicht gewaltsam geöffnet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Handlötarbeitsplatz</w:t>
      </w:r>
    </w:p>
    <w:p>
      <w:pPr>
        <w:rPr>
          <w:rFonts w:ascii="Calibri" w:hAnsi="Calibri"/>
          <w:b w:val="0"/>
          <w:sz w:val="20"/>
        </w:rPr>
      </w:pPr>
      <w:r>
        <w:rPr>
          <w:rFonts w:ascii="Calibri" w:hAnsi="Calibri"/>
          <w:b w:val="0"/>
          <w:sz w:val="20"/>
        </w:rPr>
        <w:t>2. Datei / Adresse: allgemein\betriebsanweisungen\gefahrstoffe\b_spraydose_ghs.doc</w:t>
      </w:r>
    </w:p>
    <w:p>
      <w:pPr>
        <w:rPr>
          <w:rFonts w:ascii="Calibri" w:hAnsi="Calibri"/>
          <w:b w:val="0"/>
          <w:sz w:val="20"/>
        </w:rPr>
      </w:pPr>
      <w:r>
        <w:rPr>
          <w:rFonts w:ascii="Calibri" w:hAnsi="Calibri"/>
          <w:b w:val="0"/>
          <w:sz w:val="20"/>
        </w:rPr>
        <w:t>3. Datei / Adresse: allgemein\betriebsanweisungen\gefahrstoffe\b_spraydose_ghs.doc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0" w:name="_Toc1832288854"/>
      <w:r>
        <w:instrText>Ausstattung Arbeitsplatz, Informationstechnik</w:instrText>
      </w:r>
      <w:bookmarkEnd w:id="30"/>
      <w:r>
        <w:instrText>" \f "bgetem" \l 2</w:instrText>
      </w:r>
      <w:r>
        <w:fldChar w:fldCharType="separate"/>
      </w:r>
      <w:r>
        <w:fldChar w:fldCharType="end"/>
      </w:r>
      <w:r>
        <w:rPr>
          <w:rFonts w:ascii="Calibri" w:hAnsi="Calibri"/>
          <w:b w:val="1"/>
          <w:color w:val="233B81"/>
          <w:sz w:val="26"/>
        </w:rPr>
        <w:t>Ausstattung Arbeitsplatz,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Unfallgefahren durch unsicheren Arbeitsablauf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Zum leichterem Transport sind Rolltische zur Verfügunggestellt. </w:t>
            </w:r>
          </w:p>
          <w:p>
            <w:pPr>
              <w:pStyle w:val="P1"/>
              <w:rPr>
                <w:b w:val="0"/>
                <w:sz w:val="18"/>
              </w:rPr>
            </w:pPr>
            <w:r>
              <w:rPr>
                <w:b w:val="0"/>
                <w:sz w:val="18"/>
              </w:rPr>
              <w:t>Ausreichende Bewegungsfreiheit am Arbeitsplatz ist gewährleistet.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den Transport schwerer Geräte sind Tragehilfen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1" w:name="_Toc1451121205"/>
      <w:r>
        <w:instrText>Baustelle, Arbeiten auf Masten</w:instrText>
      </w:r>
      <w:bookmarkEnd w:id="31"/>
      <w:r>
        <w:instrText>" \f "bgetem" \l 2</w:instrText>
      </w:r>
      <w:r>
        <w:fldChar w:fldCharType="separate"/>
      </w:r>
      <w:r>
        <w:fldChar w:fldCharType="end"/>
      </w:r>
      <w:r>
        <w:rPr>
          <w:rFonts w:ascii="Calibri" w:hAnsi="Calibri"/>
          <w:b w:val="1"/>
          <w:color w:val="233B81"/>
          <w:sz w:val="26"/>
        </w:rPr>
        <w:t>Baustelle, Arbeiten auf Masten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Abstürzen von Masten oder Umstürzen mit Masten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Standsicherheit der Maste ist gewährleistet:</w:t>
            </w:r>
          </w:p>
          <w:p>
            <w:pPr>
              <w:pStyle w:val="P1"/>
              <w:rPr>
                <w:b w:val="0"/>
                <w:sz w:val="18"/>
              </w:rPr>
            </w:pPr>
            <w:r>
              <w:rPr>
                <w:b w:val="0"/>
                <w:sz w:val="18"/>
              </w:rPr>
              <w:t xml:space="preserve">-     Bei Stahlgitter- oder Betonmasten ist die Standsicherheit im Allgemeinen gegeben;</w:t>
            </w:r>
          </w:p>
          <w:p>
            <w:pPr>
              <w:pStyle w:val="P1"/>
              <w:rPr>
                <w:b w:val="0"/>
                <w:sz w:val="18"/>
              </w:rPr>
            </w:pPr>
            <w:r>
              <w:rPr>
                <w:b w:val="0"/>
                <w:sz w:val="18"/>
              </w:rPr>
              <w:t xml:space="preserve">-     Holzmaste sind gegen Umstürzen durch Abspannen oder Abstützen zu sichern,</w:t>
            </w:r>
          </w:p>
          <w:p>
            <w:pPr>
              <w:pStyle w:val="P1"/>
              <w:rPr>
                <w:b w:val="0"/>
                <w:sz w:val="18"/>
              </w:rPr>
            </w:pPr>
            <w:r>
              <w:rPr>
                <w:b w:val="0"/>
                <w:sz w:val="18"/>
              </w:rPr>
              <w:t xml:space="preserve">      Ausnahmen nur:</w:t>
            </w:r>
          </w:p>
          <w:p>
            <w:pPr>
              <w:pStyle w:val="P1"/>
              <w:rPr>
                <w:b w:val="0"/>
                <w:sz w:val="18"/>
              </w:rPr>
            </w:pPr>
            <w:r>
              <w:rPr>
                <w:b w:val="0"/>
                <w:sz w:val="18"/>
              </w:rPr>
              <w:t xml:space="preserve">           -  Maste im Leitungsverbund, wenn sich die Kräfte am Mastzopf im Verlauf der Arbeiten</w:t>
            </w:r>
          </w:p>
          <w:p>
            <w:pPr>
              <w:pStyle w:val="P1"/>
              <w:rPr>
                <w:b w:val="0"/>
                <w:sz w:val="18"/>
              </w:rPr>
            </w:pPr>
            <w:r>
              <w:rPr>
                <w:b w:val="0"/>
                <w:sz w:val="18"/>
              </w:rPr>
              <w:t xml:space="preserve">              nicht verändern,</w:t>
            </w:r>
          </w:p>
          <w:p>
            <w:pPr>
              <w:pStyle w:val="P1"/>
              <w:rPr>
                <w:b w:val="0"/>
                <w:sz w:val="18"/>
              </w:rPr>
            </w:pPr>
            <w:r>
              <w:rPr>
                <w:b w:val="0"/>
                <w:sz w:val="18"/>
              </w:rPr>
              <w:t xml:space="preserve">       oder</w:t>
            </w:r>
          </w:p>
          <w:p>
            <w:pPr>
              <w:pStyle w:val="P1"/>
              <w:rPr>
                <w:b w:val="0"/>
                <w:sz w:val="18"/>
              </w:rPr>
            </w:pPr>
            <w:r>
              <w:rPr>
                <w:b w:val="0"/>
                <w:sz w:val="18"/>
              </w:rPr>
              <w:t xml:space="preserve">           -  wenn sie nicht älter als zwei Jahre bzw. nicht länger als drei Monate eingebaut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das Arbeiten auf Masten, und, soweit es die Art der Masten zulässt, auch für das Besteigen, sind persönliche Schutzausrüstungen gegen Absturz (</w:t>
            </w:r>
            <w:r>
              <w:rPr>
                <w:b w:val="0"/>
                <w:sz w:val="18"/>
                <w:u w:val="single"/>
              </w:rPr>
              <w:t>Auffanggurt</w:t>
            </w:r>
            <w:r>
              <w:rPr>
                <w:b w:val="0"/>
                <w:sz w:val="18"/>
              </w:rPr>
              <w:t xml:space="preserve"> nach DIN EN 361 einschließlich Falldämpfer) zur Verfügung zu stellen und zu nutzen.</w:t>
            </w:r>
          </w:p>
          <w:p>
            <w:pPr>
              <w:pStyle w:val="P1"/>
              <w:rPr>
                <w:b w:val="0"/>
                <w:sz w:val="18"/>
              </w:rPr>
            </w:pPr>
            <w:r>
              <w:rPr>
                <w:b w:val="0"/>
                <w:sz w:val="18"/>
              </w:rPr>
              <w:t>Auf Holz- oder Betonmasten (ohne Traversen) ist der Einsatz von zweisträngig genutzten Haltegurten zulässig.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Sicherstellen von Rettungsmaßnahmen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112-198: Benutzung von persönlichen Schutzausrüstungen gegen Absturz, 5 Bewertung und Auswahl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112-198: Benutzung von persönlichen Schutzausrüstungen gegen Absturz, Inhalt</w:t>
      </w:r>
    </w:p>
    <w:p>
      <w:pPr>
        <w:rPr>
          <w:rFonts w:ascii="Calibri" w:hAnsi="Calibri"/>
          <w:b w:val="0"/>
          <w:sz w:val="20"/>
        </w:rPr>
      </w:pPr>
      <w:r>
        <w:rPr>
          <w:rFonts w:ascii="Calibri" w:hAnsi="Calibri"/>
          <w:b w:val="0"/>
          <w:sz w:val="20"/>
        </w:rPr>
        <w:t>DGUV Regel 112-199: Retten aus Höhen und Tiefen mit persönlichen Absturzschutzausrüstungen, Inhaltsverzeichnis</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2" w:name="_Toc1704822317"/>
      <w:r>
        <w:instrText>Baustelle, Arbeitsplätze und Verkehrswege, Absturzsicherungen</w:instrText>
      </w:r>
      <w:bookmarkEnd w:id="32"/>
      <w:r>
        <w:instrText>" \f "bgetem" \l 2</w:instrText>
      </w:r>
      <w:r>
        <w:fldChar w:fldCharType="separate"/>
      </w:r>
      <w:r>
        <w:fldChar w:fldCharType="end"/>
      </w:r>
      <w:r>
        <w:rPr>
          <w:rFonts w:ascii="Calibri" w:hAnsi="Calibri"/>
          <w:b w:val="1"/>
          <w:color w:val="233B81"/>
          <w:sz w:val="26"/>
        </w:rPr>
        <w:t>Baustelle, Arbeitsplätze und Verkehrswege, Absturzsicherungen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Absturzsicherungen müssen vorhanden sein:</w:t>
            </w:r>
          </w:p>
          <w:p>
            <w:pPr>
              <w:pStyle w:val="P1"/>
              <w:rPr>
                <w:b w:val="0"/>
                <w:sz w:val="18"/>
              </w:rPr>
            </w:pPr>
            <w:r>
              <w:rPr>
                <w:b w:val="0"/>
                <w:sz w:val="18"/>
              </w:rPr>
              <w:t>1. unabhängig von der Absturzhöhe an Arbeitsplätzen an oder über Wasser oder anderen festen oder flüssigen Stoffen, in denen man versinken kann,</w:t>
            </w:r>
          </w:p>
          <w:p>
            <w:pPr>
              <w:pStyle w:val="P1"/>
              <w:rPr>
                <w:b w:val="0"/>
                <w:sz w:val="18"/>
              </w:rPr>
            </w:pPr>
            <w:r>
              <w:rPr>
                <w:b w:val="0"/>
                <w:sz w:val="18"/>
              </w:rPr>
              <w:t xml:space="preserve">2. bei mehr als 1,00 m  Absturzhöhe an</w:t>
            </w:r>
          </w:p>
          <w:p>
            <w:pPr>
              <w:pStyle w:val="P1"/>
              <w:rPr>
                <w:b w:val="0"/>
                <w:sz w:val="18"/>
              </w:rPr>
            </w:pPr>
            <w:r>
              <w:rPr>
                <w:b w:val="0"/>
                <w:sz w:val="18"/>
              </w:rPr>
              <w:t>- freiliegenden Treppenläufen oder -absätzen,</w:t>
            </w:r>
          </w:p>
          <w:p>
            <w:pPr>
              <w:pStyle w:val="P1"/>
              <w:rPr>
                <w:b w:val="0"/>
                <w:sz w:val="18"/>
              </w:rPr>
            </w:pPr>
            <w:r>
              <w:rPr>
                <w:b w:val="0"/>
                <w:sz w:val="18"/>
              </w:rPr>
              <w:t>- Wandöffnungen,</w:t>
            </w:r>
          </w:p>
          <w:p>
            <w:pPr>
              <w:pStyle w:val="P1"/>
              <w:rPr>
                <w:b w:val="0"/>
                <w:sz w:val="18"/>
              </w:rPr>
            </w:pPr>
            <w:r>
              <w:rPr>
                <w:b w:val="0"/>
                <w:sz w:val="18"/>
              </w:rPr>
              <w:t>- Bedienständen von Maschinen und deren Zugängen;</w:t>
            </w:r>
          </w:p>
          <w:p>
            <w:pPr>
              <w:pStyle w:val="P1"/>
              <w:rPr>
                <w:b w:val="0"/>
                <w:sz w:val="18"/>
              </w:rPr>
            </w:pPr>
            <w:r>
              <w:rPr>
                <w:b w:val="0"/>
                <w:sz w:val="18"/>
              </w:rPr>
              <w:t>3. bei mehr als 2,00 m Absturzhöhe an allen übrigen Arbeitsplätzen und Verkehrswegen auf Baustellen;</w:t>
            </w:r>
          </w:p>
          <w:p>
            <w:pPr>
              <w:pStyle w:val="P1"/>
              <w:rPr>
                <w:b w:val="0"/>
                <w:sz w:val="18"/>
              </w:rPr>
            </w:pPr>
            <w:r>
              <w:rPr>
                <w:b w:val="0"/>
                <w:sz w:val="18"/>
              </w:rPr>
              <w:t>4. bei mehr als 3,00 m Absturzhöhe an Arbeitsplätzen und Verkehrswegen auf Dächern;</w:t>
            </w:r>
          </w:p>
          <w:p>
            <w:pPr>
              <w:pStyle w:val="P1"/>
              <w:rPr>
                <w:b w:val="0"/>
                <w:sz w:val="18"/>
              </w:rPr>
            </w:pPr>
            <w:r>
              <w:rPr>
                <w:b w:val="0"/>
                <w:sz w:val="18"/>
              </w:rPr>
              <w:t>5. bei mehr als 5,00 m Absturzhöhe beim Mauern über die Hand und beim Arbeiten an Fenstern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müssen kollektiv, zwangsläufig wirkende Absturzsicherungen vorhanden sein, z. B. </w:t>
            </w:r>
            <w:r>
              <w:rPr>
                <w:b w:val="0"/>
                <w:sz w:val="18"/>
                <w:u w:val="single"/>
              </w:rPr>
              <w:t>3-teiliger Seitenschutz</w:t>
            </w:r>
            <w:r>
              <w:rPr>
                <w:b w:val="0"/>
                <w:sz w:val="18"/>
              </w:rPr>
              <w:t xml:space="preserve"> mit Geländer (mindestens 1,00 m hoch), sowie Fuß- und Knieleiste,</w:t>
            </w:r>
          </w:p>
          <w:p>
            <w:pPr>
              <w:pStyle w:val="P1"/>
              <w:rPr>
                <w:b w:val="0"/>
                <w:sz w:val="18"/>
              </w:rPr>
            </w:pPr>
            <w:r>
              <w:rPr>
                <w:b w:val="0"/>
                <w:sz w:val="18"/>
              </w:rPr>
              <w:t>oder Auffangeinrichtungen (Fangerüste oder Auffangnetze).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darf </w:t>
            </w:r>
            <w:r>
              <w:rPr>
                <w:b w:val="0"/>
                <w:sz w:val="18"/>
                <w:u w:val="single"/>
              </w:rPr>
              <w:t>Anseilschutz</w:t>
            </w:r>
            <w:r>
              <w:rPr>
                <w:b w:val="0"/>
                <w:sz w:val="18"/>
              </w:rPr>
              <w:t xml:space="preserve"> (</w:t>
            </w:r>
            <w:r>
              <w:rPr>
                <w:b w:val="0"/>
                <w:sz w:val="18"/>
                <w:u w:val="single"/>
              </w:rPr>
              <w:t>Auffanggurt mit Falldämpfer und Sicherungsseil</w:t>
            </w:r>
            <w:r>
              <w:rPr>
                <w:b w:val="0"/>
                <w:sz w:val="18"/>
              </w:rPr>
              <w:t>) verwendet werden, wenn</w:t>
            </w:r>
          </w:p>
          <w:p>
            <w:pPr>
              <w:pStyle w:val="P1"/>
              <w:rPr>
                <w:b w:val="0"/>
                <w:sz w:val="18"/>
              </w:rPr>
            </w:pPr>
            <w:r>
              <w:rPr>
                <w:b w:val="0"/>
                <w:sz w:val="18"/>
              </w:rPr>
              <w:t>- geeignete Anschlageinrichtungen vorhanden sind</w:t>
            </w:r>
          </w:p>
          <w:p>
            <w:pPr>
              <w:pStyle w:val="P1"/>
              <w:rPr>
                <w:b w:val="0"/>
                <w:sz w:val="18"/>
              </w:rPr>
            </w:pPr>
            <w:r>
              <w:rPr>
                <w:b w:val="0"/>
                <w:sz w:val="18"/>
              </w:rPr>
              <w:t>und</w:t>
            </w:r>
          </w:p>
          <w:p>
            <w:pPr>
              <w:pStyle w:val="P1"/>
              <w:rPr>
                <w:b w:val="0"/>
                <w:sz w:val="18"/>
              </w:rPr>
            </w:pPr>
            <w:r>
              <w:rPr>
                <w:b w:val="0"/>
                <w:sz w:val="18"/>
              </w:rPr>
              <w:t>- das Verwenden von Auffangeinrichtungen unzweckmäßig ist.</w:t>
            </w:r>
          </w:p>
          <w:p>
            <w:pPr>
              <w:pStyle w:val="P1"/>
              <w:rPr>
                <w:b w:val="0"/>
                <w:sz w:val="18"/>
              </w:rPr>
            </w:pPr>
            <w:r>
              <w:rPr>
                <w:b w:val="0"/>
                <w:sz w:val="18"/>
              </w:rPr>
              <w:t>Der Vorgesetzte hat die Anschlageinrichtung festzulegen und dafür zu sorgen, dass der Anseilschutz benutzt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Nutzung von Anseilschutz muss eine </w:t>
            </w:r>
            <w:r>
              <w:rPr>
                <w:b w:val="0"/>
                <w:sz w:val="18"/>
                <w:u w:val="single"/>
              </w:rPr>
              <w:t>Betriebsanweisung</w:t>
            </w:r>
            <w:r>
              <w:rPr>
                <w:b w:val="0"/>
                <w:sz w:val="18"/>
              </w:rPr>
              <w:t xml:space="preserve"> erstellt werden.</w:t>
            </w:r>
          </w:p>
          <w:p>
            <w:pPr>
              <w:pStyle w:val="P1"/>
              <w:rPr>
                <w:b w:val="0"/>
                <w:sz w:val="18"/>
              </w:rPr>
            </w:pPr>
            <w:r>
              <w:rPr>
                <w:b w:val="0"/>
                <w:sz w:val="18"/>
              </w:rPr>
              <w:t>Die Beschäftigten sind zu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Öffnungen</w:t>
            </w:r>
            <w:r>
              <w:rPr>
                <w:b w:val="0"/>
                <w:sz w:val="18"/>
              </w:rPr>
              <w:t xml:space="preserve"> in Böden, Decken und Dachflächen sowie Vertiefungen müssen mittels Umwehrung (Seitenschutz) oder durch unverschiebbare und begehbare Abdeckungen gesichert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Nicht durchtrittsichere Flächen</w:t>
            </w:r>
            <w:r>
              <w:rPr>
                <w:b w:val="0"/>
                <w:sz w:val="18"/>
              </w:rPr>
              <w:t xml:space="preserve"> müssen abgesperrt oder durch Last verteilende Beläge gesichert werden. Die Beläge müssen ein sicheres Ableiten der auftretenden Kräfte auf die Unterkonstruktion gewährleisten und gegen Verschieben sowie Abheben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201-023: Sicherheit von Seitenschutz, Randsicherungen und Dachschutzwänden als Absturzsicherungen bei Bauarbeiten, 6 Anforderungen an Seitenschutz</w:t>
      </w:r>
    </w:p>
    <w:p>
      <w:pPr>
        <w:rPr>
          <w:rFonts w:ascii="Calibri" w:hAnsi="Calibri"/>
          <w:b w:val="0"/>
          <w:sz w:val="20"/>
        </w:rPr>
      </w:pPr>
      <w:r>
        <w:rPr>
          <w:rFonts w:ascii="Calibri" w:hAnsi="Calibri"/>
          <w:b w:val="0"/>
          <w:sz w:val="20"/>
        </w:rPr>
        <w:t>2. Datei / Adresse: allgemein\videos\hochgelegene_arbeitsplaetze.mpg</w:t>
      </w:r>
    </w:p>
    <w:p>
      <w:pPr>
        <w:rPr>
          <w:rFonts w:ascii="Calibri" w:hAnsi="Calibri"/>
          <w:b w:val="0"/>
          <w:sz w:val="20"/>
        </w:rPr>
      </w:pPr>
      <w:r>
        <w:rPr>
          <w:rFonts w:ascii="Calibri" w:hAnsi="Calibri"/>
          <w:b w:val="0"/>
          <w:sz w:val="20"/>
        </w:rPr>
        <w:t>3. Regelwerk: MB 007: Schutz gegen Absturz beim Bau und Betrieb von Freileitungen, Schutz gegen Absturz durch Kombination technischer Einrichtungen mit PSAgA</w:t>
      </w:r>
    </w:p>
    <w:p>
      <w:pPr>
        <w:rPr>
          <w:rFonts w:ascii="Calibri" w:hAnsi="Calibri"/>
          <w:b w:val="0"/>
          <w:sz w:val="20"/>
        </w:rPr>
      </w:pPr>
      <w:r>
        <w:rPr>
          <w:rFonts w:ascii="Calibri" w:hAnsi="Calibri"/>
          <w:b w:val="0"/>
          <w:sz w:val="20"/>
        </w:rPr>
        <w:t>4. Datei / Adresse: allgemein\betriebsanweisungen\maschinen\b_psa_absturz.doc</w:t>
      </w:r>
    </w:p>
    <w:p>
      <w:pPr>
        <w:rPr>
          <w:rFonts w:ascii="Calibri" w:hAnsi="Calibri"/>
          <w:b w:val="0"/>
          <w:sz w:val="20"/>
        </w:rPr>
      </w:pPr>
      <w:r>
        <w:rPr>
          <w:rFonts w:ascii="Calibri" w:hAnsi="Calibri"/>
          <w:b w:val="0"/>
          <w:sz w:val="20"/>
        </w:rPr>
        <w:t>5. Regelwerk: [Nicht vorhanden]</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Regelwerk: TRGS 900: Arbeitsplatzgrenzwerte,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DGUV-Information 201-023: Sicherheit von Seitenschutz, Randsicherungen und Dachschutzwänden als Absturzsicherungen bei Bauarbeiten, Inhalt</w:t>
      </w:r>
    </w:p>
    <w:p>
      <w:pPr>
        <w:rPr>
          <w:rFonts w:ascii="Calibri" w:hAnsi="Calibri"/>
          <w:b w:val="0"/>
          <w:sz w:val="20"/>
        </w:rPr>
      </w:pPr>
      <w:r>
        <w:rPr>
          <w:rFonts w:ascii="Calibri" w:hAnsi="Calibri"/>
          <w:b w:val="0"/>
          <w:sz w:val="20"/>
        </w:rPr>
        <w:t>DGUV Vorschrift 38: Bauarbeiten, § 11, "Nicht begehbare" Bauteile</w:t>
      </w:r>
    </w:p>
    <w:p>
      <w:pPr>
        <w:rPr>
          <w:rFonts w:ascii="Calibri" w:hAnsi="Calibri"/>
          <w:b w:val="0"/>
          <w:sz w:val="20"/>
        </w:rPr>
      </w:pPr>
      <w:r>
        <w:rPr>
          <w:rFonts w:ascii="Calibri" w:hAnsi="Calibri"/>
          <w:b w:val="0"/>
          <w:sz w:val="20"/>
        </w:rPr>
        <w:t>DGUV Vorschrift 38: Bauarbeiten, § 12, Absturzsicherungen</w:t>
      </w:r>
    </w:p>
    <w:p>
      <w:pPr>
        <w:rPr>
          <w:rFonts w:ascii="Calibri" w:hAnsi="Calibri"/>
          <w:b w:val="0"/>
          <w:sz w:val="20"/>
        </w:rPr>
      </w:pPr>
      <w:r>
        <w:rPr>
          <w:rFonts w:ascii="Calibri" w:hAnsi="Calibri"/>
          <w:b w:val="0"/>
          <w:sz w:val="20"/>
        </w:rPr>
        <w:t>DGUV Vorschrift 38: Bauarbeiten, § 12a, öffnungen und Vertiefungen</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3" w:name="_Toc493845565"/>
      <w:r>
        <w:instrText>Baustelle; allgemein</w:instrText>
      </w:r>
      <w:bookmarkEnd w:id="33"/>
      <w:r>
        <w:instrText>" \f "bgetem" \l 2</w:instrText>
      </w:r>
      <w:r>
        <w:fldChar w:fldCharType="separate"/>
      </w:r>
      <w:r>
        <w:fldChar w:fldCharType="end"/>
      </w:r>
      <w:r>
        <w:rPr>
          <w:rFonts w:ascii="Calibri" w:hAnsi="Calibri"/>
          <w:b w:val="1"/>
          <w:color w:val="233B81"/>
          <w:sz w:val="26"/>
        </w:rPr>
        <w:t>Baustelle;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und technische 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Baustelle wird vor Arbeitsbeginn geplant.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eine Leitung und Aufsicht für jede Baustelle sichergestellt.</w:t>
            </w:r>
          </w:p>
          <w:p>
            <w:pPr>
              <w:pStyle w:val="P1"/>
              <w:rPr>
                <w:b w:val="0"/>
                <w:sz w:val="18"/>
              </w:rPr>
            </w:pPr>
            <w:r>
              <w:rPr>
                <w:b w:val="0"/>
                <w:sz w:val="18"/>
                <w:u w:val="single"/>
              </w:rPr>
              <w:t>DGUV Vorschrift 38: § 4 Leitung, Aufsicht und Mängelmeldung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Elektrische Anlagen und Betriebsmittel auf Baustellen</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Zugänge zu den Arbeitsplätzen“</w:t>
            </w:r>
            <w:r>
              <w:rPr>
                <w:b w:val="0"/>
                <w:sz w:val="18"/>
              </w:rPr>
              <w:t xml:space="preserve"> wird beachtet.</w:t>
            </w:r>
          </w:p>
          <w:p>
            <w:pPr>
              <w:pStyle w:val="P1"/>
              <w:rPr>
                <w:b w:val="0"/>
                <w:sz w:val="18"/>
              </w:rPr>
            </w:pPr>
            <w:r>
              <w:rPr>
                <w:b w:val="0"/>
                <w:sz w:val="18"/>
              </w:rPr>
              <w:t>Die Arbeitsplätze sind über sichere Zugänge erreichbar.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Verkehrsgefahren“</w:t>
            </w:r>
            <w:r>
              <w:rPr>
                <w:b w:val="0"/>
                <w:sz w:val="18"/>
              </w:rPr>
              <w:t xml:space="preserve"> wird beachtet.</w:t>
            </w:r>
          </w:p>
          <w:p>
            <w:pPr>
              <w:pStyle w:val="P1"/>
              <w:rPr>
                <w:b w:val="0"/>
                <w:sz w:val="18"/>
              </w:rPr>
            </w:pPr>
            <w:r>
              <w:rPr>
                <w:b w:val="0"/>
                <w:sz w:val="18"/>
              </w:rPr>
              <w:t>Verkehrsgefahren wird durch Maßnahmen entgegengewirkt (z.B. Absperrung, Warnwesten).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Beleuchtung“</w:t>
            </w:r>
            <w:r>
              <w:rPr>
                <w:b w:val="0"/>
                <w:sz w:val="18"/>
              </w:rPr>
              <w:t xml:space="preserve"> wird beachtet.</w:t>
            </w:r>
          </w:p>
          <w:p>
            <w:pPr>
              <w:pStyle w:val="P1"/>
              <w:rPr>
                <w:b w:val="0"/>
                <w:sz w:val="18"/>
              </w:rPr>
            </w:pPr>
            <w:r>
              <w:rPr>
                <w:b w:val="0"/>
                <w:sz w:val="18"/>
              </w:rPr>
              <w:t>Die Arbeitsplätze und Verkehrswege werden ausreichend beleuchtet.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Wetterschutz“</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Absturzsicherungen“</w:t>
            </w:r>
            <w:r>
              <w:rPr>
                <w:b w:val="0"/>
                <w:sz w:val="18"/>
              </w:rPr>
              <w:t xml:space="preserve"> ist beachtet.</w:t>
            </w:r>
          </w:p>
          <w:p>
            <w:pPr>
              <w:pStyle w:val="P1"/>
              <w:rPr>
                <w:b w:val="0"/>
                <w:sz w:val="18"/>
              </w:rPr>
            </w:pPr>
            <w:r>
              <w:rPr>
                <w:b w:val="0"/>
                <w:sz w:val="18"/>
              </w:rPr>
              <w:t>Es werden Absturzsicherungen für allgemeine Arbeitsplätze und Verkehrswege mit Absturzgefahr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Arbeitsplätze und Verkehrswege, Arbeiten in Gruben und Gräben“</w:t>
            </w:r>
            <w:r>
              <w:rPr>
                <w:b w:val="0"/>
                <w:sz w:val="18"/>
              </w:rPr>
              <w:t xml:space="preserve"> wird beachtet.</w:t>
            </w:r>
          </w:p>
          <w:p>
            <w:pPr>
              <w:pStyle w:val="P1"/>
              <w:rPr>
                <w:b w:val="0"/>
                <w:sz w:val="18"/>
              </w:rPr>
            </w:pPr>
            <w:r>
              <w:rPr>
                <w:b w:val="0"/>
                <w:sz w:val="18"/>
              </w:rPr>
              <w:t>Für das Arbeiten in Gruben und Gräben werden Sicherungsmaßnahmen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„Baustelle, Arbeiten auf Masten“</w:t>
            </w:r>
            <w:r>
              <w:rPr>
                <w:b w:val="0"/>
                <w:sz w:val="18"/>
              </w:rPr>
              <w:t xml:space="preserve"> wird beachtet.</w:t>
            </w:r>
          </w:p>
          <w:p>
            <w:pPr>
              <w:pStyle w:val="P1"/>
              <w:rPr>
                <w:b w:val="0"/>
                <w:sz w:val="18"/>
              </w:rPr>
            </w:pPr>
            <w:r>
              <w:rPr>
                <w:b w:val="0"/>
                <w:sz w:val="18"/>
              </w:rPr>
              <w:t>Gegen das Ab- oder Umstürzen bei Arbeiten auf Masten werden Maßnahmen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allgemein\betriebsanweisungen\maschinen\b_mauerfraese.doc</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Elektrische Anlagen und Betriebsmittel auf Baustellen</w:t>
      </w:r>
    </w:p>
    <w:p>
      <w:pPr>
        <w:rPr>
          <w:rFonts w:ascii="Calibri" w:hAnsi="Calibri"/>
          <w:b w:val="0"/>
          <w:sz w:val="20"/>
        </w:rPr>
      </w:pPr>
      <w:r>
        <w:rPr>
          <w:rFonts w:ascii="Calibri" w:hAnsi="Calibri"/>
          <w:b w:val="0"/>
          <w:sz w:val="20"/>
        </w:rPr>
        <w:t>4. BG-Katalog: Baustelle, Zugänge zu den Arbeitsplätzen</w:t>
      </w:r>
    </w:p>
    <w:p>
      <w:pPr>
        <w:rPr>
          <w:rFonts w:ascii="Calibri" w:hAnsi="Calibri"/>
          <w:b w:val="0"/>
          <w:sz w:val="20"/>
        </w:rPr>
      </w:pPr>
      <w:r>
        <w:rPr>
          <w:rFonts w:ascii="Calibri" w:hAnsi="Calibri"/>
          <w:b w:val="0"/>
          <w:sz w:val="20"/>
        </w:rPr>
        <w:t>5. BG-Katalog: Baustelle, Arbeitsplätze und Verkehrswege, Verkehrsgefahren</w:t>
      </w:r>
    </w:p>
    <w:p>
      <w:pPr>
        <w:rPr>
          <w:rFonts w:ascii="Calibri" w:hAnsi="Calibri"/>
          <w:b w:val="0"/>
          <w:sz w:val="20"/>
        </w:rPr>
      </w:pPr>
      <w:r>
        <w:rPr>
          <w:rFonts w:ascii="Calibri" w:hAnsi="Calibri"/>
          <w:b w:val="0"/>
          <w:sz w:val="20"/>
        </w:rPr>
        <w:t>6. BG-Katalog: Baustelle, Beleuchtung</w:t>
      </w:r>
    </w:p>
    <w:p>
      <w:pPr>
        <w:rPr>
          <w:rFonts w:ascii="Calibri" w:hAnsi="Calibri"/>
          <w:b w:val="0"/>
          <w:sz w:val="20"/>
        </w:rPr>
      </w:pPr>
      <w:r>
        <w:rPr>
          <w:rFonts w:ascii="Calibri" w:hAnsi="Calibri"/>
          <w:b w:val="0"/>
          <w:sz w:val="20"/>
        </w:rPr>
        <w:t>7. BG-Katalog: Baustelle; Wetterschutz</w:t>
      </w:r>
    </w:p>
    <w:p>
      <w:pPr>
        <w:rPr>
          <w:rFonts w:ascii="Calibri" w:hAnsi="Calibri"/>
          <w:b w:val="0"/>
          <w:sz w:val="20"/>
        </w:rPr>
      </w:pPr>
      <w:r>
        <w:rPr>
          <w:rFonts w:ascii="Calibri" w:hAnsi="Calibri"/>
          <w:b w:val="0"/>
          <w:sz w:val="20"/>
        </w:rPr>
        <w:t>8. BG-Katalog: Baustelle, Arbeitsplätze und Verkehrswege, Absturzsicherungen</w:t>
      </w:r>
    </w:p>
    <w:p>
      <w:pPr>
        <w:rPr>
          <w:rFonts w:ascii="Calibri" w:hAnsi="Calibri"/>
          <w:b w:val="0"/>
          <w:sz w:val="20"/>
        </w:rPr>
      </w:pPr>
      <w:r>
        <w:rPr>
          <w:rFonts w:ascii="Calibri" w:hAnsi="Calibri"/>
          <w:b w:val="0"/>
          <w:sz w:val="20"/>
        </w:rPr>
        <w:t>9. BG-Katalog: Baustelle, Arbeitsplätze und Verkehrswege, Arbeiten in Gruben und Gräben</w:t>
      </w:r>
    </w:p>
    <w:p>
      <w:pPr>
        <w:rPr>
          <w:rFonts w:ascii="Calibri" w:hAnsi="Calibri"/>
          <w:b w:val="0"/>
          <w:sz w:val="20"/>
        </w:rPr>
      </w:pPr>
      <w:r>
        <w:rPr>
          <w:rFonts w:ascii="Calibri" w:hAnsi="Calibri"/>
          <w:b w:val="0"/>
          <w:sz w:val="20"/>
        </w:rPr>
        <w:t>10. BG-Katalog: Baustelle, Arbeiten auf Masten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 Beleuchtung, 8 Abweichende/ergänzende Anforderungen für Baustellen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203-047: Schutz gegen Absturz beim Bau und Betrieb von Freileitungen, Inhalt</w:t>
      </w:r>
    </w:p>
    <w:p>
      <w:pPr>
        <w:rPr>
          <w:rFonts w:ascii="Calibri" w:hAnsi="Calibri"/>
          <w:b w:val="0"/>
          <w:sz w:val="20"/>
        </w:rPr>
      </w:pPr>
      <w:r>
        <w:rPr>
          <w:rFonts w:ascii="Calibri" w:hAnsi="Calibri"/>
          <w:b w:val="0"/>
          <w:sz w:val="20"/>
        </w:rPr>
        <w:t>DGUV Regel 112-198: Benutzung von persönlichen Schutzausrüstungen gegen Absturz, Inhalt</w:t>
      </w:r>
    </w:p>
    <w:p>
      <w:pPr>
        <w:rPr>
          <w:rFonts w:ascii="Calibri" w:hAnsi="Calibri"/>
          <w:b w:val="0"/>
          <w:sz w:val="20"/>
        </w:rPr>
      </w:pPr>
      <w:r>
        <w:rPr>
          <w:rFonts w:ascii="Calibri" w:hAnsi="Calibri"/>
          <w:b w:val="0"/>
          <w:sz w:val="20"/>
        </w:rPr>
        <w:t>DGUV Regel 101-011: Einsatz von Schutznetzen, Inhalt</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 Vorschrift 77: Arbeiten im Bereich von Gleisen, Inhaltsverzeichnis</w:t>
      </w:r>
    </w:p>
    <w:p>
      <w:pPr>
        <w:rPr>
          <w:rFonts w:ascii="Calibri" w:hAnsi="Calibri"/>
          <w:b w:val="0"/>
          <w:sz w:val="20"/>
        </w:rPr>
      </w:pPr>
      <w:r>
        <w:rPr>
          <w:rFonts w:ascii="Calibri" w:hAnsi="Calibri"/>
          <w:b w:val="0"/>
          <w:sz w:val="20"/>
        </w:rPr>
        <w:t>DGUV Vorschrift 70: Inhaltsverzeichnis: Fahrzeuge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4" w:name="_Toc1776680842"/>
      <w:r>
        <w:instrText>Baustelle; Wetterschutz</w:instrText>
      </w:r>
      <w:bookmarkEnd w:id="34"/>
      <w:r>
        <w:instrText>" \f "bgetem" \l 2</w:instrText>
      </w:r>
      <w:r>
        <w:fldChar w:fldCharType="separate"/>
      </w:r>
      <w:r>
        <w:fldChar w:fldCharType="end"/>
      </w:r>
      <w:r>
        <w:rPr>
          <w:rFonts w:ascii="Calibri" w:hAnsi="Calibri"/>
          <w:b w:val="1"/>
          <w:color w:val="233B81"/>
          <w:sz w:val="26"/>
        </w:rPr>
        <w:t>Baustelle; Wetterschutz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Niederschlag, Zugluft, Kälte, Sonneneinstrahlung, Ozon, UV-Strahlung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Wetterschutzüberdachung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Rohbau ist gegen Witterungseinflüsse und Zugluft abgedichtet und wenn notwendig beheizt.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Wetterschutzkleidung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Sonnenschutz, z.B. Sonnenschutzschirm, Wetterschutzüberdachung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persönlicher Sonnenschutz, z.B. Sonnenschutzcreme, Sonnenschutzkleidung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5" w:name="_Toc576016241"/>
      <w:r>
        <w:instrText>Bildröhren</w:instrText>
      </w:r>
      <w:bookmarkEnd w:id="35"/>
      <w:r>
        <w:instrText>" \f "bgetem" \l 2</w:instrText>
      </w:r>
      <w:r>
        <w:fldChar w:fldCharType="separate"/>
      </w:r>
      <w:r>
        <w:fldChar w:fldCharType="end"/>
      </w:r>
      <w:r>
        <w:rPr>
          <w:rFonts w:ascii="Calibri" w:hAnsi="Calibri"/>
          <w:b w:val="1"/>
          <w:color w:val="233B81"/>
          <w:sz w:val="26"/>
        </w:rPr>
        <w:t>Bildröhren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 durch Glassplitter bei unsachgemäßer Behandlung</w:t>
      </w:r>
    </w:p>
    <w:p>
      <w:pPr>
        <w:pStyle w:val="P2"/>
        <w:rPr>
          <w:b w:val="1"/>
          <w:sz w:val="20"/>
        </w:rPr>
      </w:pPr>
      <w:r>
        <w:rPr>
          <w:b w:val="1"/>
          <w:sz w:val="20"/>
        </w:rPr>
        <w:t>Röntgenstrahlung</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Bildröhren sind vor dem Ausbau elektrostatisch zu entladen.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Bildröhren werden geschützt transportiert und möglichst im Originalkarton gelagert.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Persönliche Schutzausrüstung (PSA</w:t>
            </w:r>
            <w:r>
              <w:rPr>
                <w:b w:val="0"/>
                <w:sz w:val="18"/>
              </w:rPr>
              <w:t>) ist zur Verfügung gestellt:</w:t>
            </w:r>
          </w:p>
          <w:p>
            <w:pPr>
              <w:pStyle w:val="P1"/>
              <w:rPr>
                <w:b w:val="0"/>
                <w:sz w:val="18"/>
              </w:rPr>
            </w:pPr>
            <w:r>
              <w:rPr>
                <w:b w:val="0"/>
                <w:sz w:val="18"/>
              </w:rPr>
              <w:t>Schutzbrille mit Seitenschutz</w:t>
            </w:r>
          </w:p>
          <w:p>
            <w:pPr>
              <w:pStyle w:val="P1"/>
              <w:rPr>
                <w:b w:val="0"/>
                <w:sz w:val="18"/>
              </w:rPr>
            </w:pPr>
            <w:r>
              <w:rPr>
                <w:b w:val="0"/>
                <w:sz w:val="18"/>
              </w:rPr>
              <w:t>feste Handschuhe</w:t>
            </w:r>
          </w:p>
          <w:p>
            <w:pPr>
              <w:pStyle w:val="P1"/>
              <w:rPr>
                <w:b w:val="0"/>
                <w:sz w:val="18"/>
              </w:rPr>
            </w:pPr>
            <w:r>
              <w:rPr>
                <w:b w:val="0"/>
                <w:sz w:val="18"/>
              </w:rPr>
              <w:t>festes Schuhwerk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im Umgang mit Bildröhren </w:t>
            </w:r>
            <w:r>
              <w:rPr>
                <w:b w:val="0"/>
                <w:sz w:val="18"/>
                <w:u w:val="single"/>
              </w:rPr>
              <w:t>unterwiese</w:t>
            </w:r>
            <w:r>
              <w:rPr>
                <w:b w:val="0"/>
                <w:sz w:val="18"/>
              </w:rPr>
              <w:t>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6" w:name="_Toc1556205820"/>
      <w:r>
        <w:instrText>Bolzensetzwerkzeug</w:instrText>
      </w:r>
      <w:bookmarkEnd w:id="36"/>
      <w:r>
        <w:instrText>" \f "bgetem" \l 2</w:instrText>
      </w:r>
      <w:r>
        <w:fldChar w:fldCharType="separate"/>
      </w:r>
      <w:r>
        <w:fldChar w:fldCharType="end"/>
      </w:r>
      <w:r>
        <w:rPr>
          <w:rFonts w:ascii="Calibri" w:hAnsi="Calibri"/>
          <w:b w:val="1"/>
          <w:color w:val="233B81"/>
          <w:sz w:val="26"/>
        </w:rPr>
        <w:t>Bolzensetzwerkzeug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Bolzen als (unkontrolliert) bewegtes Teil,</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wird die </w:t>
            </w:r>
            <w:r>
              <w:rPr>
                <w:b w:val="0"/>
                <w:sz w:val="18"/>
                <w:u w:val="single"/>
              </w:rPr>
              <w:t>Beschäftigungsbeschränkung für Jugendliche</w:t>
            </w:r>
            <w:r>
              <w:rPr>
                <w:b w:val="0"/>
                <w:sz w:val="18"/>
              </w:rPr>
              <w:t xml:space="preserve"> eingehalten.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Munition des Bolzensetzwerkzeuges wird unter Verschluss aufbewahrt.</w:t>
            </w:r>
          </w:p>
          <w:p>
            <w:pPr>
              <w:pStyle w:val="P1"/>
              <w:rPr>
                <w:b w:val="0"/>
                <w:sz w:val="18"/>
              </w:rPr>
            </w:pPr>
            <w:r>
              <w:rPr>
                <w:b w:val="0"/>
                <w:sz w:val="18"/>
                <w:u w:val="single"/>
              </w:rPr>
              <w:t>DGUV Vorschrift 56 - § 14 Aufbewahrung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Schutzhelm,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Betriebsanleitung des Herstellers für das Gerät an der Arbeitsstelle vorhanden. Die Angaben nach </w:t>
            </w:r>
            <w:r>
              <w:rPr>
                <w:b w:val="0"/>
                <w:sz w:val="18"/>
                <w:u w:val="single"/>
              </w:rPr>
              <w:t>DGUV Vorschrift 56 - § 6 Betriebsanleitung</w:t>
            </w:r>
            <w:r>
              <w:rPr>
                <w:b w:val="0"/>
                <w:sz w:val="18"/>
              </w:rPr>
              <w:t xml:space="preserve"> sind in der Betriebsanleitung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Bolzensetzwerkzeugen</w:t>
            </w:r>
            <w:r>
              <w:rPr>
                <w:b w:val="0"/>
                <w:sz w:val="18"/>
              </w:rPr>
              <w:t xml:space="preserve"> ist vorhanden.</w:t>
            </w:r>
          </w:p>
          <w:p>
            <w:pPr>
              <w:pStyle w:val="P1"/>
              <w:rPr>
                <w:b w:val="0"/>
                <w:sz w:val="18"/>
              </w:rPr>
            </w:pPr>
            <w:r>
              <w:rPr>
                <w:b w:val="0"/>
                <w:sz w:val="18"/>
              </w:rPr>
              <w:t>Die Beschäftigten sind über den Umgang mit Bolzensetzwerkzeugen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[Nicht vorhanden]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[Nicht vorhanden]</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Regelwerk: [Nicht vorhanden]</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Datei / Adresse: allgemein\betriebsanweisungen\maschinen\b_bolzensetzwerkzeug.doc</w:t>
      </w:r>
    </w:p>
    <w:p>
      <w:pPr>
        <w:rPr>
          <w:rFonts w:ascii="Calibri" w:hAnsi="Calibri"/>
          <w:b w:val="0"/>
          <w:sz w:val="20"/>
        </w:rPr>
      </w:pPr>
      <w:r>
        <w:rPr>
          <w:rFonts w:ascii="Calibri" w:hAnsi="Calibri"/>
          <w:b w:val="0"/>
          <w:sz w:val="20"/>
        </w:rPr>
        <w:t>9.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56: Arbeiten mit Schussapparaten, Inhaltsverzeichnis</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112-193: Benutzung von Kopfschutz, Inhaltsverzeichnis</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7" w:name="_Toc587323110"/>
      <w:r>
        <w:instrText>DVD-Brenner</w:instrText>
      </w:r>
      <w:bookmarkEnd w:id="37"/>
      <w:r>
        <w:instrText>" \f "bgetem" \l 2</w:instrText>
      </w:r>
      <w:r>
        <w:fldChar w:fldCharType="separate"/>
      </w:r>
      <w:r>
        <w:fldChar w:fldCharType="end"/>
      </w:r>
      <w:r>
        <w:rPr>
          <w:rFonts w:ascii="Calibri" w:hAnsi="Calibri"/>
          <w:b w:val="1"/>
          <w:color w:val="233B81"/>
          <w:sz w:val="26"/>
        </w:rPr>
        <w:t>DVD-Brenner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Laserstrahlung beim Entfernen von Abdeckungen; schwere Schädigung von Augen und Haut durch Laser der Klasse 3R oder 3B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Klasse</w:t>
            </w:r>
            <w:r>
              <w:rPr>
                <w:b w:val="0"/>
                <w:sz w:val="18"/>
              </w:rPr>
              <w:t xml:space="preserve"> des zu reparierenden Laser ist ermittelt (im Allgemeinen 3R oder 3B).</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Arbeiten an Lasern der Klasse 3R, 3B (oder 4) ist eine </w:t>
            </w:r>
            <w:r>
              <w:rPr>
                <w:b w:val="0"/>
                <w:sz w:val="18"/>
                <w:u w:val="single"/>
              </w:rPr>
              <w:t>Anzeige</w:t>
            </w:r>
            <w:r>
              <w:rPr>
                <w:b w:val="0"/>
                <w:sz w:val="18"/>
              </w:rPr>
              <w:t xml:space="preserve"> an die Berufsgenossenschaft und an die für den Arbeitsschutz zuständige Behörde erforderlich;</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Laserschutzbeauftragter gemäß </w:t>
            </w:r>
            <w:r>
              <w:rPr>
                <w:b w:val="0"/>
                <w:sz w:val="18"/>
                <w:u w:val="single"/>
              </w:rPr>
              <w:t>DGUV Vorschrift 11</w:t>
            </w:r>
            <w:r>
              <w:rPr>
                <w:b w:val="0"/>
                <w:sz w:val="18"/>
              </w:rPr>
              <w:t xml:space="preserve"> und </w:t>
            </w:r>
            <w:r>
              <w:rPr>
                <w:b w:val="0"/>
                <w:sz w:val="18"/>
                <w:u w:val="single"/>
              </w:rPr>
              <w:t>OStrV</w:t>
            </w:r>
            <w:r>
              <w:rPr>
                <w:b w:val="0"/>
                <w:sz w:val="18"/>
              </w:rPr>
              <w:t xml:space="preserve"> ist bestellt.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 – Künstliche optische Strahlung</w:t>
            </w:r>
            <w:r>
              <w:rPr>
                <w:b w:val="0"/>
                <w:sz w:val="18"/>
              </w:rPr>
              <w:t xml:space="preserve">“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 Regel </w:t>
            </w:r>
            <w:r>
              <w:rPr>
                <w:b w:val="0"/>
                <w:sz w:val="18"/>
                <w:u w:val="single"/>
              </w:rPr>
              <w:t>TROS Laserstrahlung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 die Mitarbeiter sind anhand der Betriebsanweisung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allgemein\anmeldungen\laseranmeldung.xls</w:t>
      </w:r>
    </w:p>
    <w:p>
      <w:pPr>
        <w:rPr>
          <w:rFonts w:ascii="Calibri" w:hAnsi="Calibri"/>
          <w:b w:val="0"/>
          <w:sz w:val="20"/>
        </w:rPr>
      </w:pPr>
      <w:r>
        <w:rPr>
          <w:rFonts w:ascii="Calibri" w:hAnsi="Calibri"/>
          <w:b w:val="0"/>
          <w:sz w:val="20"/>
        </w:rPr>
        <w:t>2. Datei / Adresse: allgemein\anmeldungen\laseranmeldung.xls</w:t>
      </w:r>
    </w:p>
    <w:p>
      <w:pPr>
        <w:rPr>
          <w:rFonts w:ascii="Calibri" w:hAnsi="Calibri"/>
          <w:b w:val="0"/>
          <w:sz w:val="20"/>
        </w:rPr>
      </w:pPr>
      <w:r>
        <w:rPr>
          <w:rFonts w:ascii="Calibri" w:hAnsi="Calibri"/>
          <w:b w:val="0"/>
          <w:sz w:val="20"/>
        </w:rPr>
        <w:t>3. Regelwerk: [Nicht vorhanden]</w:t>
      </w:r>
    </w:p>
    <w:p>
      <w:pPr>
        <w:rPr>
          <w:rFonts w:ascii="Calibri" w:hAnsi="Calibri"/>
          <w:b w:val="0"/>
          <w:sz w:val="20"/>
        </w:rPr>
      </w:pPr>
      <w:r>
        <w:rPr>
          <w:rFonts w:ascii="Calibri" w:hAnsi="Calibri"/>
          <w:b w:val="0"/>
          <w:sz w:val="20"/>
        </w:rPr>
        <w:t>4.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5. Datei / Adresse: allgemein\handlungshilfen\m16-kuenstliche-optische-strahlung.pdf</w:t>
      </w:r>
    </w:p>
    <w:p>
      <w:pPr>
        <w:rPr>
          <w:rFonts w:ascii="Calibri" w:hAnsi="Calibri"/>
          <w:b w:val="0"/>
          <w:sz w:val="20"/>
        </w:rPr>
      </w:pPr>
      <w:r>
        <w:rPr>
          <w:rFonts w:ascii="Calibri" w:hAnsi="Calibri"/>
          <w:b w:val="0"/>
          <w:sz w:val="20"/>
        </w:rPr>
        <w:t>6. Datei / Adresse: allgemein\handlungshilfen\m16-kuenstliche-optische-strahlung.pdf</w:t>
      </w:r>
    </w:p>
    <w:p>
      <w:pPr>
        <w:rPr>
          <w:rFonts w:ascii="Calibri" w:hAnsi="Calibri"/>
          <w:b w:val="0"/>
          <w:sz w:val="20"/>
        </w:rPr>
      </w:pPr>
      <w:r>
        <w:rPr>
          <w:rFonts w:ascii="Calibri" w:hAnsi="Calibri"/>
          <w:b w:val="0"/>
          <w:sz w:val="20"/>
        </w:rPr>
        <w:t>7. Regelwerk: TROS: Laserstrahlung, Teil: Allgemeines , Inhalt</w:t>
      </w:r>
    </w:p>
    <w:p>
      <w:pPr>
        <w:rPr>
          <w:rFonts w:ascii="Calibri" w:hAnsi="Calibri"/>
          <w:b w:val="0"/>
          <w:sz w:val="20"/>
        </w:rPr>
      </w:pPr>
      <w:r>
        <w:rPr>
          <w:rFonts w:ascii="Calibri" w:hAnsi="Calibri"/>
          <w:b w:val="0"/>
          <w:sz w:val="20"/>
        </w:rPr>
        <w:t>8. Datei / Adresse: allgemein\betriebsanweisungen\maschinen\b_cd_player.doc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DGUV Vorschrift 11: Laserstrahlung, Inhaltsverzeichnis</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TROS: Laserstrahlung, Teil: Allgemeines, Titel</w:t>
      </w:r>
    </w:p>
    <w:p>
      <w:pPr>
        <w:rPr>
          <w:rFonts w:ascii="Calibri" w:hAnsi="Calibri"/>
          <w:b w:val="0"/>
          <w:sz w:val="20"/>
        </w:rPr>
      </w:pPr>
      <w:r>
        <w:rPr>
          <w:rFonts w:ascii="Calibri" w:hAnsi="Calibri"/>
          <w:b w:val="0"/>
          <w:sz w:val="20"/>
        </w:rPr>
        <w:t>TROS: Laserstrahlung, Teil 3: Maßnahmen zum Schutz vor Gefährdungen durch Laserstrahlung, Titel</w:t>
      </w:r>
    </w:p>
    <w:p>
      <w:pPr>
        <w:rPr>
          <w:rFonts w:ascii="Calibri" w:hAnsi="Calibri"/>
          <w:b w:val="0"/>
          <w:sz w:val="20"/>
        </w:rPr>
      </w:pPr>
      <w:r>
        <w:rPr>
          <w:rFonts w:ascii="Calibri" w:hAnsi="Calibri"/>
          <w:b w:val="0"/>
          <w:sz w:val="20"/>
        </w:rPr>
        <w:t>TROS Laserstrahlung Teil 2: Messungen und Berechnungen von Expositionen gegenüber Laserstrahlung, Titel</w:t>
      </w:r>
    </w:p>
    <w:p>
      <w:pPr>
        <w:rPr>
          <w:rFonts w:ascii="Calibri" w:hAnsi="Calibri"/>
          <w:b w:val="0"/>
          <w:sz w:val="20"/>
        </w:rPr>
      </w:pPr>
      <w:r>
        <w:rPr>
          <w:rFonts w:ascii="Calibri" w:hAnsi="Calibri"/>
          <w:b w:val="0"/>
          <w:sz w:val="20"/>
        </w:rPr>
        <w:t>TROS Laserstrahlung Teil 1: Beurteilung der Gefährdung durch Laserstrahlung,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8" w:name="_Toc1330091781"/>
      <w:r>
        <w:instrText>Flüssiggas; Kleininstallation</w:instrText>
      </w:r>
      <w:bookmarkEnd w:id="38"/>
      <w:r>
        <w:instrText>" \f "bgetem" \l 2</w:instrText>
      </w:r>
      <w:r>
        <w:fldChar w:fldCharType="separate"/>
      </w:r>
      <w:r>
        <w:fldChar w:fldCharType="end"/>
      </w:r>
      <w:r>
        <w:rPr>
          <w:rFonts w:ascii="Calibri" w:hAnsi="Calibri"/>
          <w:b w:val="1"/>
          <w:color w:val="233B81"/>
          <w:sz w:val="26"/>
        </w:rPr>
        <w:t>Flüssiggas; Kleininstallation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Gas,</w:t>
      </w:r>
    </w:p>
    <w:p>
      <w:pPr>
        <w:pStyle w:val="P2"/>
        <w:rPr>
          <w:b w:val="1"/>
          <w:sz w:val="20"/>
        </w:rPr>
      </w:pPr>
      <w:r>
        <w:rPr>
          <w:b w:val="1"/>
          <w:sz w:val="20"/>
        </w:rPr>
        <w:t>Explosionsfähige Atmosphäre,</w:t>
      </w:r>
    </w:p>
    <w:p>
      <w:pPr>
        <w:pStyle w:val="P2"/>
        <w:rPr>
          <w:b w:val="1"/>
          <w:sz w:val="20"/>
        </w:rPr>
      </w:pPr>
      <w:r>
        <w:rPr>
          <w:b w:val="1"/>
          <w:sz w:val="20"/>
        </w:rPr>
        <w:t>Ersticken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Baustellen werden bei Arbeiten über Erdgleiche Gasflaschen (&gt;1 Liter) mit Schlauchbruchsicherung (einschließlich frei durchlüfteten Muffenlöchern)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Auf Baustellen werden bei Arbeiten unter Erdgleiche Gasflaschen (&gt; 1 Liter) mit Leckgassicherung oder Druckregler mit integrierter Dichtheitsprüfung und einer Schlauchbruchsicherung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Werkzeuge und Abdichtmaterial für das sichere Anschließen der Gasflaschen, z.B. Maulschlüssel oder Dichtringe,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der Brandklasse C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Flüssiggasanlagen und den Transport der Gasflaschen mit Fahrzeugen</w:t>
            </w:r>
            <w:r>
              <w:rPr>
                <w:b w:val="0"/>
                <w:sz w:val="18"/>
              </w:rPr>
              <w:t xml:space="preserve"> vorhanden.</w:t>
            </w:r>
          </w:p>
          <w:p>
            <w:pPr>
              <w:pStyle w:val="P1"/>
              <w:rPr>
                <w:b w:val="0"/>
                <w:sz w:val="18"/>
              </w:rPr>
            </w:pPr>
            <w:r>
              <w:rPr>
                <w:b w:val="0"/>
                <w:sz w:val="18"/>
              </w:rPr>
              <w:t>Die Beschäftigten sind über den Umgang mit Flüssiggas und dessen Transport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allgemein\betriebsanweisungen\maschinen\b_fluessiggasverwendung.doc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80: Verwendung von Flüssiggas, Inhaltsverzeichnis</w:t>
      </w:r>
    </w:p>
    <w:p>
      <w:pPr>
        <w:rPr>
          <w:rFonts w:ascii="Calibri" w:hAnsi="Calibri"/>
          <w:b w:val="0"/>
          <w:sz w:val="20"/>
        </w:rPr>
      </w:pPr>
      <w:r>
        <w:rPr>
          <w:rFonts w:ascii="Calibri" w:hAnsi="Calibri"/>
          <w:b w:val="0"/>
          <w:sz w:val="20"/>
        </w:rPr>
        <w:t>DGUV-Information 210-001: Sichere Beförderung von Flüssiggasflaschen und Druckgaspackungen mit Fahrzeugen auf der Straße, Inhalt</w:t>
      </w:r>
    </w:p>
    <w:p>
      <w:pPr>
        <w:rPr>
          <w:rFonts w:ascii="Calibri" w:hAnsi="Calibri"/>
          <w:b w:val="0"/>
          <w:sz w:val="20"/>
        </w:rPr>
      </w:pPr>
      <w:r>
        <w:rPr>
          <w:rFonts w:ascii="Calibri" w:hAnsi="Calibri"/>
          <w:b w:val="0"/>
          <w:sz w:val="20"/>
        </w:rPr>
        <w:t>TRGS 510: Lagerung von Gefahrstoffen in ortsbeweglichen Behältern,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39" w:name="_Toc1160884609"/>
      <w:r>
        <w:instrText>Gefahrstoffe; Elektroinstallation</w:instrText>
      </w:r>
      <w:bookmarkEnd w:id="39"/>
      <w:r>
        <w:instrText>" \f "bgetem" \l 2</w:instrText>
      </w:r>
      <w:r>
        <w:fldChar w:fldCharType="separate"/>
      </w:r>
      <w:r>
        <w:fldChar w:fldCharType="end"/>
      </w:r>
      <w:r>
        <w:rPr>
          <w:rFonts w:ascii="Calibri" w:hAnsi="Calibri"/>
          <w:b w:val="1"/>
          <w:color w:val="233B81"/>
          <w:sz w:val="26"/>
        </w:rPr>
        <w:t>Gefahrstoffe; Elektroinstallation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Gefahrstoffe (Stäube) bei Arbeiten, bei denen Stäube entstehen,</w:t>
      </w:r>
    </w:p>
    <w:p>
      <w:pPr>
        <w:pStyle w:val="P2"/>
        <w:rPr>
          <w:b w:val="1"/>
          <w:sz w:val="20"/>
        </w:rPr>
      </w:pPr>
      <w:r>
        <w:rPr>
          <w:b w:val="1"/>
          <w:sz w:val="20"/>
        </w:rPr>
        <w:t>Gefahrstoffe (Flüssigkeiten) bei Arbeiten mit Harzen, Reinigungs- und Entfettungsmitteln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Arbeiten mit asbesthaltigen Materialien sind untersagt. Es ist eine Betriebsanweisung für das </w:t>
            </w:r>
            <w:r>
              <w:rPr>
                <w:b w:val="0"/>
                <w:sz w:val="18"/>
                <w:u w:val="single"/>
              </w:rPr>
              <w:t>Arbeiten an Speicherheizgeräten</w:t>
            </w:r>
            <w:r>
              <w:rPr>
                <w:b w:val="0"/>
                <w:sz w:val="18"/>
              </w:rPr>
              <w:t xml:space="preserve"> vorhanden. Für Abbruch-, Sanierungs- und Instandsetzungsarbeiten werden Firmen beauftragt, die über einen Fachkundenachweis gemäß </w:t>
            </w:r>
            <w:r>
              <w:rPr>
                <w:b w:val="0"/>
                <w:sz w:val="18"/>
                <w:u w:val="single"/>
              </w:rPr>
              <w:t>TRGS 519</w:t>
            </w:r>
            <w:r>
              <w:rPr>
                <w:b w:val="0"/>
                <w:sz w:val="18"/>
              </w:rPr>
              <w:t xml:space="preserve"> verfügen.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Arbeiten mit </w:t>
            </w:r>
            <w:r>
              <w:rPr>
                <w:b w:val="0"/>
                <w:sz w:val="18"/>
                <w:u w:val="single"/>
              </w:rPr>
              <w:t>unbekannten Mineralwolle-Dämmstoffen</w:t>
            </w:r>
            <w:r>
              <w:rPr>
                <w:b w:val="0"/>
                <w:sz w:val="18"/>
              </w:rPr>
              <w:t xml:space="preserve"> und für Arbeiten mit neuen Mineralwolle-Dämmstoffen, bei denen gesundheitsgefährdende mineralische Stäube entstehen,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w:t>
            </w:r>
            <w:r>
              <w:rPr>
                <w:b w:val="0"/>
                <w:sz w:val="18"/>
                <w:u w:val="single"/>
              </w:rPr>
              <w:t>Arbeiten mit Gipsen</w:t>
            </w:r>
            <w:r>
              <w:rPr>
                <w:b w:val="0"/>
                <w:sz w:val="18"/>
              </w:rPr>
              <w:t xml:space="preserve"> und für Arbeiten mit zementhaltigen Materialien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Branchenregelung „</w:t>
            </w:r>
            <w:r>
              <w:rPr>
                <w:b w:val="0"/>
                <w:sz w:val="18"/>
                <w:u w:val="single"/>
              </w:rPr>
              <w:t>Staub bei Elektroinstallationsarbeiten</w:t>
            </w:r>
            <w:r>
              <w:rPr>
                <w:b w:val="0"/>
                <w:sz w:val="18"/>
              </w:rPr>
              <w:t>“ der BG ETEM ist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Tätigkeiten, bei denen mineralischer Staub freigesetzt wird,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w:t>
            </w:r>
            <w:r>
              <w:rPr>
                <w:b w:val="0"/>
                <w:sz w:val="18"/>
                <w:u w:val="single"/>
              </w:rPr>
              <w:t>Betriebsanweisung</w:t>
            </w:r>
            <w:r>
              <w:rPr>
                <w:b w:val="0"/>
                <w:sz w:val="18"/>
              </w:rPr>
              <w:t xml:space="preserve"> für das Arbeiten mit Gießharzen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Nutzung von Gießharzen oder Reinigungs- und Entfettungsmitteln, ist den Beschäftigten entsprechender Hautschutz (Handschuhe, Hautschutz-, Hautreinigungs- und Hautpflegemittel)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die </w:t>
            </w:r>
            <w:r>
              <w:rPr>
                <w:b w:val="0"/>
                <w:sz w:val="18"/>
                <w:u w:val="single"/>
              </w:rPr>
              <w:t>Reparatur oder den Austausch von Langfeldleuchten mit PCB-Kondensatoren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steht Augen-, Hand-, Atem- und Körperschutz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PCB-haltigen Produkten ist die </w:t>
            </w:r>
            <w:r>
              <w:rPr>
                <w:b w:val="0"/>
                <w:sz w:val="18"/>
                <w:u w:val="single"/>
              </w:rPr>
              <w:t>DGUV Information 213-045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ArbMedVV).</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bei denen gesundheitsgefährdende Stäube entstehen können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allgemein\betriebsanweisungen\gefahrstoffe\b04_ghs_asbest_speicheröfen.doc</w:t>
      </w:r>
    </w:p>
    <w:p>
      <w:pPr>
        <w:rPr>
          <w:rFonts w:ascii="Calibri" w:hAnsi="Calibri"/>
          <w:b w:val="0"/>
          <w:sz w:val="20"/>
        </w:rPr>
      </w:pPr>
      <w:r>
        <w:rPr>
          <w:rFonts w:ascii="Calibri" w:hAnsi="Calibri"/>
          <w:b w:val="0"/>
          <w:sz w:val="20"/>
        </w:rPr>
        <w:t>3. Regelwerk: TRGS 519: Asbest Abbruch-, Sanierungs- oder Instandhaltungsarbeiten, 14 Besondere Regelungen für Abbruch- und Sanierungsarbeiten an schwach gebundenen Asbestprodukten</w:t>
      </w:r>
    </w:p>
    <w:p>
      <w:pPr>
        <w:rPr>
          <w:rFonts w:ascii="Calibri" w:hAnsi="Calibri"/>
          <w:b w:val="0"/>
          <w:sz w:val="20"/>
        </w:rPr>
      </w:pPr>
      <w:r>
        <w:rPr>
          <w:rFonts w:ascii="Calibri" w:hAnsi="Calibri"/>
          <w:b w:val="0"/>
          <w:sz w:val="20"/>
        </w:rPr>
        <w:t>4. Datei / Adresse: allgemein\betriebsanweisungen\gefahrstoffe\b38_ghs.doc</w:t>
      </w:r>
    </w:p>
    <w:p>
      <w:pPr>
        <w:rPr>
          <w:rFonts w:ascii="Calibri" w:hAnsi="Calibri"/>
          <w:b w:val="0"/>
          <w:sz w:val="20"/>
        </w:rPr>
      </w:pPr>
      <w:r>
        <w:rPr>
          <w:rFonts w:ascii="Calibri" w:hAnsi="Calibri"/>
          <w:b w:val="0"/>
          <w:sz w:val="20"/>
        </w:rPr>
        <w:t>5. Datei / Adresse: allgemein\betriebsanweisungen\gefahrstoffe\b_gips_stuckgips_montagegips.doc</w:t>
      </w:r>
    </w:p>
    <w:p>
      <w:pPr>
        <w:rPr>
          <w:rFonts w:ascii="Calibri" w:hAnsi="Calibri"/>
          <w:b w:val="0"/>
          <w:sz w:val="20"/>
        </w:rPr>
      </w:pPr>
      <w:r>
        <w:rPr>
          <w:rFonts w:ascii="Calibri" w:hAnsi="Calibri"/>
          <w:b w:val="0"/>
          <w:sz w:val="20"/>
        </w:rPr>
        <w:t>6. Regelwerk: S 032: Branchenlösung Staub bei Elektroinstallationsarbeiten, Titel</w:t>
      </w:r>
    </w:p>
    <w:p>
      <w:pPr>
        <w:rPr>
          <w:rFonts w:ascii="Calibri" w:hAnsi="Calibri"/>
          <w:b w:val="0"/>
          <w:sz w:val="20"/>
        </w:rPr>
      </w:pPr>
      <w:r>
        <w:rPr>
          <w:rFonts w:ascii="Calibri" w:hAnsi="Calibri"/>
          <w:b w:val="0"/>
          <w:sz w:val="20"/>
        </w:rPr>
        <w:t>7. Datei / Adresse: allgemein\betriebsanweisungen\gefahrstoffe\b39.doc</w:t>
      </w:r>
    </w:p>
    <w:p>
      <w:pPr>
        <w:rPr>
          <w:rFonts w:ascii="Calibri" w:hAnsi="Calibri"/>
          <w:b w:val="0"/>
          <w:sz w:val="20"/>
        </w:rPr>
      </w:pPr>
      <w:r>
        <w:rPr>
          <w:rFonts w:ascii="Calibri" w:hAnsi="Calibri"/>
          <w:b w:val="0"/>
          <w:sz w:val="20"/>
        </w:rPr>
        <w:t>8. Datei / Adresse: allgemein\betriebsanweisungen\gefahrstoffe\b02_ghs.doc</w:t>
      </w:r>
    </w:p>
    <w:p>
      <w:pPr>
        <w:rPr>
          <w:rFonts w:ascii="Calibri" w:hAnsi="Calibri"/>
          <w:b w:val="0"/>
          <w:sz w:val="20"/>
        </w:rPr>
      </w:pPr>
      <w:r>
        <w:rPr>
          <w:rFonts w:ascii="Calibri" w:hAnsi="Calibri"/>
          <w:b w:val="0"/>
          <w:sz w:val="20"/>
        </w:rPr>
        <w:t>9. Datei / Adresse: allgemein\betriebsanweisungen\gefahrstoffe\b_pcb-langfeldleuchten.doc</w:t>
      </w:r>
    </w:p>
    <w:p>
      <w:pPr>
        <w:rPr>
          <w:rFonts w:ascii="Calibri" w:hAnsi="Calibri"/>
          <w:b w:val="0"/>
          <w:sz w:val="20"/>
        </w:rPr>
      </w:pPr>
      <w:r>
        <w:rPr>
          <w:rFonts w:ascii="Calibri" w:hAnsi="Calibri"/>
          <w:b w:val="0"/>
          <w:sz w:val="20"/>
        </w:rPr>
        <w:t>10. BG-Katalog: Persönliche Schutzausrüstung (PSA)</w:t>
      </w:r>
    </w:p>
    <w:p>
      <w:pPr>
        <w:rPr>
          <w:rFonts w:ascii="Calibri" w:hAnsi="Calibri"/>
          <w:b w:val="0"/>
          <w:sz w:val="20"/>
        </w:rPr>
      </w:pPr>
      <w:r>
        <w:rPr>
          <w:rFonts w:ascii="Calibri" w:hAnsi="Calibri"/>
          <w:b w:val="0"/>
          <w:sz w:val="20"/>
        </w:rPr>
        <w:t>11. Regelwerk: DGUV Information 213-045: Tätigkeiten mit PCB-haltigen Produkten , Inhalt</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BG-Katalog: Arbeitsmedizinische Vorsorge</w:t>
      </w:r>
    </w:p>
    <w:p>
      <w:pPr>
        <w:rPr>
          <w:rFonts w:ascii="Calibri" w:hAnsi="Calibri"/>
          <w:b w:val="0"/>
          <w:sz w:val="20"/>
        </w:rPr>
      </w:pPr>
      <w:r>
        <w:rPr>
          <w:rFonts w:ascii="Calibri" w:hAnsi="Calibri"/>
          <w:b w:val="0"/>
          <w:sz w:val="20"/>
        </w:rPr>
        <w:t>14.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519: Asbest Abbruch-, Sanierungs- oder Instandhaltungsarbeiten, Inhalt</w:t>
      </w:r>
    </w:p>
    <w:p>
      <w:pPr>
        <w:rPr>
          <w:rFonts w:ascii="Calibri" w:hAnsi="Calibri"/>
          <w:b w:val="0"/>
          <w:sz w:val="20"/>
        </w:rPr>
      </w:pPr>
      <w:r>
        <w:rPr>
          <w:rFonts w:ascii="Calibri" w:hAnsi="Calibri"/>
          <w:b w:val="0"/>
          <w:sz w:val="20"/>
        </w:rPr>
        <w:t>S 032: Branchenlösung Staub bei Elektroinstallationsarbeiten, Titel</w:t>
      </w:r>
    </w:p>
    <w:p>
      <w:pPr>
        <w:rPr>
          <w:rFonts w:ascii="Calibri" w:hAnsi="Calibri"/>
          <w:b w:val="0"/>
          <w:sz w:val="20"/>
        </w:rPr>
      </w:pPr>
      <w:r>
        <w:rPr>
          <w:rFonts w:ascii="Calibri" w:hAnsi="Calibri"/>
          <w:b w:val="0"/>
          <w:sz w:val="20"/>
        </w:rPr>
        <w:t>TRGS 521: Abbruch-, Sanierungs- und Instandhaltungsarbeiten mit alter Mineralwolle, Inhalt</w:t>
      </w:r>
    </w:p>
    <w:p>
      <w:pPr>
        <w:rPr>
          <w:rFonts w:ascii="Calibri" w:hAnsi="Calibri"/>
          <w:b w:val="0"/>
          <w:sz w:val="20"/>
        </w:rPr>
      </w:pPr>
      <w:r>
        <w:rPr>
          <w:rFonts w:ascii="Calibri" w:hAnsi="Calibri"/>
          <w:b w:val="0"/>
          <w:sz w:val="20"/>
        </w:rPr>
        <w:t>TRGS 559: Mineralischer 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0" w:name="_Toc1280122786"/>
      <w:r>
        <w:instrText>Hand-/ Winkelschleifmaschine</w:instrText>
      </w:r>
      <w:bookmarkEnd w:id="40"/>
      <w:r>
        <w:instrText>" \f "bgetem" \l 2</w:instrText>
      </w:r>
      <w:r>
        <w:fldChar w:fldCharType="separate"/>
      </w:r>
      <w:r>
        <w:fldChar w:fldCharType="end"/>
      </w:r>
      <w:r>
        <w:rPr>
          <w:rFonts w:ascii="Calibri" w:hAnsi="Calibri"/>
          <w:b w:val="1"/>
          <w:color w:val="233B81"/>
          <w:sz w:val="26"/>
        </w:rPr>
        <w:t>Hand-/ Winkelschleifmaschine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Unkontrolliert bewegte Teile durch wegfliegende Teile und Schleifkörner, </w:t>
      </w:r>
    </w:p>
    <w:p>
      <w:pPr>
        <w:pStyle w:val="P2"/>
        <w:rPr>
          <w:b w:val="1"/>
          <w:sz w:val="20"/>
        </w:rPr>
      </w:pPr>
      <w:r>
        <w:rPr>
          <w:b w:val="1"/>
          <w:sz w:val="20"/>
        </w:rPr>
        <w:t>Schnittverletzungen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pPr>
        <w:pStyle w:val="P2"/>
        <w:rPr>
          <w:b w:val="1"/>
          <w:sz w:val="20"/>
        </w:rPr>
      </w:pPr>
      <w:r>
        <w:rPr>
          <w:b w:val="1"/>
          <w:sz w:val="20"/>
        </w:rPr>
        <w:t>Brand- und Explosionsgefährdung durch brennbare Stoffe und Flüssigkeiten am Arbeitsplatz,</w:t>
      </w:r>
    </w:p>
    <w:p>
      <w:pPr>
        <w:pStyle w:val="P2"/>
        <w:rPr>
          <w:b w:val="1"/>
          <w:sz w:val="20"/>
        </w:rPr>
      </w:pPr>
      <w:r>
        <w:rPr>
          <w:b w:val="1"/>
          <w:sz w:val="20"/>
        </w:rPr>
        <w:t>Gefahrstoffe (Stäube) durch Schleifarbeit.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(Schleifstäube).</w:t>
            </w:r>
          </w:p>
          <w:p>
            <w:pPr>
              <w:pStyle w:val="P1"/>
              <w:rPr>
                <w:b w:val="0"/>
                <w:sz w:val="18"/>
              </w:rPr>
            </w:pPr>
            <w:r>
              <w:rPr>
                <w:b w:val="0"/>
                <w:sz w:val="18"/>
              </w:rPr>
              <w:t>Ein Staubfangsystem oder Staubabsaugsystem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„Vibration auf Bau- und Montagestellen“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„Brandschutz“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Schleifscheiben sind entsprechend der </w:t>
            </w:r>
            <w:r>
              <w:rPr>
                <w:b w:val="0"/>
                <w:sz w:val="18"/>
                <w:u w:val="single"/>
              </w:rPr>
              <w:t>Arbeitsaufgabe</w:t>
            </w:r>
            <w:r>
              <w:rPr>
                <w:b w:val="0"/>
                <w:sz w:val="18"/>
              </w:rPr>
              <w:t>, z.B. Schruppen oder Trennen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Original-Spannflansche, Zwischenlagen aus weichem oder elastischem Werkstoff und Werkzeuge zum Befestigen der Scheiben (Maulschlüssel und Zweilochmutterndreher) sind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Einspannvorrichtungen wie z.B. Schraubstock, Spannzwingen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Handschleifmaschinen</w:t>
            </w:r>
            <w:r>
              <w:rPr>
                <w:b w:val="0"/>
                <w:sz w:val="18"/>
              </w:rPr>
              <w:t xml:space="preserve"> ist vorhanden.</w:t>
            </w:r>
          </w:p>
          <w:p>
            <w:pPr>
              <w:pStyle w:val="P1"/>
              <w:rPr>
                <w:b w:val="0"/>
                <w:sz w:val="18"/>
              </w:rPr>
            </w:pPr>
            <w:r>
              <w:rPr>
                <w:b w:val="0"/>
                <w:sz w:val="18"/>
              </w:rPr>
              <w:t>Die Beschäftigten sind mit Hilfe der arbeitsplatzspezifischen Betriebsanweisung über den Umgang mit Handschleifmaschinen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Vibration; (Hand-Arm) auf Bau- und Montagestellen</w:t>
      </w:r>
    </w:p>
    <w:p>
      <w:pPr>
        <w:rPr>
          <w:rFonts w:ascii="Calibri" w:hAnsi="Calibri"/>
          <w:b w:val="0"/>
          <w:sz w:val="20"/>
        </w:rPr>
      </w:pPr>
      <w:r>
        <w:rPr>
          <w:rFonts w:ascii="Calibri" w:hAnsi="Calibri"/>
          <w:b w:val="0"/>
          <w:sz w:val="20"/>
        </w:rPr>
        <w:t>4. Regelwerk: S 015: Gefahrstoffe in der Galvanotechnik und der Oberflächenveredelung, Inhaltsverzeichnis</w:t>
      </w:r>
    </w:p>
    <w:p>
      <w:pPr>
        <w:rPr>
          <w:rFonts w:ascii="Calibri" w:hAnsi="Calibri"/>
          <w:b w:val="0"/>
          <w:sz w:val="20"/>
        </w:rPr>
      </w:pPr>
      <w:r>
        <w:rPr>
          <w:rFonts w:ascii="Calibri" w:hAnsi="Calibri"/>
          <w:b w:val="0"/>
          <w:sz w:val="20"/>
        </w:rPr>
        <w:t>5. Regelwerk: Anlagen - Schleifwerkzeuge</w:t>
      </w:r>
    </w:p>
    <w:p>
      <w:pPr>
        <w:rPr>
          <w:rFonts w:ascii="Calibri" w:hAnsi="Calibri"/>
          <w:b w:val="0"/>
          <w:sz w:val="20"/>
        </w:rPr>
      </w:pPr>
      <w:r>
        <w:rPr>
          <w:rFonts w:ascii="Calibri" w:hAnsi="Calibri"/>
          <w:b w:val="0"/>
          <w:sz w:val="20"/>
        </w:rPr>
        <w:t>6. Regelwerk: 31. BImSchV: Verordnung zur Begrenzung der Emissionen flüchtiger organischer Verbindungen bei der Verwendung organischer Lösemittel in bestimmten Anlagen, Anhang III Spezielle Anforderungen</w:t>
      </w:r>
    </w:p>
    <w:p>
      <w:pPr>
        <w:rPr>
          <w:rFonts w:ascii="Calibri" w:hAnsi="Calibri"/>
          <w:b w:val="0"/>
          <w:sz w:val="20"/>
        </w:rPr>
      </w:pPr>
      <w:r>
        <w:rPr>
          <w:rFonts w:ascii="Calibri" w:hAnsi="Calibri"/>
          <w:b w:val="0"/>
          <w:sz w:val="20"/>
        </w:rPr>
        <w:t>7. BG-Katalog: Persönliche Schutzausrüstung (PSA)</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allgemein\betriebsanweisungen\maschinen\b_handschleifmaschinen.doc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209-002: Schleifer,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1" w:name="_Toc1871008662"/>
      <w:r>
        <w:instrText>Handbohrmaschine, Bohrhammer</w:instrText>
      </w:r>
      <w:bookmarkEnd w:id="41"/>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2" w:name="_Toc955361239"/>
      <w:r>
        <w:instrText>Handwerkzeuge</w:instrText>
      </w:r>
      <w:bookmarkEnd w:id="42"/>
      <w:r>
        <w:instrText>" \f "bgetem" \l 2</w:instrText>
      </w:r>
      <w:r>
        <w:fldChar w:fldCharType="separate"/>
      </w:r>
      <w:r>
        <w:fldChar w:fldCharType="end"/>
      </w:r>
      <w:r>
        <w:rPr>
          <w:rFonts w:ascii="Calibri" w:hAnsi="Calibri"/>
          <w:b w:val="1"/>
          <w:color w:val="233B81"/>
          <w:sz w:val="26"/>
        </w:rPr>
        <w:t>Handwerkzeuge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Materialien,</w:t>
      </w:r>
    </w:p>
    <w:p>
      <w:pPr>
        <w:pStyle w:val="P2"/>
        <w:rPr>
          <w:b w:val="1"/>
          <w:sz w:val="20"/>
        </w:rPr>
      </w:pPr>
      <w:r>
        <w:rPr>
          <w:b w:val="1"/>
          <w:sz w:val="20"/>
        </w:rPr>
        <w:t>Oberflächenbeschaffenheit der Werkzeuge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der </w:t>
            </w:r>
            <w:r>
              <w:rPr>
                <w:b w:val="0"/>
                <w:sz w:val="18"/>
                <w:u w:val="single"/>
              </w:rPr>
              <w:t>Beschaffung</w:t>
            </w:r>
            <w:r>
              <w:rPr>
                <w:b w:val="0"/>
                <w:sz w:val="18"/>
              </w:rPr>
              <w:t xml:space="preserve"> werden </w:t>
            </w:r>
            <w:r>
              <w:rPr>
                <w:b w:val="0"/>
                <w:sz w:val="18"/>
                <w:u w:val="single"/>
              </w:rPr>
              <w:t>ergonomische Gesichtspunkte</w:t>
            </w:r>
            <w:r>
              <w:rPr>
                <w:b w:val="0"/>
                <w:sz w:val="18"/>
              </w:rPr>
              <w:t xml:space="preserve"> (z.B. bezüglich Gewicht, Griff) berücksichtigt. Soweit möglich,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Arbeit auf Baustellen sind feste Taschen zur Verfügung gestellt, die umgehängt oder am Gürtel befestigt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Abisolieren sind Kabelmesser mit verdeckter Schneide und Griffen mit umlaufender Wulst gegen das Abgleiten in Richtung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Schnittschutzhandschuhe sind für den Einsatz von Messern mit feststehender Klinge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Handschutz für Meißel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für Meißelarbeiten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anhand der arbeitsplatzspezifischen Betriebsanweisung und/ oder der Unterweisungshilfe Testbogen Nr. 9 über den Umgang mit Handwerkzeugen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Pflege und Wartung der Handwerkzeuge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1.2 Qualität einzukaufen lohnt sich</w:t>
      </w:r>
    </w:p>
    <w:p>
      <w:pPr>
        <w:rPr>
          <w:rFonts w:ascii="Calibri" w:hAnsi="Calibri"/>
          <w:b w:val="0"/>
          <w:sz w:val="20"/>
        </w:rPr>
      </w:pPr>
      <w:r>
        <w:rPr>
          <w:rFonts w:ascii="Calibri" w:hAnsi="Calibri"/>
          <w:b w:val="0"/>
          <w:sz w:val="20"/>
        </w:rPr>
        <w:t>2. Datei / Adresse: allgemein\betriebsanweisungen\maschinen\b_handbohrmaschine_bohrhammer.doc</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Datei / Adresse: allgemein\betriebsanweisungen\maschinen\b_handwerkzeuge.doc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ABL 009: Werkzeug, Titel</w:t>
      </w:r>
    </w:p>
    <w:p>
      <w:pPr>
        <w:rPr>
          <w:rFonts w:ascii="Calibri" w:hAnsi="Calibri"/>
          <w:b w:val="0"/>
          <w:sz w:val="20"/>
        </w:rPr>
      </w:pPr>
      <w:r>
        <w:rPr>
          <w:rFonts w:ascii="Calibri" w:hAnsi="Calibri"/>
          <w:b w:val="0"/>
          <w:sz w:val="20"/>
        </w:rPr>
        <w:t>DGUV-Information 209-001: Arbeiten mit Handwerkszeugen,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3" w:name="_Toc1827923653"/>
      <w:r>
        <w:instrText>Heben und Tragen von Lasten; Informationstechnik</w:instrText>
      </w:r>
      <w:bookmarkEnd w:id="43"/>
      <w:r>
        <w:instrText>" \f "bgetem" \l 2</w:instrText>
      </w:r>
      <w:r>
        <w:fldChar w:fldCharType="separate"/>
      </w:r>
      <w:r>
        <w:fldChar w:fldCharType="end"/>
      </w:r>
      <w:r>
        <w:rPr>
          <w:rFonts w:ascii="Calibri" w:hAnsi="Calibri"/>
          <w:b w:val="1"/>
          <w:color w:val="233B81"/>
          <w:sz w:val="26"/>
        </w:rPr>
        <w:t>Heben und Tragen von Lasten;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Erkrankung der Muskeln und des Skeletts durch zu häufiges, zu schweres oder falsches Heben und</w:t>
      </w:r>
    </w:p>
    <w:p>
      <w:pPr>
        <w:pStyle w:val="P2"/>
        <w:rPr>
          <w:b w:val="1"/>
          <w:sz w:val="20"/>
        </w:rPr>
      </w:pPr>
      <w:r>
        <w:rPr>
          <w:b w:val="1"/>
          <w:sz w:val="20"/>
        </w:rPr>
        <w:t>Tragen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Bewertung ggf. </w:t>
            </w:r>
            <w:r>
              <w:rPr>
                <w:b w:val="0"/>
                <w:sz w:val="18"/>
                <w:u w:val="single"/>
              </w:rPr>
              <w:t>Verfahren der BG</w:t>
            </w:r>
            <w:r>
              <w:rPr>
                <w:b w:val="0"/>
                <w:sz w:val="18"/>
              </w:rPr>
              <w:t xml:space="preserve"> zu Hebe- und Tragetätigkeiten anwenden.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Transport von Hand möglichst einschränken.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Verringerung der Lastgewichte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Einbeziehung zusätzlicher Personen bei schweren Lasten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Transport-, Hebe- und Tragehilfen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Zumutbare Lasten</w:t>
            </w:r>
            <w:r>
              <w:rPr>
                <w:b w:val="0"/>
                <w:sz w:val="18"/>
              </w:rPr>
              <w:t xml:space="preserve"> gemäß DGUV Information 208-006 nicht überschreiten.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Mutterschutzgesetz beachten: maximale Lasten hier gelegentlich: 10 kg, häufig: 5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Unterweisung der Mitarbeiter über Risiken und </w:t>
            </w:r>
            <w:r>
              <w:rPr>
                <w:b w:val="0"/>
                <w:sz w:val="18"/>
                <w:u w:val="single"/>
              </w:rPr>
              <w:t>rückenschonendes Heben und Tragen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Arbeitsmedizinische Beratung und Rückenschule anbieten.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allgemein\bka\bka.ppt</w:t>
      </w:r>
    </w:p>
    <w:p>
      <w:pPr>
        <w:rPr>
          <w:rFonts w:ascii="Calibri" w:hAnsi="Calibri"/>
          <w:b w:val="0"/>
          <w:sz w:val="20"/>
        </w:rPr>
      </w:pPr>
      <w:r>
        <w:rPr>
          <w:rFonts w:ascii="Calibri" w:hAnsi="Calibri"/>
          <w:b w:val="0"/>
          <w:sz w:val="20"/>
        </w:rPr>
        <w:t>2. Regelwerk: TRGS 554: Abgase von Dieselmotoren, Inhalt</w:t>
      </w:r>
    </w:p>
    <w:p>
      <w:pPr>
        <w:rPr>
          <w:rFonts w:ascii="Calibri" w:hAnsi="Calibri"/>
          <w:b w:val="0"/>
          <w:sz w:val="20"/>
        </w:rPr>
      </w:pPr>
      <w:r>
        <w:rPr>
          <w:rFonts w:ascii="Calibri" w:hAnsi="Calibri"/>
          <w:b w:val="0"/>
          <w:sz w:val="20"/>
        </w:rPr>
        <w:t>3. Regelwerk: TRBS 1203: Befähigte Personen, 2 Allgemeine Anforderungen an befähigte Personen</w:t>
      </w:r>
    </w:p>
    <w:p>
      <w:pPr>
        <w:rPr>
          <w:rFonts w:ascii="Calibri" w:hAnsi="Calibri"/>
          <w:b w:val="0"/>
          <w:sz w:val="20"/>
        </w:rPr>
      </w:pPr>
      <w:r>
        <w:rPr>
          <w:rFonts w:ascii="Calibri" w:hAnsi="Calibri"/>
          <w:b w:val="0"/>
          <w:sz w:val="20"/>
        </w:rPr>
        <w:t>4. Datei / Adresse: allgemein\betriebsanweisungen\maschinen\b_kreissaege.doc</w:t>
      </w:r>
    </w:p>
    <w:p>
      <w:pPr>
        <w:rPr>
          <w:rFonts w:ascii="Calibri" w:hAnsi="Calibri"/>
          <w:b w:val="0"/>
          <w:sz w:val="20"/>
        </w:rPr>
      </w:pPr>
      <w:r>
        <w:rPr>
          <w:rFonts w:ascii="Calibri" w:hAnsi="Calibri"/>
          <w:b w:val="0"/>
          <w:sz w:val="20"/>
        </w:rPr>
        <w:t>5. Regelwerk: DGUV-Information 208-006: Transport- und Lagerarbeiten, 2 Der Mensch ...</w:t>
      </w:r>
    </w:p>
    <w:p>
      <w:pPr>
        <w:rPr>
          <w:rFonts w:ascii="Calibri" w:hAnsi="Calibri"/>
          <w:b w:val="0"/>
          <w:sz w:val="20"/>
        </w:rPr>
      </w:pPr>
      <w:r>
        <w:rPr>
          <w:rFonts w:ascii="Calibri" w:hAnsi="Calibri"/>
          <w:b w:val="0"/>
          <w:sz w:val="20"/>
        </w:rPr>
        <w:t>6. Regelwerk: DGUV-Information 208-006: Transport- und Lagerarbeiten,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Titel</w:t>
      </w:r>
    </w:p>
    <w:p>
      <w:pPr>
        <w:rPr>
          <w:rFonts w:ascii="Calibri" w:hAnsi="Calibri"/>
          <w:b w:val="0"/>
          <w:sz w:val="20"/>
        </w:rPr>
      </w:pPr>
      <w:r>
        <w:rPr>
          <w:rFonts w:ascii="Calibri" w:hAnsi="Calibri"/>
          <w:b w:val="0"/>
          <w:sz w:val="20"/>
        </w:rPr>
        <w:t>Berufskrankheiten - Verordnung (BKV), Titel</w:t>
      </w:r>
    </w:p>
    <w:p>
      <w:pPr>
        <w:rPr>
          <w:rFonts w:ascii="Calibri" w:hAnsi="Calibri"/>
          <w:b w:val="0"/>
          <w:sz w:val="20"/>
        </w:rPr>
      </w:pPr>
      <w:r>
        <w:rPr>
          <w:rFonts w:ascii="Calibri" w:hAnsi="Calibri"/>
          <w:b w:val="0"/>
          <w:sz w:val="20"/>
        </w:rPr>
        <w:t>Mutterschutzgesetz (MuschG), Titel</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4" w:name="_Toc603678673"/>
      <w:r>
        <w:instrText>Hochgelegene Arbeitsplätze auf Baustellen</w:instrText>
      </w:r>
      <w:bookmarkEnd w:id="44"/>
      <w:r>
        <w:instrText>" \f "bgetem" \l 2</w:instrText>
      </w:r>
      <w:r>
        <w:fldChar w:fldCharType="separate"/>
      </w:r>
      <w:r>
        <w:fldChar w:fldCharType="end"/>
      </w:r>
      <w:r>
        <w:rPr>
          <w:rFonts w:ascii="Calibri" w:hAnsi="Calibri"/>
          <w:b w:val="1"/>
          <w:color w:val="233B81"/>
          <w:sz w:val="26"/>
        </w:rPr>
        <w:t>Hochgelegene Arbeitsplätze auf Baustellen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bei Arbeiten in der Höhe,</w:t>
      </w:r>
    </w:p>
    <w:p>
      <w:pPr>
        <w:pStyle w:val="P2"/>
        <w:rPr>
          <w:b w:val="1"/>
          <w:sz w:val="20"/>
        </w:rPr>
      </w:pPr>
      <w:r>
        <w:rPr>
          <w:b w:val="1"/>
          <w:sz w:val="20"/>
        </w:rPr>
        <w:t>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Arbeitsmittel werden entsprechend der Arbeitsaufgabe nach folgender Rangfolge ausgewählt:</w:t>
            </w:r>
          </w:p>
          <w:p>
            <w:pPr>
              <w:pStyle w:val="P1"/>
              <w:rPr>
                <w:b w:val="0"/>
                <w:sz w:val="18"/>
              </w:rPr>
            </w:pPr>
            <w:r>
              <w:rPr>
                <w:b w:val="0"/>
                <w:sz w:val="18"/>
              </w:rPr>
              <w:t>- Gerüst</w:t>
            </w:r>
          </w:p>
          <w:p>
            <w:pPr>
              <w:pStyle w:val="P1"/>
              <w:rPr>
                <w:b w:val="0"/>
                <w:sz w:val="18"/>
              </w:rPr>
            </w:pPr>
            <w:r>
              <w:rPr>
                <w:b w:val="0"/>
                <w:sz w:val="18"/>
              </w:rPr>
              <w:t>- Fahrgerüst</w:t>
            </w:r>
          </w:p>
          <w:p>
            <w:pPr>
              <w:pStyle w:val="P1"/>
              <w:rPr>
                <w:b w:val="0"/>
                <w:sz w:val="18"/>
              </w:rPr>
            </w:pPr>
            <w:r>
              <w:rPr>
                <w:b w:val="0"/>
                <w:sz w:val="18"/>
              </w:rPr>
              <w:t>- Hubarbeitsbühne</w:t>
            </w:r>
          </w:p>
          <w:p>
            <w:pPr>
              <w:pStyle w:val="P1"/>
              <w:rPr>
                <w:b w:val="0"/>
                <w:sz w:val="18"/>
              </w:rPr>
            </w:pPr>
            <w:r>
              <w:rPr>
                <w:b w:val="0"/>
                <w:sz w:val="18"/>
              </w:rPr>
              <w:t>- Arbeitsbühnen für Gabelstabler</w:t>
            </w:r>
          </w:p>
          <w:p>
            <w:pPr>
              <w:pStyle w:val="P1"/>
              <w:rPr>
                <w:b w:val="0"/>
                <w:sz w:val="18"/>
              </w:rPr>
            </w:pPr>
            <w:r>
              <w:rPr>
                <w:b w:val="0"/>
                <w:sz w:val="18"/>
              </w:rPr>
              <w:t>- Leitern.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38: Bauarbeiten, Inhaltsverzeichnis</w:t>
      </w:r>
    </w:p>
    <w:p>
      <w:pPr>
        <w:rPr>
          <w:rFonts w:ascii="Calibri" w:hAnsi="Calibri"/>
          <w:b w:val="0"/>
          <w:sz w:val="20"/>
        </w:rPr>
      </w:pPr>
      <w:r>
        <w:rPr>
          <w:rFonts w:ascii="Calibri" w:hAnsi="Calibri"/>
          <w:b w:val="0"/>
          <w:sz w:val="20"/>
        </w:rPr>
        <w:t>Arbeitsschutzgesetz (ArbSchG), § 4 Allgemeine Grundsätze</w:t>
      </w:r>
    </w:p>
    <w:p>
      <w:pPr>
        <w:rPr>
          <w:rFonts w:ascii="Calibri" w:hAnsi="Calibri"/>
          <w:b w:val="0"/>
          <w:sz w:val="20"/>
        </w:rPr>
      </w:pPr>
      <w:r>
        <w:rPr>
          <w:rFonts w:ascii="Calibri" w:hAnsi="Calibri"/>
          <w:b w:val="0"/>
          <w:sz w:val="20"/>
        </w:rPr>
        <w:t>DGUV Grundsatz 312-906: Grundlagen zur Qualifizierung von Personen für die sachkundige Überprüfung und Beurteilung von persönlichen Absturzschutzausrüstungen, Inhalt</w:t>
      </w:r>
    </w:p>
    <w:p>
      <w:pPr>
        <w:rPr>
          <w:rFonts w:ascii="Calibri" w:hAnsi="Calibri"/>
          <w:b w:val="0"/>
          <w:sz w:val="20"/>
        </w:rPr>
      </w:pPr>
      <w:r>
        <w:rPr>
          <w:rFonts w:ascii="Calibri" w:hAnsi="Calibri"/>
          <w:b w:val="0"/>
          <w:sz w:val="20"/>
        </w:rPr>
        <w:t>DGUV-Information 203-047: Schutz gegen Absturz beim Bau und Betrieb von Freileitungen,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5" w:name="_Toc282843013"/>
      <w:r>
        <w:instrText>Klebstoffe und Gießharze</w:instrText>
      </w:r>
      <w:bookmarkEnd w:id="45"/>
      <w:r>
        <w:instrText>" \f "bgetem" \l 2</w:instrText>
      </w:r>
      <w:r>
        <w:fldChar w:fldCharType="separate"/>
      </w:r>
      <w:r>
        <w:fldChar w:fldCharType="end"/>
      </w:r>
      <w:r>
        <w:rPr>
          <w:rFonts w:ascii="Calibri" w:hAnsi="Calibri"/>
          <w:b w:val="1"/>
          <w:color w:val="233B81"/>
          <w:sz w:val="26"/>
        </w:rPr>
        <w:t>Klebstoffe und Gießharze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Einatmen gesundheitsgefährdender Dämpfe, Hautgefährdung, Sensibilisierung, Verkleben bei Hautkontakt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gibt eine Mengenbegrenzung am Arbeitsplatz.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Hautkontakt wird aufgrund eingesetzter Dosierhilfen ausgeschlossen.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zu reinigende Arbeitsplätze (Arbeitstische mit Papier o. Ä. ausgelegt)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Gießharze stehen geschlossene Anmisch- und Dosiereinrichtungen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kleinen Mengen stehen Wegwerfartikel, z. B. Pappbecher zum Anmischen, Holzspatel, Einwegspritzen, Papierunterlagen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Dämpfe sind die </w:t>
            </w:r>
            <w:r>
              <w:rPr>
                <w:b w:val="0"/>
                <w:sz w:val="18"/>
                <w:u w:val="single"/>
              </w:rPr>
              <w:t>Arbeitsplatzgrenzwerte</w:t>
            </w:r>
            <w:r>
              <w:rPr>
                <w:b w:val="0"/>
                <w:sz w:val="18"/>
              </w:rPr>
              <w:t>, ggf. durch Einsatz von Arbeitsplatzabsaugungen (Erfassung der Dämpfe direkt an der Emissionsquelle) eingehalten; bei Reinluftrückführung werden geeignete Abscheider eingesetzt, z. B. Aktivkohlefilter (A-Kohle ist regelmäßig zu wechseln); ständige Arbeitplätze sind in einem Laborabzug untergebracht.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Verschließbare und gekennzeichnete Abfallbehälter stehen bereit.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Größere Mengen Klebstoffe und Gießharze (Mengen nennen…..) am Arbeitsplatz werden in Sicherheitsschränken gelagert.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sowie Hautschutzmittel (</w:t>
            </w:r>
            <w:r>
              <w:rPr>
                <w:b w:val="0"/>
                <w:sz w:val="18"/>
                <w:u w:val="single"/>
              </w:rPr>
              <w:t>Hautschutzplan</w:t>
            </w:r>
            <w:r>
              <w:rPr>
                <w:b w:val="0"/>
                <w:sz w:val="18"/>
              </w:rPr>
              <w:t>)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Händewaschplätze sind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Arbeitsplatzspezifische </w:t>
            </w: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900: Arbeitsplatzgrenzwerte, Inhalt</w:t>
      </w:r>
    </w:p>
    <w:p>
      <w:pPr>
        <w:rPr>
          <w:rFonts w:ascii="Calibri" w:hAnsi="Calibri"/>
          <w:b w:val="0"/>
          <w:sz w:val="20"/>
        </w:rPr>
      </w:pPr>
      <w:r>
        <w:rPr>
          <w:rFonts w:ascii="Calibri" w:hAnsi="Calibri"/>
          <w:b w:val="0"/>
          <w:sz w:val="20"/>
        </w:rPr>
        <w:t>3. Datei / Adresse: allgemein\plaene\hautschutzplan.docx</w:t>
      </w:r>
    </w:p>
    <w:p>
      <w:pPr>
        <w:rPr>
          <w:rFonts w:ascii="Calibri" w:hAnsi="Calibri"/>
          <w:b w:val="0"/>
          <w:sz w:val="20"/>
        </w:rPr>
      </w:pPr>
      <w:r>
        <w:rPr>
          <w:rFonts w:ascii="Calibri" w:hAnsi="Calibri"/>
          <w:b w:val="0"/>
          <w:sz w:val="20"/>
        </w:rPr>
        <w:t>4. Datei / Adresse: allgemein\betriebsanweisungen\gefahrstoffe\b16_ghs.doc</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 xml:space="preserve">DGUV Regel 113-012  : Tätigkeiten mit Epoxidharzen,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6" w:name="_Toc1004039752"/>
      <w:r>
        <w:instrText>Klebstoffe, manuelle</w:instrText>
      </w:r>
      <w:bookmarkEnd w:id="46"/>
      <w:r>
        <w:instrText>" \f "bgetem" \l 2</w:instrText>
      </w:r>
      <w:r>
        <w:fldChar w:fldCharType="separate"/>
      </w:r>
      <w:r>
        <w:fldChar w:fldCharType="end"/>
      </w:r>
      <w:r>
        <w:rPr>
          <w:rFonts w:ascii="Calibri" w:hAnsi="Calibri"/>
          <w:b w:val="1"/>
          <w:color w:val="233B81"/>
          <w:sz w:val="26"/>
        </w:rPr>
        <w:t>Klebstoffe, manuelle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Brand- und Explosionsgefahr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ASR A1.3: Sicherheits- und Gesundheitsschutzkennzeichnung, 2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7" w:name="_Toc1007210567"/>
      <w:r>
        <w:instrText>Kraftfahrzeuge</w:instrText>
      </w:r>
      <w:bookmarkEnd w:id="47"/>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8" w:name="_Toc580630691"/>
      <w:r>
        <w:instrText>Lager; Informationstechnik</w:instrText>
      </w:r>
      <w:bookmarkEnd w:id="48"/>
      <w:r>
        <w:instrText>" \f "bgetem" \l 2</w:instrText>
      </w:r>
      <w:r>
        <w:fldChar w:fldCharType="separate"/>
      </w:r>
      <w:r>
        <w:fldChar w:fldCharType="end"/>
      </w:r>
      <w:r>
        <w:rPr>
          <w:rFonts w:ascii="Calibri" w:hAnsi="Calibri"/>
          <w:b w:val="1"/>
          <w:color w:val="233B81"/>
          <w:sz w:val="26"/>
        </w:rPr>
        <w:t>Lager;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Stürzen, Stolpern</w:t>
      </w:r>
    </w:p>
    <w:p>
      <w:pPr>
        <w:pStyle w:val="P2"/>
        <w:rPr>
          <w:b w:val="1"/>
          <w:sz w:val="20"/>
        </w:rPr>
      </w:pPr>
      <w:r>
        <w:rPr>
          <w:b w:val="1"/>
          <w:sz w:val="20"/>
        </w:rPr>
        <w:t>Absturz</w:t>
      </w:r>
    </w:p>
    <w:p>
      <w:pPr>
        <w:pStyle w:val="P2"/>
        <w:rPr>
          <w:b w:val="1"/>
          <w:sz w:val="20"/>
        </w:rPr>
      </w:pPr>
      <w:r>
        <w:rPr>
          <w:b w:val="1"/>
          <w:sz w:val="20"/>
        </w:rPr>
        <w:t>herunterfallende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Verkehrswege</w:t>
            </w:r>
            <w:r>
              <w:rPr>
                <w:b w:val="0"/>
                <w:sz w:val="18"/>
              </w:rPr>
              <w:t xml:space="preserve"> freihalten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geeignete </w:t>
            </w:r>
            <w:r>
              <w:rPr>
                <w:b w:val="0"/>
                <w:sz w:val="18"/>
                <w:u w:val="single"/>
              </w:rPr>
              <w:t>Aufstiege</w:t>
            </w:r>
            <w:r>
              <w:rPr>
                <w:b w:val="0"/>
                <w:sz w:val="18"/>
              </w:rPr>
              <w:t xml:space="preserve"> zu den Regalen zur Verfügung stellen und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Standsicherheit</w:t>
            </w:r>
            <w:r>
              <w:rPr>
                <w:b w:val="0"/>
                <w:sz w:val="18"/>
              </w:rPr>
              <w:t xml:space="preserve"> der Regale und Stapel gewährleisten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ausreichende </w:t>
            </w:r>
            <w:r>
              <w:rPr>
                <w:b w:val="0"/>
                <w:sz w:val="18"/>
                <w:u w:val="single"/>
              </w:rPr>
              <w:t>Beleuchtung</w:t>
            </w:r>
            <w:r>
              <w:rPr>
                <w:b w:val="0"/>
                <w:sz w:val="18"/>
              </w:rPr>
              <w:t xml:space="preserve"> im Lagerbereich installieren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Verkehrswege</w:t>
      </w:r>
    </w:p>
    <w:p>
      <w:pPr>
        <w:rPr>
          <w:rFonts w:ascii="Calibri" w:hAnsi="Calibri"/>
          <w:b w:val="0"/>
          <w:sz w:val="20"/>
        </w:rPr>
      </w:pPr>
      <w:r>
        <w:rPr>
          <w:rFonts w:ascii="Calibri" w:hAnsi="Calibri"/>
          <w:b w:val="0"/>
          <w:sz w:val="20"/>
        </w:rPr>
        <w:t>2. BG-Katalog: Leitern und Tritte</w:t>
      </w:r>
    </w:p>
    <w:p>
      <w:pPr>
        <w:rPr>
          <w:rFonts w:ascii="Calibri" w:hAnsi="Calibri"/>
          <w:b w:val="0"/>
          <w:sz w:val="20"/>
        </w:rPr>
      </w:pPr>
      <w:r>
        <w:rPr>
          <w:rFonts w:ascii="Calibri" w:hAnsi="Calibri"/>
          <w:b w:val="0"/>
          <w:sz w:val="20"/>
        </w:rPr>
        <w:t>3. BG-Katalog: Lagern: Stapel</w:t>
      </w:r>
    </w:p>
    <w:p>
      <w:pPr>
        <w:rPr>
          <w:rFonts w:ascii="Calibri" w:hAnsi="Calibri"/>
          <w:b w:val="0"/>
          <w:sz w:val="20"/>
        </w:rPr>
      </w:pPr>
      <w:r>
        <w:rPr>
          <w:rFonts w:ascii="Calibri" w:hAnsi="Calibri"/>
          <w:b w:val="0"/>
          <w:sz w:val="20"/>
        </w:rPr>
        <w:t>4. BG-Katalog: Arbeitsplätze: Arbeits-/Sozialräume</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49" w:name="_Toc347479050"/>
      <w:r>
        <w:instrText>Leitern und Tritte</w:instrText>
      </w:r>
      <w:bookmarkEnd w:id="4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0" w:name="_Toc1090919412"/>
      <w:r>
        <w:instrText>Löten von Hand, kurzzeitig</w:instrText>
      </w:r>
      <w:bookmarkEnd w:id="50"/>
      <w:r>
        <w:instrText>" \f "bgetem" \l 2</w:instrText>
      </w:r>
      <w:r>
        <w:fldChar w:fldCharType="separate"/>
      </w:r>
      <w:r>
        <w:fldChar w:fldCharType="end"/>
      </w:r>
      <w:r>
        <w:rPr>
          <w:rFonts w:ascii="Calibri" w:hAnsi="Calibri"/>
          <w:b w:val="1"/>
          <w:color w:val="233B81"/>
          <w:sz w:val="26"/>
        </w:rPr>
        <w:t>Löten von Hand, kurzzeitig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Heiße Metallteile</w:t>
      </w:r>
    </w:p>
    <w:p>
      <w:pPr>
        <w:pStyle w:val="P2"/>
        <w:rPr>
          <w:b w:val="1"/>
          <w:sz w:val="20"/>
        </w:rPr>
      </w:pPr>
      <w:r>
        <w:rPr>
          <w:b w:val="1"/>
          <w:sz w:val="20"/>
        </w:rPr>
        <w:t>Lötrauche</w:t>
      </w:r>
    </w:p>
    <w:p>
      <w:pPr>
        <w:pStyle w:val="P2"/>
        <w:rPr>
          <w:b w:val="1"/>
          <w:sz w:val="20"/>
        </w:rPr>
      </w:pPr>
      <w:r>
        <w:rPr>
          <w:b w:val="1"/>
          <w:sz w:val="20"/>
        </w:rPr>
        <w:t>sensibilisierende Flussmittel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Werkstücke nach Möglichkeit fest einspannen lassen. Für Kleinteile zusätzliche Fixiermöglichkeiten zur Verfügung stellen: dritte Hand, Knetmasse.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Werkstück so platzieren lassen, dass aufsteigende Lötrauche nicht eingeatmet werden: </w:t>
            </w:r>
          </w:p>
          <w:p>
            <w:pPr>
              <w:pStyle w:val="P1"/>
              <w:rPr>
                <w:b w:val="0"/>
                <w:sz w:val="18"/>
              </w:rPr>
            </w:pPr>
            <w:r>
              <w:rPr>
                <w:b w:val="0"/>
                <w:sz w:val="18"/>
              </w:rPr>
              <w:t>Für gute Belüftung, möglichst Absaugung der Lötrauche sorgen.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Unterweisen, dass der Kontakt mit heißen Teilen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Hautkontakt zu Flussmitteln mit Allergiepotential (z. B. Kolophonium) soll vermieden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Sicherheitsdatenblatt beachten, </w:t>
            </w:r>
            <w:r>
              <w:rPr>
                <w:b w:val="0"/>
                <w:sz w:val="18"/>
                <w:u w:val="single"/>
              </w:rPr>
              <w:t>Betriebsanweisung</w:t>
            </w:r>
            <w:r>
              <w:rPr>
                <w:b w:val="0"/>
                <w:sz w:val="18"/>
              </w:rPr>
              <w:t xml:space="preserve"> 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allgemein\betriebsanweisungen\gefahrstoffe\b_loeten.doc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1" w:name="_Toc727956718"/>
      <w:r>
        <w:instrText>Mauerfräse</w:instrText>
      </w:r>
      <w:bookmarkEnd w:id="51"/>
      <w:r>
        <w:instrText>" \f "bgetem" \l 2</w:instrText>
      </w:r>
      <w:r>
        <w:fldChar w:fldCharType="separate"/>
      </w:r>
      <w:r>
        <w:fldChar w:fldCharType="end"/>
      </w:r>
      <w:r>
        <w:rPr>
          <w:rFonts w:ascii="Calibri" w:hAnsi="Calibri"/>
          <w:b w:val="1"/>
          <w:color w:val="233B81"/>
          <w:sz w:val="26"/>
        </w:rPr>
        <w:t>Mauerfräse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Bewegte Arbeitsmittel durch Abrutschen oder Verkanten der Mauerfräse,</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auf Bau- und Montagestellen"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Elektroinstallation"</w:t>
            </w:r>
            <w:r>
              <w:rPr>
                <w:b w:val="0"/>
                <w:sz w:val="18"/>
              </w:rPr>
              <w:t xml:space="preserve"> ist beachtet (Stäube).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Mauerfräsen mit integrierter Absaugung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Fräse für das zu bearbeitende Material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Mauerfräsen</w:t>
            </w:r>
            <w:r>
              <w:rPr>
                <w:b w:val="0"/>
                <w:sz w:val="18"/>
              </w:rPr>
              <w:t xml:space="preserve"> ist vorhanden.</w:t>
            </w:r>
          </w:p>
          <w:p>
            <w:pPr>
              <w:pStyle w:val="P1"/>
              <w:rPr>
                <w:b w:val="0"/>
                <w:sz w:val="18"/>
              </w:rPr>
            </w:pPr>
            <w:r>
              <w:rPr>
                <w:b w:val="0"/>
                <w:sz w:val="18"/>
              </w:rPr>
              <w:t>Die Beschäftigten sind über den Umgang mit Mauerfräsen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Gefahrstoffe; Elektroinstallation</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allgemein\betriebsanweisungen\maschinen\b_mauerfraese.doc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2" w:name="_Toc143412472"/>
      <w:r>
        <w:instrText>Reinigungs- und Lösemittel (Kleinmengen)</w:instrText>
      </w:r>
      <w:bookmarkEnd w:id="52"/>
      <w:r>
        <w:instrText>" \f "bgetem" \l 2</w:instrText>
      </w:r>
      <w:r>
        <w:fldChar w:fldCharType="separate"/>
      </w:r>
      <w:r>
        <w:fldChar w:fldCharType="end"/>
      </w:r>
      <w:r>
        <w:rPr>
          <w:rFonts w:ascii="Calibri" w:hAnsi="Calibri"/>
          <w:b w:val="1"/>
          <w:color w:val="233B81"/>
          <w:sz w:val="26"/>
        </w:rPr>
        <w:t>Reinigungs- und Lösemittel (Kleinmengen)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Produkte mit möglichst geringem Gefährdungspotential (ohne gefährliche Inhaltsstoffe, Anfrage beim Hersteller, Sicherheitsdatenblatt)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Beständige, gekennzeichnete und verschließbare Behältnisse werden zur Aufbewahrung verwendet. Das Aufbewahren in Lebensmittelbehältnissen ist verboten.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Aufbewahrung am Arbeitsplatz wird ein abschließbarer Schrank aus Metall verwendet (bei brennbaren Flüssigkeiten, gemeinsam mit Farben und Lacken in einem zugelassenen Sicherheitsschrank).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(Lösemittel beständige Handschuhe, Schutzbrille)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212-017: Allgemeine Präventionsleitlinie Hautschutz,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109-010 : Einrichtungen zum Reinigen von Werkstücken mit Lösemitteln,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3" w:name="_Toc205900155"/>
      <w:r>
        <w:instrText>Reparatur beim Kunden; Informationstechnik</w:instrText>
      </w:r>
      <w:bookmarkEnd w:id="53"/>
      <w:r>
        <w:instrText>" \f "bgetem" \l 2</w:instrText>
      </w:r>
      <w:r>
        <w:fldChar w:fldCharType="separate"/>
      </w:r>
      <w:r>
        <w:fldChar w:fldCharType="end"/>
      </w:r>
      <w:r>
        <w:rPr>
          <w:rFonts w:ascii="Calibri" w:hAnsi="Calibri"/>
          <w:b w:val="1"/>
          <w:color w:val="233B81"/>
          <w:sz w:val="26"/>
        </w:rPr>
        <w:t>Reparatur beim Kunden;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Körperdurchströmung </w:t>
      </w:r>
    </w:p>
    <w:p>
      <w:pPr>
        <w:pStyle w:val="P2"/>
        <w:rPr>
          <w:b w:val="1"/>
          <w:sz w:val="20"/>
        </w:rPr>
      </w:pPr>
      <w:r>
        <w:rPr>
          <w:b w:val="1"/>
          <w:sz w:val="20"/>
        </w:rPr>
        <w:t xml:space="preserve">Störlichtbogen </w:t>
      </w:r>
    </w:p>
    <w:p>
      <w:pPr>
        <w:pStyle w:val="P2"/>
        <w:rPr>
          <w:b w:val="1"/>
          <w:sz w:val="20"/>
        </w:rPr>
      </w:pPr>
      <w:r>
        <w:rPr>
          <w:b w:val="1"/>
          <w:sz w:val="20"/>
        </w:rPr>
        <w:t xml:space="preserve">Sekundärunfälle durch Schreckreaktionen </w:t>
      </w:r>
    </w:p>
    <w:p>
      <w:pPr>
        <w:pStyle w:val="P2"/>
        <w:rPr>
          <w:b w:val="1"/>
          <w:sz w:val="20"/>
        </w:rPr>
      </w:pPr>
      <w:r>
        <w:rPr>
          <w:b w:val="1"/>
          <w:sz w:val="20"/>
        </w:rPr>
        <w:t>beengte, unbekannte Verhältnisse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Reparaturen im Außendienst sind ortsveränderliche Fehlerstromschutzschalter (PRCD) zur Verfügung gestellt. Die Mitarbeiter sind angwiesen, diese bei Reparaturabeiten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Arbeiten unter Spannung sind ausschließlich zur Fehlerdiagnose erlaubt. Alle erforderlichen Reparaturarbeiten sind in spannungsfreiem Zustand auszuführen.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4" w:name="_Toc1014518094"/>
      <w:r>
        <w:instrText>Reparatur- und Prüfplatz; Informationstechnik</w:instrText>
      </w:r>
      <w:bookmarkEnd w:id="54"/>
      <w:r>
        <w:instrText>" \f "bgetem" \l 2</w:instrText>
      </w:r>
      <w:r>
        <w:fldChar w:fldCharType="separate"/>
      </w:r>
      <w:r>
        <w:fldChar w:fldCharType="end"/>
      </w:r>
      <w:r>
        <w:rPr>
          <w:rFonts w:ascii="Calibri" w:hAnsi="Calibri"/>
          <w:b w:val="1"/>
          <w:color w:val="233B81"/>
          <w:sz w:val="26"/>
        </w:rPr>
        <w:t>Reparatur- und Prüfplatz; Informationstechnik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gefährliche Körperströme, Fehlersuche unter Spannung bei gedrängter Bauweise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Prüf- und Reparaturplatz nach VDE 0104 (DIN EN 50191) bzw. </w:t>
            </w:r>
            <w:r>
              <w:rPr>
                <w:b w:val="0"/>
                <w:sz w:val="18"/>
                <w:u w:val="single"/>
              </w:rPr>
              <w:t>DGUV Information 203-034</w:t>
            </w:r>
            <w:r>
              <w:rPr>
                <w:b w:val="0"/>
                <w:sz w:val="18"/>
              </w:rPr>
              <w:t xml:space="preserve"> errichtet und regelmäßig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den Bereich Prüfplätze in der Werkstatt ist eine </w:t>
            </w:r>
            <w:r>
              <w:rPr>
                <w:b w:val="0"/>
                <w:sz w:val="18"/>
                <w:u w:val="single"/>
              </w:rPr>
              <w:t>Betriebsanweisung</w:t>
            </w:r>
            <w:r>
              <w:rPr>
                <w:b w:val="0"/>
                <w:sz w:val="18"/>
              </w:rPr>
              <w:t xml:space="preserve"> zu erstellen und am Arbeitsplatz auszulegen.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Organisieren, dass Mitarbeiter einmal jährlich aktenkundig unterwiesen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Ausreichende Anzahl von Trenntransformatoren nach DIN VDE 0550 Teil 3 zur Verfügung stellen. Mitarbeiter anweisen Prüfling über Trenntrafo zu betreiben.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Antennenadapter für eine galvanische Trennung der Geräteschaltung vom Erdpotential der Antennenzuleitung zur Verfügung stellen. Mitarbeiter anweisen, diese zu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mit Kleinspannung betriebene Prüflinge Schutzmaßnahme "Schutzkleinspannung" realisieren.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Möglichst Messgeräte der Schutzklasse II beschaffen.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Messgeräte der Schutzklasse I entweder </w:t>
            </w:r>
          </w:p>
          <w:p>
            <w:pPr>
              <w:pStyle w:val="P1"/>
              <w:rPr>
                <w:b w:val="0"/>
                <w:sz w:val="18"/>
              </w:rPr>
            </w:pPr>
            <w:r>
              <w:rPr>
                <w:b w:val="0"/>
                <w:sz w:val="18"/>
              </w:rPr>
              <w:t xml:space="preserve">- über einzelne Trenntransformatoren oder </w:t>
            </w:r>
          </w:p>
          <w:p>
            <w:pPr>
              <w:pStyle w:val="P1"/>
              <w:rPr>
                <w:b w:val="0"/>
                <w:sz w:val="18"/>
              </w:rPr>
            </w:pPr>
            <w:r>
              <w:rPr>
                <w:b w:val="0"/>
                <w:sz w:val="18"/>
              </w:rPr>
              <w:t>- über einen gemeinsamen Trenntransformator unter der Voraussetzung, dass die Körper der Geräte miteinander verbunden sind, versorgen.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Versorgung aller Stromverbraucher an einem Prüfplatz über eine Fehlerstrom-Schutzeinrichtung mit einem Auslösestrom von max. 30 mA gewährleisten.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Werkstatt bzw. Prüfplatz mit einer leicht erreichbaren Not-Aus-Einrichtung versehen.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Werkstattbereich mit einem Schutz gegen Spannungswiederkehr nach vorheriger Unterbrechung ausrüsten.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Messleitungen mit weitestgehendem Berührungsschutz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den Umgang mit </w:t>
            </w:r>
            <w:r>
              <w:rPr>
                <w:b w:val="0"/>
                <w:sz w:val="18"/>
                <w:u w:val="single"/>
              </w:rPr>
              <w:t>MOS-Bauelementen</w:t>
            </w:r>
            <w:r>
              <w:rPr>
                <w:b w:val="0"/>
                <w:sz w:val="18"/>
              </w:rPr>
              <w:t xml:space="preserve"> geeignete Handgelenkserdungen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der Sicherheitseinrichtungen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203-034: Errichten und Betreiben von Elektrischen Prüfanlagen, Inhaltsverzeichnis</w:t>
      </w:r>
    </w:p>
    <w:p>
      <w:pPr>
        <w:rPr>
          <w:rFonts w:ascii="Calibri" w:hAnsi="Calibri"/>
          <w:b w:val="0"/>
          <w:sz w:val="20"/>
        </w:rPr>
      </w:pPr>
      <w:r>
        <w:rPr>
          <w:rFonts w:ascii="Calibri" w:hAnsi="Calibri"/>
          <w:b w:val="0"/>
          <w:sz w:val="20"/>
        </w:rPr>
        <w:t>2. Datei / Adresse: allgemein\betriebsanweisungen\maschinen\b_pruefplatz_unterhaltungselektronik.doc</w:t>
      </w:r>
    </w:p>
    <w:p>
      <w:pPr>
        <w:rPr>
          <w:rFonts w:ascii="Calibri" w:hAnsi="Calibri"/>
          <w:b w:val="0"/>
          <w:sz w:val="20"/>
        </w:rPr>
      </w:pPr>
      <w:r>
        <w:rPr>
          <w:rFonts w:ascii="Calibri" w:hAnsi="Calibri"/>
          <w:b w:val="0"/>
          <w:sz w:val="20"/>
        </w:rPr>
        <w:t>3. Regelwerk: DGUV-Information 203-024: Sicherheitstechnische Anforderungen an Handgelenkerdung,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203-024: Sicherheitstechnische Anforderungen an Handgelenkerdung,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5" w:name="_Toc1578160151"/>
      <w:r>
        <w:instrText>Schaltschranktransport</w:instrText>
      </w:r>
      <w:bookmarkEnd w:id="55"/>
      <w:r>
        <w:instrText>" \f "bgetem" \l 2</w:instrText>
      </w:r>
      <w:r>
        <w:fldChar w:fldCharType="separate"/>
      </w:r>
      <w:r>
        <w:fldChar w:fldCharType="end"/>
      </w:r>
      <w:r>
        <w:rPr>
          <w:rFonts w:ascii="Calibri" w:hAnsi="Calibri"/>
          <w:b w:val="1"/>
          <w:color w:val="233B81"/>
          <w:sz w:val="26"/>
        </w:rPr>
        <w:t>Schaltschranktransport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umfallende oder umkippende Schränke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Anschlagpunkte für den Krantransport sind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das Sichern der Schränke gegen Umfallen sind vorhanden, z.B. Nutzung großflächiger Grundträger.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geeignete Transporthilfsmittel (z.B. Traggurte, Stechkarren, Schiebkarren, Handwagen, Heberoller, Hubwagen, Wälzwagen, Transportfahrwerke)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Hilfsmaterialien für die Ladungssicherung gegen Um- und Herabfallen (z.B. Zurrgurte aus Chemiefasern, Zurrketten, Zurrseile) auf Fahrzeugen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Zurrpunkte für die Ladungssicherung sind am Fahrzeug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den </w:t>
            </w:r>
            <w:r>
              <w:rPr>
                <w:b w:val="0"/>
                <w:sz w:val="18"/>
                <w:u w:val="single"/>
              </w:rPr>
              <w:t>Schaltschranktransport</w:t>
            </w:r>
            <w:r>
              <w:rPr>
                <w:b w:val="0"/>
                <w:sz w:val="18"/>
              </w:rPr>
              <w:t xml:space="preserve"> ist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allgemein\betriebsanweisungen\maschinen\b_senkrecht_hubarbeitsbuehne.doc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allgemein\betriebsanweisungen\maschinen\b_schaltschranktransport.doc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DGUV-Information 208-006: Transport- und Lagerarbeiten,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6" w:name="_Toc451873684"/>
      <w:r>
        <w:instrText>Spiritus, Ethanol; Kleinstmenge</w:instrText>
      </w:r>
      <w:bookmarkEnd w:id="56"/>
      <w:r>
        <w:instrText>" \f "bgetem" \l 2</w:instrText>
      </w:r>
      <w:r>
        <w:fldChar w:fldCharType="separate"/>
      </w:r>
      <w:r>
        <w:fldChar w:fldCharType="end"/>
      </w:r>
      <w:r>
        <w:rPr>
          <w:rFonts w:ascii="Calibri" w:hAnsi="Calibri"/>
          <w:b w:val="1"/>
          <w:color w:val="233B81"/>
          <w:sz w:val="26"/>
        </w:rPr>
        <w:t>Spiritus, Ethanol; Kleinstmenge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Brennbare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allgemein\betriebsanweisungen\gefahrstoffe\b18_ghs.doc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213-072: Lösemittel,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7" w:name="_Toc1427098024"/>
      <w:r>
        <w:instrText>Ultraschallreinigung (kleines Tauchbad)</w:instrText>
      </w:r>
      <w:bookmarkEnd w:id="57"/>
      <w:r>
        <w:instrText>" \f "bgetem" \l 2</w:instrText>
      </w:r>
      <w:r>
        <w:fldChar w:fldCharType="separate"/>
      </w:r>
      <w:r>
        <w:fldChar w:fldCharType="end"/>
      </w:r>
      <w:r>
        <w:rPr>
          <w:rFonts w:ascii="Calibri" w:hAnsi="Calibri"/>
          <w:b w:val="1"/>
          <w:color w:val="233B81"/>
          <w:sz w:val="26"/>
        </w:rPr>
        <w:t>Ultraschallreinigung (kleines Tauchbad)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zugesetzte Reinigungsmittel, gehörschädigender bzw. belästigender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möglichst geschlossen zu betreiben, ggf. in einem gesonderten Raum aufgestellt, um die Anzahl Lärm exponierter Personen zu reduzieren.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Eintauchhilfen, Pinzetten und sonstige Hilfsmittel sind bereitgestellt, um einen Hautkontakt beim Herausnehmen der Teile möglichst auszuschließen.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Schutzhandschuhe und Schutzbrille sind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arbeitsplatzbezogene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allgemein\betriebsanweisungen\gefahrstoffe\b00.doc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109-010 : Einrichtungen zum Reinigen von Werkstücken mit Lösemitteln,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Installation, Reparatur, Transport</w:t>
      </w:r>
    </w:p>
    <w:p/>
    <w:p>
      <w:pPr>
        <w:pStyle w:val="P8"/>
        <w:rPr>
          <w:rFonts w:ascii="Calibri" w:hAnsi="Calibri"/>
          <w:b w:val="1"/>
          <w:color w:val="233B81"/>
          <w:sz w:val="26"/>
        </w:rPr>
      </w:pPr>
      <w:r>
        <w:fldChar w:fldCharType="begin"/>
      </w:r>
      <w:r>
        <w:instrText>TC "</w:instrText>
      </w:r>
      <w:bookmarkStart w:id="58" w:name="_Toc1978653260"/>
      <w:r>
        <w:instrText>Zwangshaltungen</w:instrText>
      </w:r>
      <w:bookmarkEnd w:id="58"/>
      <w:r>
        <w:instrText>" \f "bgetem" \l 2</w:instrText>
      </w:r>
      <w:r>
        <w:fldChar w:fldCharType="separate"/>
      </w:r>
      <w:r>
        <w:fldChar w:fldCharType="end"/>
      </w:r>
      <w:r>
        <w:rPr>
          <w:rFonts w:ascii="Calibri" w:hAnsi="Calibri"/>
          <w:b w:val="1"/>
          <w:color w:val="233B81"/>
          <w:sz w:val="26"/>
        </w:rPr>
        <w:t>Zwangshaltungen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Haltungsarbeit durch:</w:t>
      </w:r>
    </w:p>
    <w:p>
      <w:pPr>
        <w:pStyle w:val="P2"/>
        <w:rPr>
          <w:b w:val="1"/>
          <w:sz w:val="20"/>
        </w:rPr>
      </w:pPr>
      <w:r>
        <w:rPr>
          <w:b w:val="1"/>
          <w:sz w:val="20"/>
        </w:rPr>
        <w:t>- häufiges Arbeiten in gebeugter Haltung,</w:t>
      </w:r>
    </w:p>
    <w:p>
      <w:pPr>
        <w:pStyle w:val="P2"/>
        <w:rPr>
          <w:b w:val="1"/>
          <w:sz w:val="20"/>
        </w:rPr>
      </w:pPr>
      <w:r>
        <w:rPr>
          <w:b w:val="1"/>
          <w:sz w:val="20"/>
        </w:rPr>
        <w:t>- Arbeiten auf den Knien und in der Hocke,</w:t>
      </w:r>
    </w:p>
    <w:p>
      <w:pPr>
        <w:pStyle w:val="P2"/>
        <w:rPr>
          <w:b w:val="1"/>
          <w:sz w:val="20"/>
        </w:rPr>
      </w:pPr>
      <w:r>
        <w:rPr>
          <w:b w:val="1"/>
          <w:sz w:val="20"/>
        </w:rPr>
        <w:t>- Überkopfarbeit,</w:t>
      </w:r>
    </w:p>
    <w:p>
      <w:pPr>
        <w:pStyle w:val="P2"/>
        <w:rPr>
          <w:b w:val="1"/>
          <w:sz w:val="20"/>
        </w:rPr>
      </w:pPr>
      <w:r>
        <w:rPr>
          <w:b w:val="1"/>
          <w:sz w:val="20"/>
        </w:rPr>
        <w:t>- Arbeiten mit vor oder seitlich gebeugtem oder verdrehtem Oberkörper,</w:t>
      </w:r>
    </w:p>
    <w:p>
      <w:pPr>
        <w:pStyle w:val="P2"/>
        <w:rPr>
          <w:b w:val="1"/>
          <w:sz w:val="20"/>
        </w:rPr>
      </w:pPr>
      <w:r>
        <w:rPr>
          <w:b w:val="1"/>
          <w:sz w:val="20"/>
        </w:rPr>
        <w:t>- Arbeiten mit vorgebeugter gedrehter Kopfhaltung,</w:t>
      </w:r>
    </w:p>
    <w:p>
      <w:pPr>
        <w:pStyle w:val="P2"/>
        <w:rPr>
          <w:b w:val="1"/>
          <w:sz w:val="20"/>
        </w:rPr>
      </w:pPr>
      <w:r>
        <w:rPr>
          <w:b w:val="1"/>
          <w:sz w:val="20"/>
        </w:rPr>
        <w:t>- sehr langes Verharren in einer normalen Arbeitshaltung,</w:t>
      </w:r>
    </w:p>
    <w:p>
      <w:pPr>
        <w:pStyle w:val="P2"/>
        <w:rPr>
          <w:b w:val="1"/>
          <w:sz w:val="20"/>
        </w:rPr>
      </w:pPr>
      <w:r>
        <w:rPr>
          <w:b w:val="1"/>
          <w:sz w:val="20"/>
        </w:rPr>
        <w:t>- wiederkehrender Einsatz kleiner Muskelgruppen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Arbeitsaufgabe ist so gestaltet, dass ungünstige Körperhaltungen vermieden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Arbeitsaufgabe ist so gestaltet, dass statische Haltungsarbeit vermieden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Raumbedarf ist den Beschäftigten und der Arbeitsaufgabe entsprechend angepasst (Abmessung der Grundfläche mindestens 1,50 m * 1,00 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dem Arbeitsplatz kann der Beschäftigte seine Arbeitshaltung wechseln (sitzen/stehe)</w:t>
            </w:r>
          </w:p>
          <w:p>
            <w:pPr>
              <w:pStyle w:val="P1"/>
              <w:rPr>
                <w:b w:val="0"/>
                <w:sz w:val="18"/>
              </w:rPr>
            </w:pPr>
            <w:r>
              <w:rPr>
                <w:b w:val="0"/>
                <w:sz w:val="18"/>
              </w:rPr>
              <w:t>Sofern beim Stehen kein Wechsel mit anderen Tätigkeiten möglich ist, sind Stehhilfen zu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ein regelmäßiger Wechsel mit anderen Tätigkeiten durchgeführt (Job-Rotation).</w:t>
            </w:r>
          </w:p>
          <w:p>
            <w:pPr>
              <w:pStyle w:val="P1"/>
              <w:rPr>
                <w:b w:val="0"/>
                <w:sz w:val="18"/>
              </w:rPr>
            </w:pPr>
            <w:r>
              <w:rPr>
                <w:b w:val="0"/>
                <w:sz w:val="18"/>
              </w:rPr>
              <w:t>Dabei ist darauf zu achten, dass nicht die gleichen Belastungen auftreten.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regelmäßige Kurzpausen bzw. Bewegungspausen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werden Programme (z.B. Rückenschule) in Zusammenarbeit mit der BG und dem Betriebsarzt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regelmäßige Arbeiten auf den Knien oder in der Hocke sind Knieschoner, Unterlagen und Sitzhilfen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sind über Meniskus schonende Knie- und Hockhaltungen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Arbeitsmedizinische Vorsorge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Information 208-033: Belastungen für Rücken und Gelenke - was geht mich das 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59" w:name="_Toc1681557138"/>
      <w:r>
        <w:instrText>5. Verkauf</w:instrText>
      </w:r>
      <w:bookmarkEnd w:id="59"/>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Verkauf</w:t>
      </w:r>
    </w:p>
    <w:p/>
    <w:p>
      <w:pPr>
        <w:pStyle w:val="P8"/>
        <w:rPr>
          <w:rFonts w:ascii="Calibri" w:hAnsi="Calibri"/>
          <w:b w:val="1"/>
          <w:color w:val="233B81"/>
          <w:sz w:val="26"/>
        </w:rPr>
      </w:pPr>
      <w:r>
        <w:fldChar w:fldCharType="begin"/>
      </w:r>
      <w:r>
        <w:instrText>TC "</w:instrText>
      </w:r>
      <w:bookmarkStart w:id="60" w:name="_Toc2065400890"/>
      <w:r>
        <w:instrText>Elektrische Geräte; Reparaturannahme</w:instrText>
      </w:r>
      <w:bookmarkEnd w:id="60"/>
      <w:r>
        <w:instrText>" \f "bgetem" \l 2</w:instrText>
      </w:r>
      <w:r>
        <w:fldChar w:fldCharType="separate"/>
      </w:r>
      <w:r>
        <w:fldChar w:fldCharType="end"/>
      </w:r>
      <w:r>
        <w:rPr>
          <w:rFonts w:ascii="Calibri" w:hAnsi="Calibri"/>
          <w:b w:val="1"/>
          <w:color w:val="233B81"/>
          <w:sz w:val="26"/>
        </w:rPr>
        <w:t>Elektrische Geräte; Reparaturannahme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Gefährliche Körperströme bei Arbeiten an offene Geräten, die unter Spannung stehen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Unterspannung setzen reparaturbedürftiger Geräte zur Fehlerdiagnose durch Laien ist grundsätzlich verboten.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Für die </w:t>
            </w:r>
            <w:r>
              <w:rPr>
                <w:b w:val="0"/>
                <w:sz w:val="18"/>
                <w:u w:val="single"/>
              </w:rPr>
              <w:t>Reparaturannahme</w:t>
            </w:r>
            <w:r>
              <w:rPr>
                <w:b w:val="0"/>
                <w:sz w:val="18"/>
              </w:rPr>
              <w:t xml:space="preserve"> ist eine Betriebsanweisung vorhanden. </w:t>
            </w:r>
          </w:p>
          <w:p>
            <w:pPr>
              <w:pStyle w:val="P1"/>
              <w:rPr>
                <w:b w:val="0"/>
                <w:sz w:val="18"/>
              </w:rPr>
            </w:pPr>
            <w:r>
              <w:rPr>
                <w:b w:val="0"/>
                <w:sz w:val="18"/>
              </w:rPr>
              <w:t>Die Beschäftigten sind über das sicherheitsgerechte Vorgehen bei der Reparaturannahme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Pr>
        <w:rPr>
          <w:rFonts w:ascii="Calibri" w:hAnsi="Calibri"/>
          <w:b w:val="0"/>
          <w:sz w:val="20"/>
        </w:rPr>
      </w:pPr>
      <w:r>
        <w:rPr>
          <w:rFonts w:ascii="Calibri" w:hAnsi="Calibri"/>
          <w:b w:val="0"/>
          <w:sz w:val="20"/>
        </w:rPr>
        <w:t>2. Datei / Adresse: allgemein\betriebsanweisungen\maschinen\b_reparaturannahme_elektr_geraete.doc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DGUV-Information 203-002: Elektrofachkräfte,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Verkauf</w:t>
      </w:r>
    </w:p>
    <w:p/>
    <w:p>
      <w:pPr>
        <w:pStyle w:val="P8"/>
        <w:rPr>
          <w:rFonts w:ascii="Calibri" w:hAnsi="Calibri"/>
          <w:b w:val="1"/>
          <w:color w:val="233B81"/>
          <w:sz w:val="26"/>
        </w:rPr>
      </w:pPr>
      <w:r>
        <w:fldChar w:fldCharType="begin"/>
      </w:r>
      <w:r>
        <w:instrText>TC "</w:instrText>
      </w:r>
      <w:bookmarkStart w:id="61" w:name="_Toc1990566818"/>
      <w:r>
        <w:instrText>Leitern und Tritte</w:instrText>
      </w:r>
      <w:bookmarkEnd w:id="61"/>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