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3715ED3D"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Textilpflege</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"_Toc2014643171"</w:instrText>
      </w:r>
      <w:r>
        <w:fldChar w:fldCharType="separate"/>
      </w:r>
      <w:r>
        <w:t>1. Arbeitsschutzorganisation</w:t>
        <w:tab/>
      </w:r>
      <w:r>
        <w:fldChar w:fldCharType="end"/>
      </w:r>
      <w:r>
        <w:fldChar w:fldCharType="begin"/>
      </w:r>
      <w:r>
        <w:instrText>PAGEREF _Toc2014643171</w:instrText>
      </w:r>
      <w:r>
        <w:fldChar w:fldCharType="separate"/>
      </w:r>
      <w:r>
        <w:t>4</w:t>
      </w:r>
      <w:r>
        <w:fldChar w:fldCharType="end"/>
      </w:r>
    </w:p>
    <w:p>
      <w:pPr>
        <w:pStyle w:val="P16"/>
        <w:tabs>
          <w:tab w:val="right" w:pos="9360" w:leader="dot"/>
        </w:tabs>
      </w:pPr>
      <w:r>
        <w:fldChar w:fldCharType="begin"/>
      </w:r>
      <w:r>
        <w:instrText>HYPERLINK \l "_Toc89015277"</w:instrText>
      </w:r>
      <w:r>
        <w:fldChar w:fldCharType="separate"/>
      </w:r>
      <w:r>
        <w:t>Arbeitsmedizinische Vorsorge</w:t>
        <w:tab/>
      </w:r>
      <w:r>
        <w:fldChar w:fldCharType="end"/>
      </w:r>
      <w:r>
        <w:fldChar w:fldCharType="begin"/>
      </w:r>
      <w:r>
        <w:instrText>PAGEREF _Toc89015277</w:instrText>
      </w:r>
      <w:r>
        <w:fldChar w:fldCharType="separate"/>
      </w:r>
      <w:r>
        <w:t>4</w:t>
      </w:r>
      <w:r>
        <w:fldChar w:fldCharType="end"/>
      </w:r>
    </w:p>
    <w:p>
      <w:pPr>
        <w:pStyle w:val="P16"/>
        <w:tabs>
          <w:tab w:val="right" w:pos="9360" w:leader="dot"/>
        </w:tabs>
      </w:pPr>
      <w:r>
        <w:fldChar w:fldCharType="begin"/>
      </w:r>
      <w:r>
        <w:instrText>HYPERLINK \l "_Toc365732460"</w:instrText>
      </w:r>
      <w:r>
        <w:fldChar w:fldCharType="separate"/>
      </w:r>
      <w:r>
        <w:t>Arbeitsschutzausschuss (ASA)</w:t>
        <w:tab/>
      </w:r>
      <w:r>
        <w:fldChar w:fldCharType="end"/>
      </w:r>
      <w:r>
        <w:fldChar w:fldCharType="begin"/>
      </w:r>
      <w:r>
        <w:instrText>PAGEREF _Toc365732460</w:instrText>
      </w:r>
      <w:r>
        <w:fldChar w:fldCharType="separate"/>
      </w:r>
      <w:r>
        <w:t>6</w:t>
      </w:r>
      <w:r>
        <w:fldChar w:fldCharType="end"/>
      </w:r>
    </w:p>
    <w:p>
      <w:pPr>
        <w:pStyle w:val="P16"/>
        <w:tabs>
          <w:tab w:val="right" w:pos="9360" w:leader="dot"/>
        </w:tabs>
      </w:pPr>
      <w:r>
        <w:fldChar w:fldCharType="begin"/>
      </w:r>
      <w:r>
        <w:instrText>HYPERLINK \l "_Toc498632848"</w:instrText>
      </w:r>
      <w:r>
        <w:fldChar w:fldCharType="separate"/>
      </w:r>
      <w:r>
        <w:t>Auslandseinsatz</w:t>
        <w:tab/>
      </w:r>
      <w:r>
        <w:fldChar w:fldCharType="end"/>
      </w:r>
      <w:r>
        <w:fldChar w:fldCharType="begin"/>
      </w:r>
      <w:r>
        <w:instrText>PAGEREF _Toc498632848</w:instrText>
      </w:r>
      <w:r>
        <w:fldChar w:fldCharType="separate"/>
      </w:r>
      <w:r>
        <w:t>8</w:t>
      </w:r>
      <w:r>
        <w:fldChar w:fldCharType="end"/>
      </w:r>
    </w:p>
    <w:p>
      <w:pPr>
        <w:pStyle w:val="P16"/>
        <w:tabs>
          <w:tab w:val="right" w:pos="9360" w:leader="dot"/>
        </w:tabs>
      </w:pPr>
      <w:r>
        <w:fldChar w:fldCharType="begin"/>
      </w:r>
      <w:r>
        <w:instrText>HYPERLINK \l "_Toc175237224"</w:instrText>
      </w:r>
      <w:r>
        <w:fldChar w:fldCharType="separate"/>
      </w:r>
      <w:r>
        <w:t>Beschaffung technischer Arbeitsmittel</w:t>
        <w:tab/>
      </w:r>
      <w:r>
        <w:fldChar w:fldCharType="end"/>
      </w:r>
      <w:r>
        <w:fldChar w:fldCharType="begin"/>
      </w:r>
      <w:r>
        <w:instrText>PAGEREF _Toc175237224</w:instrText>
      </w:r>
      <w:r>
        <w:fldChar w:fldCharType="separate"/>
      </w:r>
      <w:r>
        <w:t>10</w:t>
      </w:r>
      <w:r>
        <w:fldChar w:fldCharType="end"/>
      </w:r>
    </w:p>
    <w:p>
      <w:pPr>
        <w:pStyle w:val="P16"/>
        <w:tabs>
          <w:tab w:val="right" w:pos="9360" w:leader="dot"/>
        </w:tabs>
      </w:pPr>
      <w:r>
        <w:fldChar w:fldCharType="begin"/>
      </w:r>
      <w:r>
        <w:instrText>HYPERLINK \l "_Toc2120272784"</w:instrText>
      </w:r>
      <w:r>
        <w:fldChar w:fldCharType="separate"/>
      </w:r>
      <w:r>
        <w:t>Betriebsarzt, Fachkraft für Arbeitssicherheit, Unternehmermodell</w:t>
        <w:tab/>
      </w:r>
      <w:r>
        <w:fldChar w:fldCharType="end"/>
      </w:r>
      <w:r>
        <w:fldChar w:fldCharType="begin"/>
      </w:r>
      <w:r>
        <w:instrText>PAGEREF _Toc2120272784</w:instrText>
      </w:r>
      <w:r>
        <w:fldChar w:fldCharType="separate"/>
      </w:r>
      <w:r>
        <w:t>12</w:t>
      </w:r>
      <w:r>
        <w:fldChar w:fldCharType="end"/>
      </w:r>
    </w:p>
    <w:p>
      <w:pPr>
        <w:pStyle w:val="P16"/>
        <w:tabs>
          <w:tab w:val="right" w:pos="9360" w:leader="dot"/>
        </w:tabs>
      </w:pPr>
      <w:r>
        <w:fldChar w:fldCharType="begin"/>
      </w:r>
      <w:r>
        <w:instrText>HYPERLINK \l "_Toc1187065463"</w:instrText>
      </w:r>
      <w:r>
        <w:fldChar w:fldCharType="separate"/>
      </w:r>
      <w:r>
        <w:t>Brandschutz</w:t>
        <w:tab/>
      </w:r>
      <w:r>
        <w:fldChar w:fldCharType="end"/>
      </w:r>
      <w:r>
        <w:fldChar w:fldCharType="begin"/>
      </w:r>
      <w:r>
        <w:instrText>PAGEREF _Toc1187065463</w:instrText>
      </w:r>
      <w:r>
        <w:fldChar w:fldCharType="separate"/>
      </w:r>
      <w:r>
        <w:t>14</w:t>
      </w:r>
      <w:r>
        <w:fldChar w:fldCharType="end"/>
      </w:r>
    </w:p>
    <w:p>
      <w:pPr>
        <w:pStyle w:val="P16"/>
        <w:tabs>
          <w:tab w:val="right" w:pos="9360" w:leader="dot"/>
        </w:tabs>
      </w:pPr>
      <w:r>
        <w:fldChar w:fldCharType="begin"/>
      </w:r>
      <w:r>
        <w:instrText>HYPERLINK \l "_Toc1731246604"</w:instrText>
      </w:r>
      <w:r>
        <w:fldChar w:fldCharType="separate"/>
      </w:r>
      <w:r>
        <w:t>Erste Hilfe</w:t>
        <w:tab/>
      </w:r>
      <w:r>
        <w:fldChar w:fldCharType="end"/>
      </w:r>
      <w:r>
        <w:fldChar w:fldCharType="begin"/>
      </w:r>
      <w:r>
        <w:instrText>PAGEREF _Toc1731246604</w:instrText>
      </w:r>
      <w:r>
        <w:fldChar w:fldCharType="separate"/>
      </w:r>
      <w:r>
        <w:t>16</w:t>
      </w:r>
      <w:r>
        <w:fldChar w:fldCharType="end"/>
      </w:r>
    </w:p>
    <w:p>
      <w:pPr>
        <w:pStyle w:val="P16"/>
        <w:tabs>
          <w:tab w:val="right" w:pos="9360" w:leader="dot"/>
        </w:tabs>
      </w:pPr>
      <w:r>
        <w:fldChar w:fldCharType="begin"/>
      </w:r>
      <w:r>
        <w:instrText>HYPERLINK \l "_Toc425824371"</w:instrText>
      </w:r>
      <w:r>
        <w:fldChar w:fldCharType="separate"/>
      </w:r>
      <w:r>
        <w:t>Fremdfirmen</w:t>
        <w:tab/>
      </w:r>
      <w:r>
        <w:fldChar w:fldCharType="end"/>
      </w:r>
      <w:r>
        <w:fldChar w:fldCharType="begin"/>
      </w:r>
      <w:r>
        <w:instrText>PAGEREF _Toc425824371</w:instrText>
      </w:r>
      <w:r>
        <w:fldChar w:fldCharType="separate"/>
      </w:r>
      <w:r>
        <w:t>18</w:t>
      </w:r>
      <w:r>
        <w:fldChar w:fldCharType="end"/>
      </w:r>
    </w:p>
    <w:p>
      <w:pPr>
        <w:pStyle w:val="P16"/>
        <w:tabs>
          <w:tab w:val="right" w:pos="9360" w:leader="dot"/>
        </w:tabs>
      </w:pPr>
      <w:r>
        <w:fldChar w:fldCharType="begin"/>
      </w:r>
      <w:r>
        <w:instrText>HYPERLINK \l "_Toc1637325965"</w:instrText>
      </w:r>
      <w:r>
        <w:fldChar w:fldCharType="separate"/>
      </w:r>
      <w:r>
        <w:t>Persönliche Schutzausrüstung (PSA)</w:t>
        <w:tab/>
      </w:r>
      <w:r>
        <w:fldChar w:fldCharType="end"/>
      </w:r>
      <w:r>
        <w:fldChar w:fldCharType="begin"/>
      </w:r>
      <w:r>
        <w:instrText>PAGEREF _Toc1637325965</w:instrText>
      </w:r>
      <w:r>
        <w:fldChar w:fldCharType="separate"/>
      </w:r>
      <w:r>
        <w:t>20</w:t>
      </w:r>
      <w:r>
        <w:fldChar w:fldCharType="end"/>
      </w:r>
    </w:p>
    <w:p>
      <w:pPr>
        <w:pStyle w:val="P16"/>
        <w:tabs>
          <w:tab w:val="right" w:pos="9360" w:leader="dot"/>
        </w:tabs>
      </w:pPr>
      <w:r>
        <w:fldChar w:fldCharType="begin"/>
      </w:r>
      <w:r>
        <w:instrText>HYPERLINK \l "_Toc324843790"</w:instrText>
      </w:r>
      <w:r>
        <w:fldChar w:fldCharType="separate"/>
      </w:r>
      <w:r>
        <w:t>Pflichtenübertragung auf Vorgesetzte</w:t>
        <w:tab/>
      </w:r>
      <w:r>
        <w:fldChar w:fldCharType="end"/>
      </w:r>
      <w:r>
        <w:fldChar w:fldCharType="begin"/>
      </w:r>
      <w:r>
        <w:instrText>PAGEREF _Toc324843790</w:instrText>
      </w:r>
      <w:r>
        <w:fldChar w:fldCharType="separate"/>
      </w:r>
      <w:r>
        <w:t>22</w:t>
      </w:r>
      <w:r>
        <w:fldChar w:fldCharType="end"/>
      </w:r>
    </w:p>
    <w:p>
      <w:pPr>
        <w:pStyle w:val="P16"/>
        <w:tabs>
          <w:tab w:val="right" w:pos="9360" w:leader="dot"/>
        </w:tabs>
      </w:pPr>
      <w:r>
        <w:fldChar w:fldCharType="begin"/>
      </w:r>
      <w:r>
        <w:instrText>HYPERLINK \l "_Toc143242558"</w:instrText>
      </w:r>
      <w:r>
        <w:fldChar w:fldCharType="separate"/>
      </w:r>
      <w:r>
        <w:t>Prüfung</w:t>
        <w:tab/>
      </w:r>
      <w:r>
        <w:fldChar w:fldCharType="end"/>
      </w:r>
      <w:r>
        <w:fldChar w:fldCharType="begin"/>
      </w:r>
      <w:r>
        <w:instrText>PAGEREF _Toc143242558</w:instrText>
      </w:r>
      <w:r>
        <w:fldChar w:fldCharType="separate"/>
      </w:r>
      <w:r>
        <w:t>23</w:t>
      </w:r>
      <w:r>
        <w:fldChar w:fldCharType="end"/>
      </w:r>
    </w:p>
    <w:p>
      <w:pPr>
        <w:pStyle w:val="P16"/>
        <w:tabs>
          <w:tab w:val="right" w:pos="9360" w:leader="dot"/>
        </w:tabs>
      </w:pPr>
      <w:r>
        <w:fldChar w:fldCharType="begin"/>
      </w:r>
      <w:r>
        <w:instrText>HYPERLINK \l "_Toc952813372"</w:instrText>
      </w:r>
      <w:r>
        <w:fldChar w:fldCharType="separate"/>
      </w:r>
      <w:r>
        <w:t>Sicherheitsbeauftragte</w:t>
        <w:tab/>
      </w:r>
      <w:r>
        <w:fldChar w:fldCharType="end"/>
      </w:r>
      <w:r>
        <w:fldChar w:fldCharType="begin"/>
      </w:r>
      <w:r>
        <w:instrText>PAGEREF _Toc952813372</w:instrText>
      </w:r>
      <w:r>
        <w:fldChar w:fldCharType="separate"/>
      </w:r>
      <w:r>
        <w:t>25</w:t>
      </w:r>
      <w:r>
        <w:fldChar w:fldCharType="end"/>
      </w:r>
    </w:p>
    <w:p>
      <w:pPr>
        <w:pStyle w:val="P16"/>
        <w:tabs>
          <w:tab w:val="right" w:pos="9360" w:leader="dot"/>
        </w:tabs>
      </w:pPr>
      <w:r>
        <w:fldChar w:fldCharType="begin"/>
      </w:r>
      <w:r>
        <w:instrText>HYPERLINK \l "_Toc740462996"</w:instrText>
      </w:r>
      <w:r>
        <w:fldChar w:fldCharType="separate"/>
      </w:r>
      <w:r>
        <w:t>Unternehmermodell</w:t>
        <w:tab/>
      </w:r>
      <w:r>
        <w:fldChar w:fldCharType="end"/>
      </w:r>
      <w:r>
        <w:fldChar w:fldCharType="begin"/>
      </w:r>
      <w:r>
        <w:instrText>PAGEREF _Toc740462996</w:instrText>
      </w:r>
      <w:r>
        <w:fldChar w:fldCharType="separate"/>
      </w:r>
      <w:r>
        <w:t>27</w:t>
      </w:r>
      <w:r>
        <w:fldChar w:fldCharType="end"/>
      </w:r>
    </w:p>
    <w:p>
      <w:pPr>
        <w:pStyle w:val="P16"/>
        <w:tabs>
          <w:tab w:val="right" w:pos="9360" w:leader="dot"/>
        </w:tabs>
      </w:pPr>
      <w:r>
        <w:fldChar w:fldCharType="begin"/>
      </w:r>
      <w:r>
        <w:instrText>HYPERLINK \l "_Toc1979077451"</w:instrText>
      </w:r>
      <w:r>
        <w:fldChar w:fldCharType="separate"/>
      </w:r>
      <w:r>
        <w:t>Unterweisungen der Beschäftigten</w:t>
        <w:tab/>
      </w:r>
      <w:r>
        <w:fldChar w:fldCharType="end"/>
      </w:r>
      <w:r>
        <w:fldChar w:fldCharType="begin"/>
      </w:r>
      <w:r>
        <w:instrText>PAGEREF _Toc1979077451</w:instrText>
      </w:r>
      <w:r>
        <w:fldChar w:fldCharType="separate"/>
      </w:r>
      <w:r>
        <w:t>28</w:t>
      </w:r>
      <w:r>
        <w:fldChar w:fldCharType="end"/>
      </w:r>
    </w:p>
    <w:p>
      <w:pPr>
        <w:pStyle w:val="P16"/>
        <w:tabs>
          <w:tab w:val="right" w:pos="9360" w:leader="dot"/>
        </w:tabs>
      </w:pPr>
      <w:r>
        <w:fldChar w:fldCharType="begin"/>
      </w:r>
      <w:r>
        <w:instrText>HYPERLINK \l "_Toc1835480132"</w:instrText>
      </w:r>
      <w:r>
        <w:fldChar w:fldCharType="separate"/>
      </w:r>
      <w:r>
        <w:t>Zeitarbeit</w:t>
        <w:tab/>
      </w:r>
      <w:r>
        <w:fldChar w:fldCharType="end"/>
      </w:r>
      <w:r>
        <w:fldChar w:fldCharType="begin"/>
      </w:r>
      <w:r>
        <w:instrText>PAGEREF _Toc1835480132</w:instrText>
      </w:r>
      <w:r>
        <w:fldChar w:fldCharType="separate"/>
      </w:r>
      <w:r>
        <w:t>30</w:t>
      </w:r>
      <w:r>
        <w:fldChar w:fldCharType="end"/>
      </w:r>
    </w:p>
    <w:p>
      <w:pPr>
        <w:pStyle w:val="P15"/>
        <w:tabs>
          <w:tab w:val="right" w:pos="9360" w:leader="dot"/>
        </w:tabs>
      </w:pPr>
      <w:r>
        <w:fldChar w:fldCharType="begin"/>
      </w:r>
      <w:r>
        <w:instrText>HYPERLINK \l "_Toc119375751"</w:instrText>
      </w:r>
      <w:r>
        <w:fldChar w:fldCharType="separate"/>
      </w:r>
      <w:r>
        <w:t>2. Büro</w:t>
        <w:tab/>
      </w:r>
      <w:r>
        <w:fldChar w:fldCharType="end"/>
      </w:r>
      <w:r>
        <w:fldChar w:fldCharType="begin"/>
      </w:r>
      <w:r>
        <w:instrText>PAGEREF _Toc119375751</w:instrText>
      </w:r>
      <w:r>
        <w:fldChar w:fldCharType="separate"/>
      </w:r>
      <w:r>
        <w:t>31</w:t>
      </w:r>
      <w:r>
        <w:fldChar w:fldCharType="end"/>
      </w:r>
    </w:p>
    <w:p>
      <w:pPr>
        <w:pStyle w:val="P16"/>
        <w:tabs>
          <w:tab w:val="right" w:pos="9360" w:leader="dot"/>
        </w:tabs>
      </w:pPr>
      <w:r>
        <w:fldChar w:fldCharType="begin"/>
      </w:r>
      <w:r>
        <w:instrText>HYPERLINK \l "_Toc558109391"</w:instrText>
      </w:r>
      <w:r>
        <w:fldChar w:fldCharType="separate"/>
      </w:r>
      <w:r>
        <w:t>Bildschirmarbeitsplätze</w:t>
        <w:tab/>
      </w:r>
      <w:r>
        <w:fldChar w:fldCharType="end"/>
      </w:r>
      <w:r>
        <w:fldChar w:fldCharType="begin"/>
      </w:r>
      <w:r>
        <w:instrText>PAGEREF _Toc558109391</w:instrText>
      </w:r>
      <w:r>
        <w:fldChar w:fldCharType="separate"/>
      </w:r>
      <w:r>
        <w:t>32</w:t>
      </w:r>
      <w:r>
        <w:fldChar w:fldCharType="end"/>
      </w:r>
    </w:p>
    <w:p>
      <w:pPr>
        <w:pStyle w:val="P15"/>
        <w:tabs>
          <w:tab w:val="right" w:pos="9360" w:leader="dot"/>
        </w:tabs>
      </w:pPr>
      <w:r>
        <w:fldChar w:fldCharType="begin"/>
      </w:r>
      <w:r>
        <w:instrText>HYPERLINK \l "_Toc1154596714"</w:instrText>
      </w:r>
      <w:r>
        <w:fldChar w:fldCharType="separate"/>
      </w:r>
      <w:r>
        <w:t>3. Gesamter Betrieb/Übergreifendes</w:t>
        <w:tab/>
      </w:r>
      <w:r>
        <w:fldChar w:fldCharType="end"/>
      </w:r>
      <w:r>
        <w:fldChar w:fldCharType="begin"/>
      </w:r>
      <w:r>
        <w:instrText>PAGEREF _Toc1154596714</w:instrText>
      </w:r>
      <w:r>
        <w:fldChar w:fldCharType="separate"/>
      </w:r>
      <w:r>
        <w:t>32</w:t>
      </w:r>
      <w:r>
        <w:fldChar w:fldCharType="end"/>
      </w:r>
    </w:p>
    <w:p>
      <w:pPr>
        <w:pStyle w:val="P16"/>
        <w:tabs>
          <w:tab w:val="right" w:pos="9360" w:leader="dot"/>
        </w:tabs>
      </w:pPr>
      <w:r>
        <w:fldChar w:fldCharType="begin"/>
      </w:r>
      <w:r>
        <w:instrText>HYPERLINK \l "_Toc578335880"</w:instrText>
      </w:r>
      <w:r>
        <w:fldChar w:fldCharType="separate"/>
      </w:r>
      <w:r>
        <w:t>Arbeitsplätze: Arbeits-/Sozialräume</w:t>
        <w:tab/>
      </w:r>
      <w:r>
        <w:fldChar w:fldCharType="end"/>
      </w:r>
      <w:r>
        <w:fldChar w:fldCharType="begin"/>
      </w:r>
      <w:r>
        <w:instrText>PAGEREF _Toc578335880</w:instrText>
      </w:r>
      <w:r>
        <w:fldChar w:fldCharType="separate"/>
      </w:r>
      <w:r>
        <w:t>33</w:t>
      </w:r>
      <w:r>
        <w:fldChar w:fldCharType="end"/>
      </w:r>
    </w:p>
    <w:p>
      <w:pPr>
        <w:pStyle w:val="P16"/>
        <w:tabs>
          <w:tab w:val="right" w:pos="9360" w:leader="dot"/>
        </w:tabs>
      </w:pPr>
      <w:r>
        <w:fldChar w:fldCharType="begin"/>
      </w:r>
      <w:r>
        <w:instrText>HYPERLINK \l "_Toc477720690"</w:instrText>
      </w:r>
      <w:r>
        <w:fldChar w:fldCharType="separate"/>
      </w:r>
      <w:r>
        <w:t>Dampfkessel</w:t>
        <w:tab/>
      </w:r>
      <w:r>
        <w:fldChar w:fldCharType="end"/>
      </w:r>
      <w:r>
        <w:fldChar w:fldCharType="begin"/>
      </w:r>
      <w:r>
        <w:instrText>PAGEREF _Toc477720690</w:instrText>
      </w:r>
      <w:r>
        <w:fldChar w:fldCharType="separate"/>
      </w:r>
      <w:r>
        <w:t>36</w:t>
      </w:r>
      <w:r>
        <w:fldChar w:fldCharType="end"/>
      </w:r>
    </w:p>
    <w:p>
      <w:pPr>
        <w:pStyle w:val="P16"/>
        <w:tabs>
          <w:tab w:val="right" w:pos="9360" w:leader="dot"/>
        </w:tabs>
      </w:pPr>
      <w:r>
        <w:fldChar w:fldCharType="begin"/>
      </w:r>
      <w:r>
        <w:instrText>HYPERLINK \l "_Toc971044386"</w:instrText>
      </w:r>
      <w:r>
        <w:fldChar w:fldCharType="separate"/>
      </w:r>
      <w:r>
        <w:t>Heben, Tragen, Ziehen und Schieben von Lasten</w:t>
        <w:tab/>
      </w:r>
      <w:r>
        <w:fldChar w:fldCharType="end"/>
      </w:r>
      <w:r>
        <w:fldChar w:fldCharType="begin"/>
      </w:r>
      <w:r>
        <w:instrText>PAGEREF _Toc971044386</w:instrText>
      </w:r>
      <w:r>
        <w:fldChar w:fldCharType="separate"/>
      </w:r>
      <w:r>
        <w:t>38</w:t>
      </w:r>
      <w:r>
        <w:fldChar w:fldCharType="end"/>
      </w:r>
    </w:p>
    <w:p>
      <w:pPr>
        <w:pStyle w:val="P16"/>
        <w:tabs>
          <w:tab w:val="right" w:pos="9360" w:leader="dot"/>
        </w:tabs>
      </w:pPr>
      <w:r>
        <w:fldChar w:fldCharType="begin"/>
      </w:r>
      <w:r>
        <w:instrText>HYPERLINK \l "_Toc1335780818"</w:instrText>
      </w:r>
      <w:r>
        <w:fldChar w:fldCharType="separate"/>
      </w:r>
      <w:r>
        <w:t>Kraftfahrzeuge</w:t>
        <w:tab/>
      </w:r>
      <w:r>
        <w:fldChar w:fldCharType="end"/>
      </w:r>
      <w:r>
        <w:fldChar w:fldCharType="begin"/>
      </w:r>
      <w:r>
        <w:instrText>PAGEREF _Toc1335780818</w:instrText>
      </w:r>
      <w:r>
        <w:fldChar w:fldCharType="separate"/>
      </w:r>
      <w:r>
        <w:t>40</w:t>
      </w:r>
      <w:r>
        <w:fldChar w:fldCharType="end"/>
      </w:r>
    </w:p>
    <w:p>
      <w:pPr>
        <w:pStyle w:val="P16"/>
        <w:tabs>
          <w:tab w:val="right" w:pos="9360" w:leader="dot"/>
        </w:tabs>
      </w:pPr>
      <w:r>
        <w:fldChar w:fldCharType="begin"/>
      </w:r>
      <w:r>
        <w:instrText>HYPERLINK \l "_Toc881363949"</w:instrText>
      </w:r>
      <w:r>
        <w:fldChar w:fldCharType="separate"/>
      </w:r>
      <w:r>
        <w:t>Lärm</w:t>
        <w:tab/>
      </w:r>
      <w:r>
        <w:fldChar w:fldCharType="end"/>
      </w:r>
      <w:r>
        <w:fldChar w:fldCharType="begin"/>
      </w:r>
      <w:r>
        <w:instrText>PAGEREF _Toc881363949</w:instrText>
      </w:r>
      <w:r>
        <w:fldChar w:fldCharType="separate"/>
      </w:r>
      <w:r>
        <w:t>42</w:t>
      </w:r>
      <w:r>
        <w:fldChar w:fldCharType="end"/>
      </w:r>
    </w:p>
    <w:p>
      <w:pPr>
        <w:pStyle w:val="P16"/>
        <w:tabs>
          <w:tab w:val="right" w:pos="9360" w:leader="dot"/>
        </w:tabs>
      </w:pPr>
      <w:r>
        <w:fldChar w:fldCharType="begin"/>
      </w:r>
      <w:r>
        <w:instrText>HYPERLINK \l "_Toc812399556"</w:instrText>
      </w:r>
      <w:r>
        <w:fldChar w:fldCharType="separate"/>
      </w:r>
      <w:r>
        <w:t>Leitern und Tritte</w:t>
        <w:tab/>
      </w:r>
      <w:r>
        <w:fldChar w:fldCharType="end"/>
      </w:r>
      <w:r>
        <w:fldChar w:fldCharType="begin"/>
      </w:r>
      <w:r>
        <w:instrText>PAGEREF _Toc812399556</w:instrText>
      </w:r>
      <w:r>
        <w:fldChar w:fldCharType="separate"/>
      </w:r>
      <w:r>
        <w:t>44</w:t>
      </w:r>
      <w:r>
        <w:fldChar w:fldCharType="end"/>
      </w:r>
    </w:p>
    <w:p>
      <w:pPr>
        <w:pStyle w:val="P16"/>
        <w:tabs>
          <w:tab w:val="right" w:pos="9360" w:leader="dot"/>
        </w:tabs>
      </w:pPr>
      <w:r>
        <w:fldChar w:fldCharType="begin"/>
      </w:r>
      <w:r>
        <w:instrText>HYPERLINK \l "_Toc1614067379"</w:instrText>
      </w:r>
      <w:r>
        <w:fldChar w:fldCharType="separate"/>
      </w:r>
      <w:r>
        <w:t>Notausgänge, Rettungswege, Fluchtwege</w:t>
        <w:tab/>
      </w:r>
      <w:r>
        <w:fldChar w:fldCharType="end"/>
      </w:r>
      <w:r>
        <w:fldChar w:fldCharType="begin"/>
      </w:r>
      <w:r>
        <w:instrText>PAGEREF _Toc1614067379</w:instrText>
      </w:r>
      <w:r>
        <w:fldChar w:fldCharType="separate"/>
      </w:r>
      <w:r>
        <w:t>46</w:t>
      </w:r>
      <w:r>
        <w:fldChar w:fldCharType="end"/>
      </w:r>
    </w:p>
    <w:p>
      <w:pPr>
        <w:pStyle w:val="P16"/>
        <w:tabs>
          <w:tab w:val="right" w:pos="9360" w:leader="dot"/>
        </w:tabs>
      </w:pPr>
      <w:r>
        <w:fldChar w:fldCharType="begin"/>
      </w:r>
      <w:r>
        <w:instrText>HYPERLINK \l "_Toc1312501895"</w:instrText>
      </w:r>
      <w:r>
        <w:fldChar w:fldCharType="separate"/>
      </w:r>
      <w:r>
        <w:t>Rohrleitungen, heiße Medien</w:t>
        <w:tab/>
      </w:r>
      <w:r>
        <w:fldChar w:fldCharType="end"/>
      </w:r>
      <w:r>
        <w:fldChar w:fldCharType="begin"/>
      </w:r>
      <w:r>
        <w:instrText>PAGEREF _Toc1312501895</w:instrText>
      </w:r>
      <w:r>
        <w:fldChar w:fldCharType="separate"/>
      </w:r>
      <w:r>
        <w:t>47</w:t>
      </w:r>
      <w:r>
        <w:fldChar w:fldCharType="end"/>
      </w:r>
    </w:p>
    <w:p>
      <w:pPr>
        <w:pStyle w:val="P16"/>
        <w:tabs>
          <w:tab w:val="right" w:pos="9360" w:leader="dot"/>
        </w:tabs>
      </w:pPr>
      <w:r>
        <w:fldChar w:fldCharType="begin"/>
      </w:r>
      <w:r>
        <w:instrText>HYPERLINK \l "_Toc265020120"</w:instrText>
      </w:r>
      <w:r>
        <w:fldChar w:fldCharType="separate"/>
      </w:r>
      <w:r>
        <w:t>Sicherheits- und Gesundheitsschutzkennzeichnung</w:t>
        <w:tab/>
      </w:r>
      <w:r>
        <w:fldChar w:fldCharType="end"/>
      </w:r>
      <w:r>
        <w:fldChar w:fldCharType="begin"/>
      </w:r>
      <w:r>
        <w:instrText>PAGEREF _Toc265020120</w:instrText>
      </w:r>
      <w:r>
        <w:fldChar w:fldCharType="separate"/>
      </w:r>
      <w:r>
        <w:t>48</w:t>
      </w:r>
      <w:r>
        <w:fldChar w:fldCharType="end"/>
      </w:r>
    </w:p>
    <w:p>
      <w:pPr>
        <w:pStyle w:val="P16"/>
        <w:tabs>
          <w:tab w:val="right" w:pos="9360" w:leader="dot"/>
        </w:tabs>
      </w:pPr>
      <w:r>
        <w:fldChar w:fldCharType="begin"/>
      </w:r>
      <w:r>
        <w:instrText>HYPERLINK \l "_Toc1625082954"</w:instrText>
      </w:r>
      <w:r>
        <w:fldChar w:fldCharType="separate"/>
      </w:r>
      <w:r>
        <w:t>Textil: Lärmschutz</w:t>
        <w:tab/>
      </w:r>
      <w:r>
        <w:fldChar w:fldCharType="end"/>
      </w:r>
      <w:r>
        <w:fldChar w:fldCharType="begin"/>
      </w:r>
      <w:r>
        <w:instrText>PAGEREF _Toc1625082954</w:instrText>
      </w:r>
      <w:r>
        <w:fldChar w:fldCharType="separate"/>
      </w:r>
      <w:r>
        <w:t>50</w:t>
      </w:r>
      <w:r>
        <w:fldChar w:fldCharType="end"/>
      </w:r>
    </w:p>
    <w:p>
      <w:pPr>
        <w:pStyle w:val="P16"/>
        <w:tabs>
          <w:tab w:val="right" w:pos="9360" w:leader="dot"/>
        </w:tabs>
      </w:pPr>
      <w:r>
        <w:fldChar w:fldCharType="begin"/>
      </w:r>
      <w:r>
        <w:instrText>HYPERLINK \l "_Toc2123908733"</w:instrText>
      </w:r>
      <w:r>
        <w:fldChar w:fldCharType="separate"/>
      </w:r>
      <w:r>
        <w:t>Textilreinigung: Warenspeicher</w:t>
        <w:tab/>
      </w:r>
      <w:r>
        <w:fldChar w:fldCharType="end"/>
      </w:r>
      <w:r>
        <w:fldChar w:fldCharType="begin"/>
      </w:r>
      <w:r>
        <w:instrText>PAGEREF _Toc2123908733</w:instrText>
      </w:r>
      <w:r>
        <w:fldChar w:fldCharType="separate"/>
      </w:r>
      <w:r>
        <w:t>52</w:t>
      </w:r>
      <w:r>
        <w:fldChar w:fldCharType="end"/>
      </w:r>
    </w:p>
    <w:p>
      <w:pPr>
        <w:pStyle w:val="P16"/>
        <w:tabs>
          <w:tab w:val="right" w:pos="9360" w:leader="dot"/>
        </w:tabs>
      </w:pPr>
      <w:r>
        <w:fldChar w:fldCharType="begin"/>
      </w:r>
      <w:r>
        <w:instrText>HYPERLINK \l "_Toc1381065310"</w:instrText>
      </w:r>
      <w:r>
        <w:fldChar w:fldCharType="separate"/>
      </w:r>
      <w:r>
        <w:t>Transport von Hand</w:t>
        <w:tab/>
      </w:r>
      <w:r>
        <w:fldChar w:fldCharType="end"/>
      </w:r>
      <w:r>
        <w:fldChar w:fldCharType="begin"/>
      </w:r>
      <w:r>
        <w:instrText>PAGEREF _Toc1381065310</w:instrText>
      </w:r>
      <w:r>
        <w:fldChar w:fldCharType="separate"/>
      </w:r>
      <w:r>
        <w:t>53</w:t>
      </w:r>
      <w:r>
        <w:fldChar w:fldCharType="end"/>
      </w:r>
    </w:p>
    <w:p>
      <w:pPr>
        <w:pStyle w:val="P16"/>
        <w:tabs>
          <w:tab w:val="right" w:pos="9360" w:leader="dot"/>
        </w:tabs>
      </w:pPr>
      <w:r>
        <w:fldChar w:fldCharType="begin"/>
      </w:r>
      <w:r>
        <w:instrText>HYPERLINK \l "_Toc419325592"</w:instrText>
      </w:r>
      <w:r>
        <w:fldChar w:fldCharType="separate"/>
      </w:r>
      <w:r>
        <w:t>Verkehrswege</w:t>
        <w:tab/>
      </w:r>
      <w:r>
        <w:fldChar w:fldCharType="end"/>
      </w:r>
      <w:r>
        <w:fldChar w:fldCharType="begin"/>
      </w:r>
      <w:r>
        <w:instrText>PAGEREF _Toc419325592</w:instrText>
      </w:r>
      <w:r>
        <w:fldChar w:fldCharType="separate"/>
      </w:r>
      <w:r>
        <w:t>54</w:t>
      </w:r>
      <w:r>
        <w:fldChar w:fldCharType="end"/>
      </w:r>
    </w:p>
    <w:p>
      <w:pPr>
        <w:pStyle w:val="P16"/>
        <w:tabs>
          <w:tab w:val="right" w:pos="9360" w:leader="dot"/>
        </w:tabs>
      </w:pPr>
      <w:r>
        <w:fldChar w:fldCharType="begin"/>
      </w:r>
      <w:r>
        <w:instrText>HYPERLINK \l "_Toc1816611467"</w:instrText>
      </w:r>
      <w:r>
        <w:fldChar w:fldCharType="separate"/>
      </w:r>
      <w:r>
        <w:t>Vibration; Hand-Arm-Vibration</w:t>
        <w:tab/>
      </w:r>
      <w:r>
        <w:fldChar w:fldCharType="end"/>
      </w:r>
      <w:r>
        <w:fldChar w:fldCharType="begin"/>
      </w:r>
      <w:r>
        <w:instrText>PAGEREF _Toc1816611467</w:instrText>
      </w:r>
      <w:r>
        <w:fldChar w:fldCharType="separate"/>
      </w:r>
      <w:r>
        <w:t>57</w:t>
      </w:r>
      <w:r>
        <w:fldChar w:fldCharType="end"/>
      </w:r>
    </w:p>
    <w:p>
      <w:pPr>
        <w:pStyle w:val="P16"/>
        <w:tabs>
          <w:tab w:val="right" w:pos="9360" w:leader="dot"/>
        </w:tabs>
      </w:pPr>
      <w:r>
        <w:fldChar w:fldCharType="begin"/>
      </w:r>
      <w:r>
        <w:instrText>HYPERLINK \l "_Toc1115193538"</w:instrText>
      </w:r>
      <w:r>
        <w:fldChar w:fldCharType="separate"/>
      </w:r>
      <w:r>
        <w:t>Wäschewagen und -container</w:t>
        <w:tab/>
      </w:r>
      <w:r>
        <w:fldChar w:fldCharType="end"/>
      </w:r>
      <w:r>
        <w:fldChar w:fldCharType="begin"/>
      </w:r>
      <w:r>
        <w:instrText>PAGEREF _Toc1115193538</w:instrText>
      </w:r>
      <w:r>
        <w:fldChar w:fldCharType="separate"/>
      </w:r>
      <w:r>
        <w:t>59</w:t>
      </w:r>
      <w:r>
        <w:fldChar w:fldCharType="end"/>
      </w:r>
    </w:p>
    <w:p>
      <w:pPr>
        <w:pStyle w:val="P15"/>
        <w:tabs>
          <w:tab w:val="right" w:pos="9360" w:leader="dot"/>
        </w:tabs>
      </w:pPr>
      <w:r>
        <w:fldChar w:fldCharType="begin"/>
      </w:r>
      <w:r>
        <w:instrText>HYPERLINK \l "_Toc1312038407"</w:instrText>
      </w:r>
      <w:r>
        <w:fldChar w:fldCharType="separate"/>
      </w:r>
      <w:r>
        <w:t>4. Textilreinigung</w:t>
        <w:tab/>
      </w:r>
      <w:r>
        <w:fldChar w:fldCharType="end"/>
      </w:r>
      <w:r>
        <w:fldChar w:fldCharType="begin"/>
      </w:r>
      <w:r>
        <w:instrText>PAGEREF _Toc1312038407</w:instrText>
      </w:r>
      <w:r>
        <w:fldChar w:fldCharType="separate"/>
      </w:r>
      <w:r>
        <w:t>59</w:t>
      </w:r>
      <w:r>
        <w:fldChar w:fldCharType="end"/>
      </w:r>
    </w:p>
    <w:p>
      <w:pPr>
        <w:pStyle w:val="P16"/>
        <w:tabs>
          <w:tab w:val="right" w:pos="9360" w:leader="dot"/>
        </w:tabs>
      </w:pPr>
      <w:r>
        <w:fldChar w:fldCharType="begin"/>
      </w:r>
      <w:r>
        <w:instrText>HYPERLINK \l "_Toc1348239393"</w:instrText>
      </w:r>
      <w:r>
        <w:fldChar w:fldCharType="separate"/>
      </w:r>
      <w:r>
        <w:t>Bügeltisch</w:t>
        <w:tab/>
      </w:r>
      <w:r>
        <w:fldChar w:fldCharType="end"/>
      </w:r>
      <w:r>
        <w:fldChar w:fldCharType="begin"/>
      </w:r>
      <w:r>
        <w:instrText>PAGEREF _Toc1348239393</w:instrText>
      </w:r>
      <w:r>
        <w:fldChar w:fldCharType="separate"/>
      </w:r>
      <w:r>
        <w:t>60</w:t>
      </w:r>
      <w:r>
        <w:fldChar w:fldCharType="end"/>
      </w:r>
    </w:p>
    <w:p>
      <w:pPr>
        <w:pStyle w:val="P16"/>
        <w:tabs>
          <w:tab w:val="right" w:pos="9360" w:leader="dot"/>
        </w:tabs>
      </w:pPr>
      <w:r>
        <w:fldChar w:fldCharType="begin"/>
      </w:r>
      <w:r>
        <w:instrText>HYPERLINK \l "_Toc265962365"</w:instrText>
      </w:r>
      <w:r>
        <w:fldChar w:fldCharType="separate"/>
      </w:r>
      <w:r>
        <w:t>Fleckentfernen (Detachieren)</w:t>
        <w:tab/>
      </w:r>
      <w:r>
        <w:fldChar w:fldCharType="end"/>
      </w:r>
      <w:r>
        <w:fldChar w:fldCharType="begin"/>
      </w:r>
      <w:r>
        <w:instrText>PAGEREF _Toc265962365</w:instrText>
      </w:r>
      <w:r>
        <w:fldChar w:fldCharType="separate"/>
      </w:r>
      <w:r>
        <w:t>62</w:t>
      </w:r>
      <w:r>
        <w:fldChar w:fldCharType="end"/>
      </w:r>
    </w:p>
    <w:p>
      <w:pPr>
        <w:pStyle w:val="P16"/>
        <w:tabs>
          <w:tab w:val="right" w:pos="9360" w:leader="dot"/>
        </w:tabs>
      </w:pPr>
      <w:r>
        <w:fldChar w:fldCharType="begin"/>
      </w:r>
      <w:r>
        <w:instrText>HYPERLINK \l "_Toc2076636966"</w:instrText>
      </w:r>
      <w:r>
        <w:fldChar w:fldCharType="separate"/>
      </w:r>
      <w:r>
        <w:t>Handbügeleisen</w:t>
        <w:tab/>
      </w:r>
      <w:r>
        <w:fldChar w:fldCharType="end"/>
      </w:r>
      <w:r>
        <w:fldChar w:fldCharType="begin"/>
      </w:r>
      <w:r>
        <w:instrText>PAGEREF _Toc2076636966</w:instrText>
      </w:r>
      <w:r>
        <w:fldChar w:fldCharType="separate"/>
      </w:r>
      <w:r>
        <w:t>64</w:t>
      </w:r>
      <w:r>
        <w:fldChar w:fldCharType="end"/>
      </w:r>
    </w:p>
    <w:p>
      <w:pPr>
        <w:pStyle w:val="P16"/>
        <w:tabs>
          <w:tab w:val="right" w:pos="9360" w:leader="dot"/>
        </w:tabs>
      </w:pPr>
      <w:r>
        <w:fldChar w:fldCharType="begin"/>
      </w:r>
      <w:r>
        <w:instrText>HYPERLINK \l "_Toc577946824"</w:instrText>
      </w:r>
      <w:r>
        <w:fldChar w:fldCharType="separate"/>
      </w:r>
      <w:r>
        <w:t>Textilpflege: Lederkleidung nachbearbeiten</w:t>
        <w:tab/>
      </w:r>
      <w:r>
        <w:fldChar w:fldCharType="end"/>
      </w:r>
      <w:r>
        <w:fldChar w:fldCharType="begin"/>
      </w:r>
      <w:r>
        <w:instrText>PAGEREF _Toc577946824</w:instrText>
      </w:r>
      <w:r>
        <w:fldChar w:fldCharType="separate"/>
      </w:r>
      <w:r>
        <w:t>66</w:t>
      </w:r>
      <w:r>
        <w:fldChar w:fldCharType="end"/>
      </w:r>
    </w:p>
    <w:p>
      <w:pPr>
        <w:pStyle w:val="P16"/>
        <w:tabs>
          <w:tab w:val="right" w:pos="9360" w:leader="dot"/>
        </w:tabs>
      </w:pPr>
      <w:r>
        <w:fldChar w:fldCharType="begin"/>
      </w:r>
      <w:r>
        <w:instrText>HYPERLINK \l "_Toc730847389"</w:instrText>
      </w:r>
      <w:r>
        <w:fldChar w:fldCharType="separate"/>
      </w:r>
      <w:r>
        <w:t>Textilreinigungsmaschine mit KWL</w:t>
        <w:tab/>
      </w:r>
      <w:r>
        <w:fldChar w:fldCharType="end"/>
      </w:r>
      <w:r>
        <w:fldChar w:fldCharType="begin"/>
      </w:r>
      <w:r>
        <w:instrText>PAGEREF _Toc730847389</w:instrText>
      </w:r>
      <w:r>
        <w:fldChar w:fldCharType="separate"/>
      </w:r>
      <w:r>
        <w:t>68</w:t>
      </w:r>
      <w:r>
        <w:fldChar w:fldCharType="end"/>
      </w:r>
    </w:p>
    <w:p>
      <w:pPr>
        <w:pStyle w:val="P16"/>
        <w:tabs>
          <w:tab w:val="right" w:pos="9360" w:leader="dot"/>
        </w:tabs>
      </w:pPr>
      <w:r>
        <w:fldChar w:fldCharType="begin"/>
      </w:r>
      <w:r>
        <w:instrText>HYPERLINK \l "_Toc1465599060"</w:instrText>
      </w:r>
      <w:r>
        <w:fldChar w:fldCharType="separate"/>
      </w:r>
      <w:r>
        <w:t>Textilreinigungsmaschine mit PER</w:t>
        <w:tab/>
      </w:r>
      <w:r>
        <w:fldChar w:fldCharType="end"/>
      </w:r>
      <w:r>
        <w:fldChar w:fldCharType="begin"/>
      </w:r>
      <w:r>
        <w:instrText>PAGEREF _Toc1465599060</w:instrText>
      </w:r>
      <w:r>
        <w:fldChar w:fldCharType="separate"/>
      </w:r>
      <w:r>
        <w:t>71</w:t>
      </w:r>
      <w:r>
        <w:fldChar w:fldCharType="end"/>
      </w:r>
    </w:p>
    <w:p>
      <w:pPr>
        <w:pStyle w:val="P16"/>
        <w:tabs>
          <w:tab w:val="right" w:pos="9360" w:leader="dot"/>
        </w:tabs>
      </w:pPr>
      <w:r>
        <w:fldChar w:fldCharType="begin"/>
      </w:r>
      <w:r>
        <w:instrText>HYPERLINK \l "_Toc1617244982"</w:instrText>
      </w:r>
      <w:r>
        <w:fldChar w:fldCharType="separate"/>
      </w:r>
      <w:r>
        <w:t>Trockner (Tumbler)</w:t>
        <w:tab/>
      </w:r>
      <w:r>
        <w:fldChar w:fldCharType="end"/>
      </w:r>
      <w:r>
        <w:fldChar w:fldCharType="begin"/>
      </w:r>
      <w:r>
        <w:instrText>PAGEREF _Toc1617244982</w:instrText>
      </w:r>
      <w:r>
        <w:fldChar w:fldCharType="separate"/>
      </w:r>
      <w:r>
        <w:t>74</w:t>
      </w:r>
      <w:r>
        <w:fldChar w:fldCharType="end"/>
      </w:r>
    </w:p>
    <w:p>
      <w:pPr>
        <w:pStyle w:val="P16"/>
        <w:tabs>
          <w:tab w:val="right" w:pos="9360" w:leader="dot"/>
        </w:tabs>
      </w:pPr>
      <w:r>
        <w:fldChar w:fldCharType="begin"/>
      </w:r>
      <w:r>
        <w:instrText>HYPERLINK \l "_Toc832920738"</w:instrText>
      </w:r>
      <w:r>
        <w:fldChar w:fldCharType="separate"/>
      </w:r>
      <w:r>
        <w:t>Wasch(schleuder)-, Nassreinigungsmaschine</w:t>
        <w:tab/>
      </w:r>
      <w:r>
        <w:fldChar w:fldCharType="end"/>
      </w:r>
      <w:r>
        <w:fldChar w:fldCharType="begin"/>
      </w:r>
      <w:r>
        <w:instrText>PAGEREF _Toc832920738</w:instrText>
      </w:r>
      <w:r>
        <w:fldChar w:fldCharType="separate"/>
      </w:r>
      <w:r>
        <w:t>76</w:t>
      </w:r>
      <w:r>
        <w:fldChar w:fldCharType="end"/>
      </w:r>
    </w:p>
    <w:p>
      <w:pPr>
        <w:pStyle w:val="P15"/>
        <w:tabs>
          <w:tab w:val="right" w:pos="9360" w:leader="dot"/>
        </w:tabs>
      </w:pPr>
      <w:r>
        <w:fldChar w:fldCharType="begin"/>
      </w:r>
      <w:r>
        <w:instrText>HYPERLINK \l "_Toc768337263"</w:instrText>
      </w:r>
      <w:r>
        <w:fldChar w:fldCharType="separate"/>
      </w:r>
      <w:r>
        <w:t>5. Wäscherei</w:t>
        <w:tab/>
      </w:r>
      <w:r>
        <w:fldChar w:fldCharType="end"/>
      </w:r>
      <w:r>
        <w:fldChar w:fldCharType="begin"/>
      </w:r>
      <w:r>
        <w:instrText>PAGEREF _Toc768337263</w:instrText>
      </w:r>
      <w:r>
        <w:fldChar w:fldCharType="separate"/>
      </w:r>
      <w:r>
        <w:t>77</w:t>
      </w:r>
      <w:r>
        <w:fldChar w:fldCharType="end"/>
      </w:r>
    </w:p>
    <w:p>
      <w:pPr>
        <w:pStyle w:val="P16"/>
        <w:tabs>
          <w:tab w:val="right" w:pos="9360" w:leader="dot"/>
        </w:tabs>
      </w:pPr>
      <w:r>
        <w:fldChar w:fldCharType="begin"/>
      </w:r>
      <w:r>
        <w:instrText>HYPERLINK \l "_Toc77402393"</w:instrText>
      </w:r>
      <w:r>
        <w:fldChar w:fldCharType="separate"/>
      </w:r>
      <w:r>
        <w:t xml:space="preserve">Arbeitsplätze mit Absturzgefahr (ohne  Bauarbeiten)</w:t>
        <w:tab/>
      </w:r>
      <w:r>
        <w:fldChar w:fldCharType="end"/>
      </w:r>
      <w:r>
        <w:fldChar w:fldCharType="begin"/>
      </w:r>
      <w:r>
        <w:instrText>PAGEREF _Toc77402393</w:instrText>
      </w:r>
      <w:r>
        <w:fldChar w:fldCharType="separate"/>
      </w:r>
      <w:r>
        <w:t>78</w:t>
      </w:r>
      <w:r>
        <w:fldChar w:fldCharType="end"/>
      </w:r>
    </w:p>
    <w:p>
      <w:pPr>
        <w:pStyle w:val="P16"/>
        <w:tabs>
          <w:tab w:val="right" w:pos="9360" w:leader="dot"/>
        </w:tabs>
      </w:pPr>
      <w:r>
        <w:fldChar w:fldCharType="begin"/>
      </w:r>
      <w:r>
        <w:instrText>HYPERLINK \l "_Toc946147056"</w:instrText>
      </w:r>
      <w:r>
        <w:fldChar w:fldCharType="separate"/>
      </w:r>
      <w:r>
        <w:t>Bügelmaschine oder -presse</w:t>
        <w:tab/>
      </w:r>
      <w:r>
        <w:fldChar w:fldCharType="end"/>
      </w:r>
      <w:r>
        <w:fldChar w:fldCharType="begin"/>
      </w:r>
      <w:r>
        <w:instrText>PAGEREF _Toc946147056</w:instrText>
      </w:r>
      <w:r>
        <w:fldChar w:fldCharType="separate"/>
      </w:r>
      <w:r>
        <w:t>80</w:t>
      </w:r>
      <w:r>
        <w:fldChar w:fldCharType="end"/>
      </w:r>
    </w:p>
    <w:p>
      <w:pPr>
        <w:pStyle w:val="P16"/>
        <w:tabs>
          <w:tab w:val="right" w:pos="9360" w:leader="dot"/>
        </w:tabs>
      </w:pPr>
      <w:r>
        <w:fldChar w:fldCharType="begin"/>
      </w:r>
      <w:r>
        <w:instrText>HYPERLINK \l "_Toc1560874105"</w:instrText>
      </w:r>
      <w:r>
        <w:fldChar w:fldCharType="separate"/>
      </w:r>
      <w:r>
        <w:t>Bügeltisch</w:t>
        <w:tab/>
      </w:r>
      <w:r>
        <w:fldChar w:fldCharType="end"/>
      </w:r>
      <w:r>
        <w:fldChar w:fldCharType="begin"/>
      </w:r>
      <w:r>
        <w:instrText>PAGEREF _Toc1560874105</w:instrText>
      </w:r>
      <w:r>
        <w:fldChar w:fldCharType="separate"/>
      </w:r>
      <w:r>
        <w:t>82</w:t>
      </w:r>
      <w:r>
        <w:fldChar w:fldCharType="end"/>
      </w:r>
    </w:p>
    <w:p>
      <w:pPr>
        <w:pStyle w:val="P16"/>
        <w:tabs>
          <w:tab w:val="right" w:pos="9360" w:leader="dot"/>
        </w:tabs>
      </w:pPr>
      <w:r>
        <w:fldChar w:fldCharType="begin"/>
      </w:r>
      <w:r>
        <w:instrText>HYPERLINK \l "_Toc1477701210"</w:instrText>
      </w:r>
      <w:r>
        <w:fldChar w:fldCharType="separate"/>
      </w:r>
      <w:r>
        <w:t>Gefahrstoffe in der Textilpflege</w:t>
        <w:tab/>
      </w:r>
      <w:r>
        <w:fldChar w:fldCharType="end"/>
      </w:r>
      <w:r>
        <w:fldChar w:fldCharType="begin"/>
      </w:r>
      <w:r>
        <w:instrText>PAGEREF _Toc1477701210</w:instrText>
      </w:r>
      <w:r>
        <w:fldChar w:fldCharType="separate"/>
      </w:r>
      <w:r>
        <w:t>84</w:t>
      </w:r>
      <w:r>
        <w:fldChar w:fldCharType="end"/>
      </w:r>
    </w:p>
    <w:p>
      <w:pPr>
        <w:pStyle w:val="P16"/>
        <w:tabs>
          <w:tab w:val="right" w:pos="9360" w:leader="dot"/>
        </w:tabs>
      </w:pPr>
      <w:r>
        <w:fldChar w:fldCharType="begin"/>
      </w:r>
      <w:r>
        <w:instrText>HYPERLINK \l "_Toc519086378"</w:instrText>
      </w:r>
      <w:r>
        <w:fldChar w:fldCharType="separate"/>
      </w:r>
      <w:r>
        <w:t>Handbügeleisen</w:t>
        <w:tab/>
      </w:r>
      <w:r>
        <w:fldChar w:fldCharType="end"/>
      </w:r>
      <w:r>
        <w:fldChar w:fldCharType="begin"/>
      </w:r>
      <w:r>
        <w:instrText>PAGEREF _Toc519086378</w:instrText>
      </w:r>
      <w:r>
        <w:fldChar w:fldCharType="separate"/>
      </w:r>
      <w:r>
        <w:t>86</w:t>
      </w:r>
      <w:r>
        <w:fldChar w:fldCharType="end"/>
      </w:r>
    </w:p>
    <w:p>
      <w:pPr>
        <w:pStyle w:val="P16"/>
        <w:tabs>
          <w:tab w:val="right" w:pos="9360" w:leader="dot"/>
        </w:tabs>
      </w:pPr>
      <w:r>
        <w:fldChar w:fldCharType="begin"/>
      </w:r>
      <w:r>
        <w:instrText>HYPERLINK \l "_Toc2108144802"</w:instrText>
      </w:r>
      <w:r>
        <w:fldChar w:fldCharType="separate"/>
      </w:r>
      <w:r>
        <w:t>Mangel ohne Eingabemaschine</w:t>
        <w:tab/>
      </w:r>
      <w:r>
        <w:fldChar w:fldCharType="end"/>
      </w:r>
      <w:r>
        <w:fldChar w:fldCharType="begin"/>
      </w:r>
      <w:r>
        <w:instrText>PAGEREF _Toc2108144802</w:instrText>
      </w:r>
      <w:r>
        <w:fldChar w:fldCharType="separate"/>
      </w:r>
      <w:r>
        <w:t>88</w:t>
      </w:r>
      <w:r>
        <w:fldChar w:fldCharType="end"/>
      </w:r>
    </w:p>
    <w:p>
      <w:pPr>
        <w:pStyle w:val="P16"/>
        <w:tabs>
          <w:tab w:val="right" w:pos="9360" w:leader="dot"/>
        </w:tabs>
      </w:pPr>
      <w:r>
        <w:fldChar w:fldCharType="begin"/>
      </w:r>
      <w:r>
        <w:instrText>HYPERLINK \l "_Toc631894545"</w:instrText>
      </w:r>
      <w:r>
        <w:fldChar w:fldCharType="separate"/>
      </w:r>
      <w:r>
        <w:t>Mangel; Grube auf der Eingabenseite</w:t>
        <w:tab/>
      </w:r>
      <w:r>
        <w:fldChar w:fldCharType="end"/>
      </w:r>
      <w:r>
        <w:fldChar w:fldCharType="begin"/>
      </w:r>
      <w:r>
        <w:instrText>PAGEREF _Toc631894545</w:instrText>
      </w:r>
      <w:r>
        <w:fldChar w:fldCharType="separate"/>
      </w:r>
      <w:r>
        <w:t>90</w:t>
      </w:r>
      <w:r>
        <w:fldChar w:fldCharType="end"/>
      </w:r>
    </w:p>
    <w:p>
      <w:pPr>
        <w:pStyle w:val="P16"/>
        <w:tabs>
          <w:tab w:val="right" w:pos="9360" w:leader="dot"/>
        </w:tabs>
      </w:pPr>
      <w:r>
        <w:fldChar w:fldCharType="begin"/>
      </w:r>
      <w:r>
        <w:instrText>HYPERLINK \l "_Toc1208860360"</w:instrText>
      </w:r>
      <w:r>
        <w:fldChar w:fldCharType="separate"/>
      </w:r>
      <w:r>
        <w:t>Postenwaschanlage (Waschröhre) mit Entwässerung</w:t>
        <w:tab/>
      </w:r>
      <w:r>
        <w:fldChar w:fldCharType="end"/>
      </w:r>
      <w:r>
        <w:fldChar w:fldCharType="begin"/>
      </w:r>
      <w:r>
        <w:instrText>PAGEREF _Toc1208860360</w:instrText>
      </w:r>
      <w:r>
        <w:fldChar w:fldCharType="separate"/>
      </w:r>
      <w:r>
        <w:t>91</w:t>
      </w:r>
      <w:r>
        <w:fldChar w:fldCharType="end"/>
      </w:r>
    </w:p>
    <w:p>
      <w:pPr>
        <w:pStyle w:val="P16"/>
        <w:tabs>
          <w:tab w:val="right" w:pos="9360" w:leader="dot"/>
        </w:tabs>
      </w:pPr>
      <w:r>
        <w:fldChar w:fldCharType="begin"/>
      </w:r>
      <w:r>
        <w:instrText>HYPERLINK \l "_Toc695408626"</w:instrText>
      </w:r>
      <w:r>
        <w:fldChar w:fldCharType="separate"/>
      </w:r>
      <w:r>
        <w:t>Trockner (Tumbler)</w:t>
        <w:tab/>
      </w:r>
      <w:r>
        <w:fldChar w:fldCharType="end"/>
      </w:r>
      <w:r>
        <w:fldChar w:fldCharType="begin"/>
      </w:r>
      <w:r>
        <w:instrText>PAGEREF _Toc695408626</w:instrText>
      </w:r>
      <w:r>
        <w:fldChar w:fldCharType="separate"/>
      </w:r>
      <w:r>
        <w:t>93</w:t>
      </w:r>
      <w:r>
        <w:fldChar w:fldCharType="end"/>
      </w:r>
    </w:p>
    <w:p>
      <w:pPr>
        <w:pStyle w:val="P16"/>
        <w:tabs>
          <w:tab w:val="right" w:pos="9360" w:leader="dot"/>
        </w:tabs>
      </w:pPr>
      <w:r>
        <w:fldChar w:fldCharType="begin"/>
      </w:r>
      <w:r>
        <w:instrText>HYPERLINK \l "_Toc532925915"</w:instrText>
      </w:r>
      <w:r>
        <w:fldChar w:fldCharType="separate"/>
      </w:r>
      <w:r>
        <w:t>Wasch(schleuder)-, Nassreinigungsmaschine</w:t>
        <w:tab/>
      </w:r>
      <w:r>
        <w:fldChar w:fldCharType="end"/>
      </w:r>
      <w:r>
        <w:fldChar w:fldCharType="begin"/>
      </w:r>
      <w:r>
        <w:instrText>PAGEREF _Toc532925915</w:instrText>
      </w:r>
      <w:r>
        <w:fldChar w:fldCharType="separate"/>
      </w:r>
      <w:r>
        <w:t>95</w:t>
      </w:r>
      <w:r>
        <w:fldChar w:fldCharType="end"/>
      </w:r>
    </w:p>
    <w:p>
      <w:pPr>
        <w:pStyle w:val="P16"/>
        <w:tabs>
          <w:tab w:val="right" w:pos="9360" w:leader="dot"/>
        </w:tabs>
      </w:pPr>
      <w:r>
        <w:fldChar w:fldCharType="begin"/>
      </w:r>
      <w:r>
        <w:instrText>HYPERLINK \l "_Toc1489924086"</w:instrText>
      </w:r>
      <w:r>
        <w:fldChar w:fldCharType="separate"/>
      </w:r>
      <w:r>
        <w:t>Wäsche mit brennbaren Verschmutzungen (Putztücher)</w:t>
        <w:tab/>
      </w:r>
      <w:r>
        <w:fldChar w:fldCharType="end"/>
      </w:r>
      <w:r>
        <w:fldChar w:fldCharType="begin"/>
      </w:r>
      <w:r>
        <w:instrText>PAGEREF _Toc1489924086</w:instrText>
      </w:r>
      <w:r>
        <w:fldChar w:fldCharType="separate"/>
      </w:r>
      <w:r>
        <w:t>97</w:t>
      </w:r>
      <w:r>
        <w:fldChar w:fldCharType="end"/>
      </w:r>
    </w:p>
    <w:p>
      <w:pPr>
        <w:pStyle w:val="P16"/>
        <w:tabs>
          <w:tab w:val="right" w:pos="9360" w:leader="dot"/>
        </w:tabs>
      </w:pPr>
      <w:r>
        <w:fldChar w:fldCharType="begin"/>
      </w:r>
      <w:r>
        <w:instrText>HYPERLINK \l "_Toc644999363"</w:instrText>
      </w:r>
      <w:r>
        <w:fldChar w:fldCharType="separate"/>
      </w:r>
      <w:r>
        <w:t>Wäsche mit erhöhter Infektionsgefahr durch Biostoffe</w:t>
        <w:tab/>
      </w:r>
      <w:r>
        <w:fldChar w:fldCharType="end"/>
      </w:r>
      <w:r>
        <w:fldChar w:fldCharType="begin"/>
      </w:r>
      <w:r>
        <w:instrText>PAGEREF _Toc644999363</w:instrText>
      </w:r>
      <w:r>
        <w:fldChar w:fldCharType="separate"/>
      </w:r>
      <w:r>
        <w:t>99</w:t>
      </w:r>
      <w:r>
        <w:fldChar w:fldCharType="end"/>
      </w:r>
    </w:p>
    <w:p>
      <w:pPr>
        <w:pStyle w:val="P16"/>
        <w:tabs>
          <w:tab w:val="right" w:pos="9360" w:leader="dot"/>
        </w:tabs>
      </w:pPr>
      <w:r>
        <w:fldChar w:fldCharType="begin"/>
      </w:r>
      <w:r>
        <w:instrText>HYPERLINK \l "_Toc860998654"</w:instrText>
      </w:r>
      <w:r>
        <w:fldChar w:fldCharType="separate"/>
      </w:r>
      <w:r>
        <w:t>Wäsche, Selbstentzündung</w:t>
        <w:tab/>
      </w:r>
      <w:r>
        <w:fldChar w:fldCharType="end"/>
      </w:r>
      <w:r>
        <w:fldChar w:fldCharType="begin"/>
      </w:r>
      <w:r>
        <w:instrText>PAGEREF _Toc860998654</w:instrText>
      </w:r>
      <w:r>
        <w:fldChar w:fldCharType="separate"/>
      </w:r>
      <w:r>
        <w:t>101</w:t>
      </w:r>
      <w:r>
        <w:fldChar w:fldCharType="end"/>
      </w:r>
    </w:p>
    <w:p>
      <w:pPr>
        <w:pStyle w:val="P16"/>
        <w:tabs>
          <w:tab w:val="right" w:pos="9360" w:leader="dot"/>
        </w:tabs>
      </w:pPr>
      <w:r>
        <w:fldChar w:fldCharType="begin"/>
      </w:r>
      <w:r>
        <w:instrText>HYPERLINK \l "_Toc412548979"</w:instrText>
      </w:r>
      <w:r>
        <w:fldChar w:fldCharType="separate"/>
      </w:r>
      <w:r>
        <w:t>Wäschezentrifuge</w:t>
        <w:tab/>
      </w:r>
      <w:r>
        <w:fldChar w:fldCharType="end"/>
      </w:r>
      <w:r>
        <w:fldChar w:fldCharType="begin"/>
      </w:r>
      <w:r>
        <w:instrText>PAGEREF _Toc412548979</w:instrText>
      </w:r>
      <w:r>
        <w:fldChar w:fldCharType="separate"/>
      </w:r>
      <w:r>
        <w:t>102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2014643171"/>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89015277"/>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365732460"/>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498632848"/>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75237224"/>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2120272784"/>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187065463"/>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731246604"/>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425824371"/>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637325965"/>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324843790"/>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43242558"/>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952813372"/>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740462996"/>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979077451"/>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835480132"/>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19375751"/>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558109391"/>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154596714"/>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578335880"/>
      <w:r>
        <w:instrText>Arbeitsplätze: Arbeits-/Sozialräume</w:instrText>
      </w:r>
      <w:bookmarkEnd w:id="19"/>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477720690"/>
      <w:r>
        <w:instrText>Dampfkessel</w:instrText>
      </w:r>
      <w:bookmarkEnd w:id="20"/>
      <w:r>
        <w:instrText>" \f "bgetem" \l 2</w:instrText>
      </w:r>
      <w:r>
        <w:fldChar w:fldCharType="separate"/>
      </w:r>
      <w:r>
        <w:fldChar w:fldCharType="end"/>
      </w:r>
      <w:r>
        <w:rPr>
          <w:rFonts w:ascii="Calibri" w:hAnsi="Calibri"/>
          <w:b w:val="1"/>
          <w:color w:val="233B81"/>
          <w:sz w:val="26"/>
        </w:rPr>
        <w:t>Dampfkessel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Zerknall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Prüfung vor Inbetriebnahme ist dokumentiert; siehe BetrSichV </w:t>
            </w:r>
            <w:r>
              <w:rPr>
                <w:b w:val="0"/>
                <w:sz w:val="18"/>
                <w:u w:val="single"/>
              </w:rPr>
              <w:t>§ 14</w:t>
            </w:r>
            <w:r>
              <w:rPr>
                <w:b w:val="0"/>
                <w:sz w:val="18"/>
              </w:rPr>
              <w:t xml:space="preserve"> und </w:t>
            </w:r>
            <w:r>
              <w:rPr>
                <w:b w:val="0"/>
                <w:sz w:val="18"/>
                <w:u w:val="single"/>
              </w:rPr>
              <w:t>§ 19</w:t>
            </w:r>
            <w:r>
              <w:rPr>
                <w:b w:val="0"/>
                <w:sz w:val="18"/>
              </w:rPr>
              <w:t xml:space="preserve">. </w:t>
            </w:r>
          </w:p>
          <w:p>
            <w:pPr>
              <w:pStyle w:val="P1"/>
              <w:rPr>
                <w:b w:val="0"/>
                <w:sz w:val="18"/>
              </w:rPr>
            </w:pPr>
            <w:r>
              <w:rPr>
                <w:b w:val="0"/>
                <w:sz w:val="18"/>
              </w:rPr>
              <w:t>Vereinfachung bei anderorts durchgeführter Prüfung siehe BetrSichV § 14 Abs. 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Dampfkessel wird wiederkehrend geprüft. </w:t>
            </w:r>
          </w:p>
          <w:p>
            <w:pPr>
              <w:pStyle w:val="P1"/>
              <w:rPr>
                <w:b w:val="0"/>
                <w:sz w:val="18"/>
              </w:rPr>
            </w:pPr>
            <w:r>
              <w:rPr>
                <w:b w:val="0"/>
                <w:sz w:val="18"/>
              </w:rPr>
              <w:t xml:space="preserve">Druckinhaltsprodukt PS*V &gt;1000 [bar*l]: </w:t>
            </w:r>
          </w:p>
          <w:p>
            <w:pPr>
              <w:pStyle w:val="P1"/>
              <w:rPr>
                <w:b w:val="0"/>
                <w:sz w:val="18"/>
              </w:rPr>
            </w:pPr>
            <w:r>
              <w:rPr>
                <w:b w:val="0"/>
                <w:sz w:val="18"/>
              </w:rPr>
              <w:t xml:space="preserve">Prüfung durch eine zugelassene Überwachungsstelle (ZÜS); </w:t>
            </w:r>
          </w:p>
          <w:p>
            <w:pPr>
              <w:pStyle w:val="P1"/>
              <w:rPr>
                <w:b w:val="0"/>
                <w:sz w:val="18"/>
              </w:rPr>
            </w:pPr>
            <w:r>
              <w:rPr>
                <w:b w:val="0"/>
                <w:sz w:val="18"/>
              </w:rPr>
              <w:t xml:space="preserve">Fristen: Äußere Prüfung 1 Jahr, innere Prüfung 3 Jahre, Festigkeitsprüfung 9 Jahre; siehe BetrSichV </w:t>
            </w:r>
            <w:r>
              <w:rPr>
                <w:b w:val="0"/>
                <w:sz w:val="18"/>
                <w:u w:val="single"/>
              </w:rPr>
              <w:t>§ 15</w:t>
            </w:r>
            <w:r>
              <w:rPr>
                <w:b w:val="0"/>
                <w:sz w:val="18"/>
              </w:rPr>
              <w:t xml:space="preserve"> Abs. 5 Tabelle Nr. 5. </w:t>
            </w:r>
          </w:p>
          <w:p>
            <w:pPr>
              <w:pStyle w:val="P1"/>
              <w:rPr>
                <w:b w:val="0"/>
                <w:sz w:val="18"/>
              </w:rPr>
            </w:pPr>
            <w:r>
              <w:rPr>
                <w:b w:val="0"/>
                <w:sz w:val="18"/>
              </w:rPr>
              <w:t xml:space="preserve">oder </w:t>
            </w:r>
          </w:p>
          <w:p>
            <w:pPr>
              <w:pStyle w:val="P1"/>
              <w:rPr>
                <w:b w:val="0"/>
                <w:sz w:val="18"/>
              </w:rPr>
            </w:pPr>
            <w:r>
              <w:rPr>
                <w:b w:val="0"/>
                <w:sz w:val="18"/>
              </w:rPr>
              <w:t xml:space="preserve">Druckinhaltsprodukt 1000 ≥ PS*V [bar*l] &gt; 50 und zulässiger Druck PS &lt; 32 bar: </w:t>
            </w:r>
          </w:p>
          <w:p>
            <w:pPr>
              <w:pStyle w:val="P1"/>
              <w:rPr>
                <w:b w:val="0"/>
                <w:sz w:val="18"/>
              </w:rPr>
            </w:pPr>
            <w:r>
              <w:rPr>
                <w:b w:val="0"/>
                <w:sz w:val="18"/>
              </w:rPr>
              <w:t xml:space="preserve">Prüfung durch eine befähigte Person; siehe BetrSichV § 15 Abs. 5 Sätze 2 und 3. Empfehlung für Fristen, wenn nicht in der Betriebsanleitung genannt: äußere Prüfung 1 Jahr, innere Prüfung 3 Jahre, Festigkeitsprüfung 9 Jahre. </w:t>
            </w:r>
          </w:p>
          <w:p>
            <w:pPr>
              <w:pStyle w:val="P1"/>
              <w:rPr>
                <w:b w:val="0"/>
                <w:sz w:val="18"/>
              </w:rPr>
            </w:pPr>
            <w:r>
              <w:rPr>
                <w:b w:val="0"/>
                <w:sz w:val="18"/>
              </w:rPr>
              <w:t xml:space="preserve">Prüfbescheinigungen werden am Betriebsort aufbewahrt; siehe BetrSichV </w:t>
            </w:r>
            <w:r>
              <w:rPr>
                <w:b w:val="0"/>
                <w:sz w:val="18"/>
                <w:u w:val="single"/>
              </w:rPr>
              <w:t>§ 19</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Bedienung, Wartung und Prüfung wird die Betriebsanleitung des Herstellers beachtet. </w:t>
            </w:r>
          </w:p>
          <w:p>
            <w:pPr>
              <w:pStyle w:val="P1"/>
              <w:rPr>
                <w:b w:val="0"/>
                <w:sz w:val="18"/>
              </w:rPr>
            </w:pPr>
            <w:r>
              <w:rPr>
                <w:b w:val="0"/>
                <w:sz w:val="18"/>
              </w:rPr>
              <w:t xml:space="preserve">- Die Verkleidungen von beweglichen Antriebsteilen sind montiert. </w:t>
            </w:r>
          </w:p>
          <w:p>
            <w:pPr>
              <w:pStyle w:val="P1"/>
              <w:rPr>
                <w:b w:val="0"/>
                <w:sz w:val="18"/>
              </w:rPr>
            </w:pPr>
            <w:r>
              <w:rPr>
                <w:b w:val="0"/>
                <w:sz w:val="18"/>
              </w:rPr>
              <w:t>- Sicherheitseinrichtungen sind nicht 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Der Dampfkessel darf nur von Personen bedient werden, die damit beauftragt sind. </w:t>
            </w:r>
          </w:p>
          <w:p>
            <w:pPr>
              <w:pStyle w:val="P1"/>
              <w:rPr>
                <w:b w:val="0"/>
                <w:sz w:val="18"/>
              </w:rPr>
            </w:pPr>
            <w:r>
              <w:rPr>
                <w:b w:val="0"/>
                <w:sz w:val="18"/>
              </w:rPr>
              <w:t>Der Dampfkessel darf nicht eigenmächtig verändert werden (z.B. Plombe am Sicherheitsventil entfernen).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 14 Prüfung von Arbeitsmitteln</w:t>
      </w:r>
    </w:p>
    <w:p>
      <w:pPr>
        <w:rPr>
          <w:rFonts w:ascii="Calibri" w:hAnsi="Calibri"/>
          <w:b w:val="0"/>
          <w:sz w:val="20"/>
        </w:rPr>
      </w:pPr>
      <w:r>
        <w:rPr>
          <w:rFonts w:ascii="Calibri" w:hAnsi="Calibri"/>
          <w:b w:val="0"/>
          <w:sz w:val="20"/>
        </w:rPr>
        <w:t>2. Regelwerk: Betriebssicherheitsverordnung (BetrSichV), § 19 Mitteilungspflichten, behördliche Ausnahmen</w:t>
      </w:r>
    </w:p>
    <w:p>
      <w:pPr>
        <w:rPr>
          <w:rFonts w:ascii="Calibri" w:hAnsi="Calibri"/>
          <w:b w:val="0"/>
          <w:sz w:val="20"/>
        </w:rPr>
      </w:pPr>
      <w:r>
        <w:rPr>
          <w:rFonts w:ascii="Calibri" w:hAnsi="Calibri"/>
          <w:b w:val="0"/>
          <w:sz w:val="20"/>
        </w:rPr>
        <w:t>3. Regelwerk: Betriebssicherheitsverordnung (BetrSichV), § 15 Prüfung vor Inbetriebnahme und vor Wiederinbetriebnahme nach prüfpflichtigen Änderungen</w:t>
      </w:r>
    </w:p>
    <w:p>
      <w:pPr>
        <w:rPr>
          <w:rFonts w:ascii="Calibri" w:hAnsi="Calibri"/>
          <w:b w:val="0"/>
          <w:sz w:val="20"/>
        </w:rPr>
      </w:pPr>
      <w:r>
        <w:rPr>
          <w:rFonts w:ascii="Calibri" w:hAnsi="Calibri"/>
          <w:b w:val="0"/>
          <w:sz w:val="20"/>
        </w:rPr>
        <w:t>4. Regelwerk: Betriebssicherheitsverordnung (BetrSichV), § 19 Mitteilungspflichten, behördliche Ausnahmen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971044386"/>
      <w:r>
        <w:instrText>Heben, Tragen, Ziehen und Schieben von Lasten</w:instrText>
      </w:r>
      <w:bookmarkEnd w:id="21"/>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1335780818"/>
      <w:r>
        <w:instrText>Kraftfahrzeuge</w:instrText>
      </w:r>
      <w:bookmarkEnd w:id="22"/>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881363949"/>
      <w:r>
        <w:instrText>Lärm</w:instrText>
      </w:r>
      <w:bookmarkEnd w:id="23"/>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812399556"/>
      <w:r>
        <w:instrText>Leitern und Tritte</w:instrText>
      </w:r>
      <w:bookmarkEnd w:id="24"/>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1614067379"/>
      <w:r>
        <w:instrText>Notausgänge, Rettungswege, Fluchtwege</w:instrText>
      </w:r>
      <w:bookmarkEnd w:id="25"/>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1312501895"/>
      <w:r>
        <w:instrText>Rohrleitungen, heiße Medien</w:instrText>
      </w:r>
      <w:bookmarkEnd w:id="26"/>
      <w:r>
        <w:instrText>" \f "bgetem" \l 2</w:instrText>
      </w:r>
      <w:r>
        <w:fldChar w:fldCharType="separate"/>
      </w:r>
      <w:r>
        <w:fldChar w:fldCharType="end"/>
      </w:r>
      <w:r>
        <w:rPr>
          <w:rFonts w:ascii="Calibri" w:hAnsi="Calibri"/>
          <w:b w:val="1"/>
          <w:color w:val="233B81"/>
          <w:sz w:val="26"/>
        </w:rPr>
        <w:t>Rohrleitungen, heiße Medien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 Einatmen von Asbestfasern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Heiße Rohrleitungen in Arbeits- und Verkehrsbereichen sind gegen zufälliges Berühren gesichert oder so isoliert, dass keine Verbrennungen möglich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Vor Umbauten oder Reparaturen an Dampf- oder anderen Leitungen wird geprüft, ob die Isolierungen Asbest enthalten. </w:t>
            </w:r>
          </w:p>
          <w:p>
            <w:pPr>
              <w:pStyle w:val="P1"/>
              <w:rPr>
                <w:b w:val="0"/>
                <w:sz w:val="18"/>
              </w:rPr>
            </w:pPr>
            <w:r>
              <w:rPr>
                <w:b w:val="0"/>
                <w:sz w:val="18"/>
              </w:rPr>
              <w:t>Die GefstoffV Anhang I Nr. 2.4 wird beachtet. Mit Arbeiten an möglicherweise asbesthaltigen Isolierungen, insbesondere an älteren Maschinen und Einrichtungen, werden Fachbetriebe beauftragt.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265020120"/>
      <w:r>
        <w:instrText>Sicherheits- und Gesundheitsschutzkennzeichnung</w:instrText>
      </w:r>
      <w:bookmarkEnd w:id="2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1625082954"/>
      <w:r>
        <w:instrText>Textil: Lärmschutz</w:instrText>
      </w:r>
      <w:bookmarkEnd w:id="28"/>
      <w:r>
        <w:instrText>" \f "bgetem" \l 2</w:instrText>
      </w:r>
      <w:r>
        <w:fldChar w:fldCharType="separate"/>
      </w:r>
      <w:r>
        <w:fldChar w:fldCharType="end"/>
      </w:r>
      <w:r>
        <w:rPr>
          <w:rFonts w:ascii="Calibri" w:hAnsi="Calibri"/>
          <w:b w:val="1"/>
          <w:color w:val="233B81"/>
          <w:sz w:val="26"/>
        </w:rPr>
        <w:t>Textil: Lärmschutz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Wände oder Decke sind mit Schall absorbierendem Material ausgekleidet. </w:t>
            </w:r>
          </w:p>
          <w:p>
            <w:pPr>
              <w:pStyle w:val="P1"/>
              <w:rPr>
                <w:b w:val="0"/>
                <w:sz w:val="18"/>
              </w:rPr>
            </w:pPr>
            <w:r>
              <w:rPr>
                <w:b w:val="0"/>
                <w:sz w:val="18"/>
              </w:rPr>
              <w:t xml:space="preserve">Technische Lärmschutzmaßnahmen an den Maschinen wurden durchgeführt. </w:t>
            </w:r>
          </w:p>
          <w:p>
            <w:pPr>
              <w:pStyle w:val="P1"/>
              <w:rPr>
                <w:b w:val="0"/>
                <w:sz w:val="18"/>
              </w:rPr>
            </w:pPr>
            <w:r>
              <w:rPr>
                <w:b w:val="0"/>
                <w:sz w:val="18"/>
              </w:rPr>
              <w:t xml:space="preserve">Die Lärmpegel an den Arbeitsplätzen wurden ermittelt/sind bekannt (Lärmkataster). </w:t>
            </w:r>
          </w:p>
          <w:p>
            <w:pPr>
              <w:pStyle w:val="P1"/>
              <w:rPr>
                <w:b w:val="0"/>
                <w:sz w:val="18"/>
              </w:rPr>
            </w:pPr>
            <w:r>
              <w:rPr>
                <w:b w:val="0"/>
                <w:sz w:val="18"/>
              </w:rPr>
              <w:t xml:space="preserve">Die </w:t>
            </w:r>
            <w:r>
              <w:rPr>
                <w:b w:val="0"/>
                <w:sz w:val="18"/>
                <w:u w:val="single"/>
              </w:rPr>
              <w:t>Tages-Expositionspegel</w:t>
            </w:r>
            <w:r>
              <w:rPr>
                <w:b w:val="0"/>
                <w:sz w:val="18"/>
              </w:rPr>
              <w:t xml:space="preserve"> der Mitarbeiter sind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Tages-Expositionspegeln ab 80 dB(A) sind Gehörschutzmittel bereitgestellt. </w:t>
            </w:r>
          </w:p>
          <w:p>
            <w:pPr>
              <w:pStyle w:val="P1"/>
              <w:rPr>
                <w:b w:val="0"/>
                <w:sz w:val="18"/>
              </w:rPr>
            </w:pPr>
            <w:r>
              <w:rPr>
                <w:b w:val="0"/>
                <w:sz w:val="18"/>
              </w:rPr>
              <w:t xml:space="preserve">Lärmbereiche mit Tages-Expositionspegeln ab 85 dB(A) sind gekennzeichnet. </w:t>
            </w:r>
          </w:p>
          <w:p>
            <w:pPr>
              <w:pStyle w:val="P1"/>
              <w:rPr>
                <w:b w:val="0"/>
                <w:sz w:val="18"/>
              </w:rPr>
            </w:pPr>
            <w:r>
              <w:rPr>
                <w:b w:val="0"/>
                <w:sz w:val="18"/>
              </w:rPr>
              <w:t xml:space="preserve">Siehe LärmVibrationsArbSchV </w:t>
            </w:r>
            <w:r>
              <w:rPr>
                <w:b w:val="0"/>
                <w:sz w:val="18"/>
                <w:u w:val="single"/>
              </w:rPr>
              <w:t>§ 6</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Arbeitsmedizinische Vorsorge wird nach der ArbMedVV </w:t>
            </w:r>
            <w:r>
              <w:rPr>
                <w:b w:val="0"/>
                <w:sz w:val="18"/>
                <w:u w:val="single"/>
              </w:rPr>
              <w:t>Anhang Teil 3</w:t>
            </w:r>
            <w:r>
              <w:rPr>
                <w:b w:val="0"/>
                <w:sz w:val="18"/>
              </w:rPr>
              <w:t xml:space="preserve"> </w:t>
            </w:r>
          </w:p>
          <w:p>
            <w:pPr>
              <w:pStyle w:val="P1"/>
              <w:rPr>
                <w:b w:val="0"/>
                <w:sz w:val="18"/>
              </w:rPr>
            </w:pPr>
            <w:r>
              <w:rPr>
                <w:b w:val="0"/>
                <w:sz w:val="18"/>
              </w:rPr>
              <w:t xml:space="preserve">- bei Tages-Expositionspegeln ab 80 dB(A) angeboten (Abs. 2 Nr. 1); </w:t>
            </w:r>
          </w:p>
          <w:p>
            <w:pPr>
              <w:pStyle w:val="P1"/>
              <w:rPr>
                <w:b w:val="0"/>
                <w:sz w:val="18"/>
              </w:rPr>
            </w:pPr>
            <w:r>
              <w:rPr>
                <w:b w:val="0"/>
                <w:sz w:val="18"/>
              </w:rPr>
              <w:t xml:space="preserve">- bei Tages-Expositionspegeln ab 85 dB(A) vor Beginn der Beschäftigung und in </w:t>
            </w:r>
          </w:p>
          <w:p>
            <w:pPr>
              <w:pStyle w:val="P1"/>
              <w:rPr>
                <w:b w:val="0"/>
                <w:sz w:val="18"/>
              </w:rPr>
            </w:pPr>
            <w:r>
              <w:rPr>
                <w:b w:val="0"/>
                <w:sz w:val="18"/>
              </w:rPr>
              <w:t xml:space="preserve">regelmäßigen Abständen durchgeführt (Abs. 1 Nr. 3). </w:t>
            </w:r>
          </w:p>
          <w:p>
            <w:pPr>
              <w:pStyle w:val="P1"/>
              <w:rPr>
                <w:b w:val="0"/>
                <w:sz w:val="18"/>
              </w:rPr>
            </w:pPr>
            <w:r>
              <w:rPr>
                <w:b w:val="0"/>
                <w:sz w:val="18"/>
              </w:rPr>
              <w:t xml:space="preserve">Die Untersuchungsanlässe und -fristen nach der Handlungsanleitung </w:t>
            </w:r>
            <w:r>
              <w:rPr>
                <w:b w:val="0"/>
                <w:sz w:val="18"/>
                <w:u w:val="single"/>
              </w:rPr>
              <w:t>DGUV Information 240-200</w:t>
            </w:r>
            <w:r>
              <w:rPr>
                <w:b w:val="0"/>
                <w:sz w:val="18"/>
              </w:rPr>
              <w:t xml:space="preserve"> sind berücksichtigt.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Tragen von Gehörschutzmitteln wird bei Tages-Expositionspegeln über 80 dB(A) empfohlen. </w:t>
            </w:r>
          </w:p>
          <w:p>
            <w:pPr>
              <w:pStyle w:val="P1"/>
              <w:rPr>
                <w:b w:val="0"/>
                <w:sz w:val="18"/>
              </w:rPr>
            </w:pPr>
            <w:r>
              <w:rPr>
                <w:b w:val="0"/>
                <w:sz w:val="18"/>
              </w:rPr>
              <w:t xml:space="preserve">- Bei Tages-Expositionspegeln über 85 dB(A) ist das Tragen von Gehörschutz Pflicht. </w:t>
            </w:r>
          </w:p>
          <w:p>
            <w:pPr>
              <w:pStyle w:val="P1"/>
              <w:rPr>
                <w:b w:val="0"/>
                <w:sz w:val="18"/>
              </w:rPr>
            </w:pPr>
            <w:r>
              <w:rPr>
                <w:b w:val="0"/>
                <w:sz w:val="18"/>
              </w:rPr>
              <w:t>- Das richtige Tragen der Gehörschutzmittel wird erklärt.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Regelmäßig wird geprüft, dass die Gehörschutzmittel richtig benutzt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Lärm- und Vibrations-Arbeitsschutzverordnung (LärmVibrationsArbSchV), § 2 Begriffsbestimmungen</w:t>
      </w:r>
    </w:p>
    <w:p>
      <w:pPr>
        <w:rPr>
          <w:rFonts w:ascii="Calibri" w:hAnsi="Calibri"/>
          <w:b w:val="0"/>
          <w:sz w:val="20"/>
        </w:rPr>
      </w:pPr>
      <w:r>
        <w:rPr>
          <w:rFonts w:ascii="Calibri" w:hAnsi="Calibri"/>
          <w:b w:val="0"/>
          <w:sz w:val="20"/>
        </w:rPr>
        <w:t>2. Regelwerk: Lärm- und Vibrations-Arbeitsschutzverordnung (LärmVibrationsArbSchV), § 6 Auslösewerte bei Lärm</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S 018: Leitfaden zur Erstellung des Explosionsschutzdokumentes, Inhaltsverzeichnis</w:t>
      </w:r>
    </w:p>
    <w:p>
      <w:pPr>
        <w:rPr>
          <w:rFonts w:ascii="Calibri" w:hAnsi="Calibri"/>
          <w:b w:val="0"/>
          <w:sz w:val="20"/>
        </w:rPr>
      </w:pPr>
      <w:r>
        <w:rPr>
          <w:rFonts w:ascii="Calibri" w:hAnsi="Calibri"/>
          <w:b w:val="0"/>
          <w:sz w:val="20"/>
        </w:rPr>
        <w:t>5. Regelwerk: ASR A3.4/3: Sicherheitsbeleuchtung, optische Sicherheitsleitsysteme,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Titel</w:t>
      </w:r>
    </w:p>
    <w:p>
      <w:pPr>
        <w:rPr>
          <w:rFonts w:ascii="Calibri" w:hAnsi="Calibri"/>
          <w:b w:val="0"/>
          <w:sz w:val="20"/>
        </w:rPr>
      </w:pPr>
      <w:r>
        <w:rPr>
          <w:rFonts w:ascii="Calibri" w:hAnsi="Calibri"/>
          <w:b w:val="0"/>
          <w:sz w:val="20"/>
        </w:rPr>
        <w:t>DGUV-Information 240-200: Handlungsanleitung für die arbeitsmedizinische Vorsorge, Titel</w:t>
      </w:r>
    </w:p>
    <w:p>
      <w:pPr>
        <w:rPr>
          <w:rFonts w:ascii="Calibri" w:hAnsi="Calibri"/>
          <w:b w:val="0"/>
          <w:sz w:val="20"/>
        </w:rPr>
      </w:pPr>
      <w:r>
        <w:rPr>
          <w:rFonts w:ascii="Calibri" w:hAnsi="Calibri"/>
          <w:b w:val="0"/>
          <w:sz w:val="20"/>
        </w:rPr>
        <w:t>Lärm- und Vibrations-Arbeitsschutzverordnung (LärmVibrationsArbSchV),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9" w:name="_Toc2123908733"/>
      <w:r>
        <w:instrText>Textilreinigung: Warenspeicher</w:instrText>
      </w:r>
      <w:bookmarkEnd w:id="29"/>
      <w:r>
        <w:instrText>" \f "bgetem" \l 2</w:instrText>
      </w:r>
      <w:r>
        <w:fldChar w:fldCharType="separate"/>
      </w:r>
      <w:r>
        <w:fldChar w:fldCharType="end"/>
      </w:r>
      <w:r>
        <w:rPr>
          <w:rFonts w:ascii="Calibri" w:hAnsi="Calibri"/>
          <w:b w:val="1"/>
          <w:color w:val="233B81"/>
          <w:sz w:val="26"/>
        </w:rPr>
        <w:t>Textilreinigung: Warenspeicher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Einzug-, Quetsch-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Einzugstellen an Ketten, Antrieben usw. sind im Arbeits- und Verkehrsbereich (bis 2,5 m Höhe über dem Fußboden) durch Verdeckungen oder Verkleidungen gesichert. </w:t>
            </w:r>
          </w:p>
          <w:p>
            <w:pPr>
              <w:pStyle w:val="P1"/>
              <w:rPr>
                <w:b w:val="0"/>
                <w:sz w:val="18"/>
              </w:rPr>
            </w:pPr>
            <w:r>
              <w:rPr>
                <w:b w:val="0"/>
                <w:sz w:val="18"/>
              </w:rPr>
              <w:t>Quetsch-, Scher- und Einzugstellen, die nicht gesichert werden können, sind deutlich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Antrieb vor Störungsbeseitigungen abschalten, z. B. vor dem Entfernen verklemmter Bügel oder herabgefallener Kleidungsstücke.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30" w:name="_Toc1381065310"/>
      <w:r>
        <w:instrText>Transport von Hand</w:instrText>
      </w:r>
      <w:bookmarkEnd w:id="30"/>
      <w:r>
        <w:instrText>" \f "bgetem" \l 2</w:instrText>
      </w:r>
      <w:r>
        <w:fldChar w:fldCharType="separate"/>
      </w:r>
      <w:r>
        <w:fldChar w:fldCharType="end"/>
      </w:r>
      <w:r>
        <w:rPr>
          <w:rFonts w:ascii="Calibri" w:hAnsi="Calibri"/>
          <w:b w:val="1"/>
          <w:color w:val="233B81"/>
          <w:sz w:val="26"/>
        </w:rPr>
        <w:t>Transport von Hand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Heben und Tragen schwerer Lasten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Prüfliste </w:t>
            </w:r>
            <w:r>
              <w:rPr>
                <w:b w:val="0"/>
                <w:sz w:val="18"/>
                <w:u w:val="single"/>
              </w:rPr>
              <w:t>PL 23</w:t>
            </w:r>
            <w:r>
              <w:rPr>
                <w:b w:val="0"/>
                <w:sz w:val="18"/>
              </w:rPr>
              <w:t xml:space="preserve"> zum Handtransport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 Hand der Broschüre MB 013 Nr. 5 unterwiesen; insbesondere </w:t>
            </w:r>
          </w:p>
          <w:p>
            <w:pPr>
              <w:pStyle w:val="P1"/>
              <w:rPr>
                <w:b w:val="0"/>
                <w:sz w:val="18"/>
              </w:rPr>
            </w:pPr>
            <w:r>
              <w:rPr>
                <w:b w:val="0"/>
                <w:sz w:val="18"/>
              </w:rPr>
              <w:t xml:space="preserve">- über zumutbare Lasten, siehe Tabellen in MB 013 Nr. 5.4.1 bis .3, </w:t>
            </w:r>
          </w:p>
          <w:p>
            <w:pPr>
              <w:pStyle w:val="P1"/>
              <w:rPr>
                <w:b w:val="0"/>
                <w:sz w:val="18"/>
              </w:rPr>
            </w:pPr>
            <w:r>
              <w:rPr>
                <w:b w:val="0"/>
                <w:sz w:val="18"/>
              </w:rPr>
              <w:t xml:space="preserve">- Lasten wirbelsäuleschonend anzuheben und zu tragen, siehe MB 013 Nr. 5.3.2 und </w:t>
            </w:r>
            <w:r>
              <w:rPr>
                <w:b w:val="0"/>
                <w:sz w:val="18"/>
                <w:u w:val="single"/>
              </w:rPr>
              <w:t>DGUV Information 208-033</w:t>
            </w:r>
            <w:r>
              <w:rPr>
                <w:b w:val="0"/>
                <w:sz w:val="18"/>
              </w:rPr>
              <w:t xml:space="preserve">, </w:t>
            </w:r>
          </w:p>
          <w:p>
            <w:pPr>
              <w:pStyle w:val="P1"/>
              <w:rPr>
                <w:b w:val="0"/>
                <w:sz w:val="18"/>
              </w:rPr>
            </w:pPr>
            <w:r>
              <w:rPr>
                <w:b w:val="0"/>
                <w:sz w:val="18"/>
              </w:rPr>
              <w:t xml:space="preserve">- schwere Gegenstände zu zweit und/oder mit Transportmitteln zu bewegen, </w:t>
            </w:r>
          </w:p>
          <w:p>
            <w:pPr>
              <w:pStyle w:val="P1"/>
              <w:rPr>
                <w:b w:val="0"/>
                <w:sz w:val="18"/>
              </w:rPr>
            </w:pPr>
            <w:r>
              <w:rPr>
                <w:b w:val="0"/>
                <w:sz w:val="18"/>
              </w:rPr>
              <w:t xml:space="preserve">- für die Transportaufgabe geeignete Transportmittel auszuwählen, </w:t>
            </w:r>
          </w:p>
          <w:p>
            <w:pPr>
              <w:pStyle w:val="P1"/>
              <w:rPr>
                <w:b w:val="0"/>
                <w:sz w:val="18"/>
              </w:rPr>
            </w:pPr>
            <w:r>
              <w:rPr>
                <w:b w:val="0"/>
                <w:sz w:val="18"/>
              </w:rPr>
              <w:t>- nur Transportmittel zu benutzen, in deren Handhabung sie eingewiesen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allgemein\prueflisten\pl_23.pdf</w:t>
      </w:r>
    </w:p>
    <w:p>
      <w:pPr>
        <w:rPr>
          <w:rFonts w:ascii="Calibri" w:hAnsi="Calibri"/>
          <w:b w:val="0"/>
          <w:sz w:val="20"/>
        </w:rPr>
      </w:pPr>
      <w:r>
        <w:rPr>
          <w:rFonts w:ascii="Calibri" w:hAnsi="Calibri"/>
          <w:b w:val="0"/>
          <w:sz w:val="20"/>
        </w:rPr>
        <w:t>2. Regelwerk: DGUV Information 208-033: Belastungen für Rücken und Gelenke - was geht mich das an?,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208-033: Belastungen für Rücken und Gelenke - was geht mich das an?,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31" w:name="_Toc419325592"/>
      <w:r>
        <w:instrText>Verkehrswege</w:instrText>
      </w:r>
      <w:bookmarkEnd w:id="31"/>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32" w:name="_Toc1816611467"/>
      <w:r>
        <w:instrText>Vibration; Hand-Arm-Vibration</w:instrText>
      </w:r>
      <w:bookmarkEnd w:id="32"/>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33" w:name="_Toc1115193538"/>
      <w:r>
        <w:instrText>Wäschewagen und -container</w:instrText>
      </w:r>
      <w:bookmarkEnd w:id="33"/>
      <w:r>
        <w:instrText>" \f "bgetem" \l 2</w:instrText>
      </w:r>
      <w:r>
        <w:fldChar w:fldCharType="separate"/>
      </w:r>
      <w:r>
        <w:fldChar w:fldCharType="end"/>
      </w:r>
      <w:r>
        <w:rPr>
          <w:rFonts w:ascii="Calibri" w:hAnsi="Calibri"/>
          <w:b w:val="1"/>
          <w:color w:val="233B81"/>
          <w:sz w:val="26"/>
        </w:rPr>
        <w:t>Wäschewagen und -container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Wagen werden regelmäßig auf Beschädigungen geprüft. </w:t>
            </w:r>
          </w:p>
          <w:p>
            <w:pPr>
              <w:pStyle w:val="P1"/>
              <w:rPr>
                <w:b w:val="0"/>
                <w:sz w:val="18"/>
              </w:rPr>
            </w:pPr>
            <w:r>
              <w:rPr>
                <w:b w:val="0"/>
                <w:sz w:val="18"/>
              </w:rPr>
              <w:t>Die Räder werden gängig gehalten, die Radlager regelmäßig gereinigt und geschmiert.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Kennzeichnungsverfahren für schadhafte Wagen ist festlegt. </w:t>
            </w:r>
          </w:p>
          <w:p>
            <w:pPr>
              <w:pStyle w:val="P1"/>
              <w:rPr>
                <w:b w:val="0"/>
                <w:sz w:val="18"/>
              </w:rPr>
            </w:pPr>
            <w:r>
              <w:rPr>
                <w:b w:val="0"/>
                <w:sz w:val="18"/>
              </w:rPr>
              <w:t xml:space="preserve">Ein Abstellplatz für schadhafte Wagen und Container ist vorhanden. </w:t>
            </w:r>
          </w:p>
          <w:p>
            <w:pPr>
              <w:pStyle w:val="P1"/>
              <w:rPr>
                <w:b w:val="0"/>
                <w:sz w:val="18"/>
              </w:rPr>
            </w:pPr>
            <w:r>
              <w:rPr>
                <w:b w:val="0"/>
                <w:sz w:val="18"/>
              </w:rPr>
              <w:t>Das Verfahren zum Abstellen und Reparieren schadhafter Wagen ist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wurde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Unterweisungshilfen für </w:t>
            </w:r>
            <w:r>
              <w:rPr>
                <w:b w:val="0"/>
                <w:sz w:val="18"/>
                <w:u w:val="single"/>
              </w:rPr>
              <w:t>Wäschereimitarbeiter</w:t>
            </w:r>
            <w:r>
              <w:rPr>
                <w:b w:val="0"/>
                <w:sz w:val="18"/>
              </w:rPr>
              <w:t xml:space="preserve"> im Betrieb und </w:t>
            </w:r>
            <w:r>
              <w:rPr>
                <w:b w:val="0"/>
                <w:sz w:val="18"/>
                <w:u w:val="single"/>
              </w:rPr>
              <w:t>Auslieferungsfahrer</w:t>
            </w:r>
            <w:r>
              <w:rPr>
                <w:b w:val="0"/>
                <w:sz w:val="18"/>
              </w:rPr>
              <w:t xml:space="preserve">. </w:t>
            </w:r>
          </w:p>
          <w:p>
            <w:pPr>
              <w:pStyle w:val="P1"/>
              <w:rPr>
                <w:b w:val="0"/>
                <w:sz w:val="18"/>
              </w:rPr>
            </w:pPr>
            <w:r>
              <w:rPr>
                <w:b w:val="0"/>
                <w:sz w:val="18"/>
              </w:rPr>
              <w:t xml:space="preserve">- Wagen und Container zum Schieben nur innerhalb der Umrisse anfassen. </w:t>
            </w:r>
          </w:p>
          <w:p>
            <w:pPr>
              <w:pStyle w:val="P1"/>
              <w:rPr>
                <w:b w:val="0"/>
                <w:sz w:val="18"/>
              </w:rPr>
            </w:pPr>
            <w:r>
              <w:rPr>
                <w:b w:val="0"/>
                <w:sz w:val="18"/>
              </w:rPr>
              <w:t>- Schadhafte Wagen kennzeichnen und abstellen.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allgemein\betriebsanweisungen\maschinen\b_waescherollcontainern_und_wagen.doc</w:t>
      </w:r>
    </w:p>
    <w:p>
      <w:pPr>
        <w:rPr>
          <w:rFonts w:ascii="Calibri" w:hAnsi="Calibri"/>
          <w:b w:val="0"/>
          <w:sz w:val="20"/>
        </w:rPr>
      </w:pPr>
      <w:r>
        <w:rPr>
          <w:rFonts w:ascii="Calibri" w:hAnsi="Calibri"/>
          <w:b w:val="0"/>
          <w:sz w:val="20"/>
        </w:rPr>
        <w:t>2. Datei / Adresse: allgemein\textil\waeschereimitarbeiter.pps</w:t>
      </w:r>
    </w:p>
    <w:p>
      <w:pPr>
        <w:rPr>
          <w:rFonts w:ascii="Calibri" w:hAnsi="Calibri"/>
          <w:b w:val="0"/>
          <w:sz w:val="20"/>
        </w:rPr>
      </w:pPr>
      <w:r>
        <w:rPr>
          <w:rFonts w:ascii="Calibri" w:hAnsi="Calibri"/>
          <w:b w:val="0"/>
          <w:sz w:val="20"/>
        </w:rPr>
        <w:t>3. Datei / Adresse: allgemein\textil\auslieferungsfahrer.pps</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4" w:name="_Toc1312038407"/>
      <w:r>
        <w:instrText>4. Textilreinigung</w:instrText>
      </w:r>
      <w:bookmarkEnd w:id="3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35" w:name="_Toc1348239393"/>
      <w:r>
        <w:instrText>Bügeltisch</w:instrText>
      </w:r>
      <w:bookmarkEnd w:id="35"/>
      <w:r>
        <w:instrText>" \f "bgetem" \l 2</w:instrText>
      </w:r>
      <w:r>
        <w:fldChar w:fldCharType="separate"/>
      </w:r>
      <w:r>
        <w:fldChar w:fldCharType="end"/>
      </w:r>
      <w:r>
        <w:rPr>
          <w:rFonts w:ascii="Calibri" w:hAnsi="Calibri"/>
          <w:b w:val="1"/>
          <w:color w:val="233B81"/>
          <w:sz w:val="26"/>
        </w:rPr>
        <w:t>Bügeltisch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Steharbeitsplatz </w:t>
      </w:r>
    </w:p>
    <w:p>
      <w:pPr>
        <w:pStyle w:val="P2"/>
        <w:rPr>
          <w:b w:val="1"/>
          <w:sz w:val="20"/>
        </w:rPr>
      </w:pPr>
      <w:r>
        <w:rPr>
          <w:b w:val="1"/>
          <w:sz w:val="20"/>
        </w:rPr>
        <w:t>Dampf und Wärme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Bügeltisch ist auf die richtige Arbeitshöhe einstellbar, </w:t>
            </w:r>
          </w:p>
          <w:p>
            <w:pPr>
              <w:pStyle w:val="P1"/>
              <w:rPr>
                <w:b w:val="0"/>
                <w:sz w:val="18"/>
              </w:rPr>
            </w:pPr>
            <w:r>
              <w:rPr>
                <w:b w:val="0"/>
                <w:sz w:val="18"/>
              </w:rPr>
              <w:t xml:space="preserve">oder </w:t>
            </w:r>
          </w:p>
          <w:p>
            <w:pPr>
              <w:pStyle w:val="P1"/>
              <w:rPr>
                <w:b w:val="0"/>
                <w:sz w:val="18"/>
              </w:rPr>
            </w:pPr>
            <w:r>
              <w:rPr>
                <w:b w:val="0"/>
                <w:sz w:val="18"/>
              </w:rPr>
              <w:t xml:space="preserve">die Arbeitshöhe wird mit Holzpodesten o. Ä. angepasst. </w:t>
            </w:r>
          </w:p>
          <w:p>
            <w:pPr>
              <w:pStyle w:val="P1"/>
              <w:rPr>
                <w:b w:val="0"/>
                <w:sz w:val="18"/>
              </w:rPr>
            </w:pPr>
            <w:r>
              <w:rPr>
                <w:b w:val="0"/>
                <w:sz w:val="18"/>
              </w:rPr>
              <w:t xml:space="preserve">Die Abstellfläche für das Bügeleisen ist griffgünstig angeordnet. </w:t>
            </w:r>
          </w:p>
          <w:p>
            <w:pPr>
              <w:pStyle w:val="P1"/>
              <w:rPr>
                <w:b w:val="0"/>
                <w:sz w:val="18"/>
              </w:rPr>
            </w:pPr>
            <w:r>
              <w:rPr>
                <w:b w:val="0"/>
                <w:sz w:val="18"/>
              </w:rPr>
              <w:t>Eine Stehhilfe oder eine Matte zur Entlastung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Wirksamkeit der Absaugung wird regelmäßig geprüft. </w:t>
            </w:r>
          </w:p>
          <w:p>
            <w:pPr>
              <w:pStyle w:val="P1"/>
              <w:rPr>
                <w:b w:val="0"/>
                <w:sz w:val="18"/>
              </w:rPr>
            </w:pPr>
            <w:r>
              <w:rPr>
                <w:b w:val="0"/>
                <w:sz w:val="18"/>
              </w:rPr>
              <w:t>Der Arbeitsplatzes ist ausreichend belüftet. Auf Zugfreiheit wird geachtet.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Kleindampferzeuger: </w:t>
            </w:r>
          </w:p>
          <w:p>
            <w:pPr>
              <w:pStyle w:val="P1"/>
              <w:rPr>
                <w:b w:val="0"/>
                <w:sz w:val="18"/>
              </w:rPr>
            </w:pPr>
            <w:r>
              <w:rPr>
                <w:b w:val="0"/>
                <w:sz w:val="18"/>
              </w:rPr>
              <w:t xml:space="preserve">Der Dampferzeuger wird nach den Vorgaben in der Betriebsanleitung des Hersteller gewartet und durch eine befähigte Person geprüft. Empfehlung für die Prüffrist, wenn in der Betriebsanleitung nicht genannt: 5 Jahre, siehe BetrSichV </w:t>
            </w:r>
            <w:r>
              <w:rPr>
                <w:b w:val="0"/>
                <w:sz w:val="18"/>
                <w:u w:val="single"/>
              </w:rPr>
              <w:t>§ 15</w:t>
            </w:r>
            <w:r>
              <w:rPr>
                <w:b w:val="0"/>
                <w:sz w:val="18"/>
              </w:rPr>
              <w:t xml:space="preserve"> Abs. 5 Satz 2 und 3 (nach der Tabelle). </w:t>
            </w:r>
          </w:p>
          <w:p>
            <w:pPr>
              <w:pStyle w:val="P1"/>
              <w:rPr>
                <w:b w:val="0"/>
                <w:sz w:val="18"/>
              </w:rPr>
            </w:pPr>
            <w:r>
              <w:rPr>
                <w:b w:val="0"/>
                <w:sz w:val="18"/>
              </w:rPr>
              <w:t>Betriebsanleitung, Herstellerbescheinigung für den Dampfbehälter, Prüfunterlagen und Prüfergebnisse werden am Betriebsort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Kleindampferzeuger: </w:t>
            </w:r>
          </w:p>
          <w:p>
            <w:pPr>
              <w:pStyle w:val="P1"/>
              <w:rPr>
                <w:b w:val="0"/>
                <w:sz w:val="18"/>
              </w:rPr>
            </w:pPr>
            <w:r>
              <w:rPr>
                <w:b w:val="0"/>
                <w:sz w:val="18"/>
              </w:rPr>
              <w:t xml:space="preserve">Die Plombe des Sicherheitsventils wird regelmäßig kontrolliert. Ist sie beschädigt, wird eine Prüfung veranlasst. </w:t>
            </w:r>
          </w:p>
          <w:p>
            <w:pPr>
              <w:pStyle w:val="P1"/>
              <w:rPr>
                <w:b w:val="0"/>
                <w:sz w:val="18"/>
              </w:rPr>
            </w:pPr>
            <w:r>
              <w:rPr>
                <w:b w:val="0"/>
                <w:sz w:val="18"/>
              </w:rPr>
              <w:t xml:space="preserve">Regelmäßig wird kontrolliert, dass die Ausblasöffnung des Sicherheitsventils nicht verschlossen ist. </w:t>
            </w:r>
          </w:p>
          <w:p>
            <w:pPr>
              <w:pStyle w:val="P1"/>
              <w:rPr>
                <w:b w:val="0"/>
                <w:sz w:val="18"/>
              </w:rPr>
            </w:pPr>
            <w:r>
              <w:rPr>
                <w:b w:val="0"/>
                <w:sz w:val="18"/>
              </w:rPr>
              <w:t xml:space="preserve">Der Dampferzeuger wird nach den Vorgaben in der Betriebsanleitung abgeschlämmt. </w:t>
            </w:r>
          </w:p>
          <w:p>
            <w:pPr>
              <w:pStyle w:val="P1"/>
              <w:rPr>
                <w:b w:val="0"/>
                <w:sz w:val="18"/>
              </w:rPr>
            </w:pPr>
            <w:r>
              <w:rPr>
                <w:b w:val="0"/>
                <w:sz w:val="18"/>
              </w:rPr>
              <w:t>Die Arbeitsanweisung dazu ist auf dem Dampferzeuger oder als Aushang vorhanden und lesbar.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regelmäßig unterwiesen. </w:t>
            </w:r>
          </w:p>
          <w:p>
            <w:pPr>
              <w:pStyle w:val="P1"/>
              <w:rPr>
                <w:b w:val="0"/>
                <w:sz w:val="18"/>
              </w:rPr>
            </w:pPr>
            <w:r>
              <w:rPr>
                <w:b w:val="0"/>
                <w:sz w:val="18"/>
                <w:u w:val="single"/>
              </w:rPr>
              <w:t>Unterweisungshilfe</w:t>
            </w:r>
            <w:r>
              <w:rPr>
                <w:b w:val="0"/>
                <w:sz w:val="18"/>
              </w:rPr>
              <w:t xml:space="preserve"> PU 021.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 15 Prüfung vor Inbetriebnahme und vor Wiederinbetriebnahme nach prüfpflichtigen Änderungen</w:t>
      </w:r>
    </w:p>
    <w:p>
      <w:pPr>
        <w:rPr>
          <w:rFonts w:ascii="Calibri" w:hAnsi="Calibri"/>
          <w:b w:val="0"/>
          <w:sz w:val="20"/>
        </w:rPr>
      </w:pPr>
      <w:r>
        <w:rPr>
          <w:rFonts w:ascii="Calibri" w:hAnsi="Calibri"/>
          <w:b w:val="0"/>
          <w:sz w:val="20"/>
        </w:rPr>
        <w:t>2.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36" w:name="_Toc265962365"/>
      <w:r>
        <w:instrText>Fleckentfernen (Detachieren)</w:instrText>
      </w:r>
      <w:bookmarkEnd w:id="36"/>
      <w:r>
        <w:instrText>" \f "bgetem" \l 2</w:instrText>
      </w:r>
      <w:r>
        <w:fldChar w:fldCharType="separate"/>
      </w:r>
      <w:r>
        <w:fldChar w:fldCharType="end"/>
      </w:r>
      <w:r>
        <w:rPr>
          <w:rFonts w:ascii="Calibri" w:hAnsi="Calibri"/>
          <w:b w:val="1"/>
          <w:color w:val="233B81"/>
          <w:sz w:val="26"/>
        </w:rPr>
        <w:t>Fleckentfernen (Detachieren)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Hautreizungen, -schäden, Verätzen der Augen, gefährliche Dämpfe,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Mitteln, die Gefahrstoffe enthalten, wird nur an einem Arbeitsplatz mit Absaugung gearbeitet. </w:t>
            </w:r>
          </w:p>
          <w:p>
            <w:pPr>
              <w:pStyle w:val="P1"/>
              <w:rPr>
                <w:b w:val="0"/>
                <w:sz w:val="18"/>
              </w:rPr>
            </w:pPr>
            <w:r>
              <w:rPr>
                <w:b w:val="0"/>
                <w:sz w:val="18"/>
              </w:rPr>
              <w:t xml:space="preserve">Es werden keine Mittel mit krebsverdächtigen oder fruchtschädigenden Bestandteilen verwendet. </w:t>
            </w:r>
          </w:p>
          <w:p>
            <w:pPr>
              <w:pStyle w:val="P1"/>
              <w:rPr>
                <w:b w:val="0"/>
                <w:sz w:val="18"/>
              </w:rPr>
            </w:pPr>
            <w:r>
              <w:rPr>
                <w:b w:val="0"/>
                <w:sz w:val="18"/>
              </w:rPr>
              <w:t xml:space="preserve">Es werden keine Mittel mit halogenierten Kohlenwasserstoffen (z. B. Dichlormethan, Per) eingesetzt, siehe 2. BImSchV </w:t>
            </w:r>
            <w:r>
              <w:rPr>
                <w:b w:val="0"/>
                <w:sz w:val="18"/>
                <w:u w:val="single"/>
              </w:rPr>
              <w:t>§ 4</w:t>
            </w:r>
            <w:r>
              <w:rPr>
                <w:b w:val="0"/>
                <w:sz w:val="18"/>
              </w:rPr>
              <w:t xml:space="preserve"> Abs. 5. </w:t>
            </w:r>
          </w:p>
          <w:p>
            <w:pPr>
              <w:pStyle w:val="P1"/>
              <w:rPr>
                <w:b w:val="0"/>
                <w:sz w:val="18"/>
              </w:rPr>
            </w:pPr>
            <w:r>
              <w:rPr>
                <w:b w:val="0"/>
                <w:sz w:val="18"/>
              </w:rPr>
              <w:t>Beim Einsatz einer Spritzpistole verhindern Seitenwände und Absaugung die Ausbereitung von Nebeln.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Fleckentfernen mit entzündbaren (brennbaren) Mitteln: </w:t>
            </w:r>
          </w:p>
          <w:p>
            <w:pPr>
              <w:pStyle w:val="P1"/>
              <w:rPr>
                <w:b w:val="0"/>
                <w:sz w:val="18"/>
              </w:rPr>
            </w:pPr>
            <w:r>
              <w:rPr>
                <w:b w:val="0"/>
                <w:sz w:val="18"/>
              </w:rPr>
              <w:t xml:space="preserve">Wenn eine </w:t>
            </w:r>
            <w:r>
              <w:rPr>
                <w:b w:val="0"/>
                <w:sz w:val="18"/>
                <w:u w:val="single"/>
              </w:rPr>
              <w:t>Zone</w:t>
            </w:r>
            <w:r>
              <w:rPr>
                <w:b w:val="0"/>
                <w:sz w:val="18"/>
              </w:rPr>
              <w:t xml:space="preserve"> festgelegt ist (BetrSichV § 5 und Anhang 3), wurde ein </w:t>
            </w:r>
            <w:r>
              <w:rPr>
                <w:b w:val="0"/>
                <w:sz w:val="18"/>
                <w:u w:val="single"/>
              </w:rPr>
              <w:t>Explosionsschutzdokument</w:t>
            </w:r>
            <w:r>
              <w:rPr>
                <w:b w:val="0"/>
                <w:sz w:val="18"/>
              </w:rPr>
              <w:t xml:space="preserve"> erstellt (BetrSichV § 6) oder: </w:t>
            </w:r>
          </w:p>
          <w:p>
            <w:pPr>
              <w:pStyle w:val="P1"/>
              <w:rPr>
                <w:b w:val="0"/>
                <w:sz w:val="18"/>
              </w:rPr>
            </w:pPr>
            <w:r>
              <w:rPr>
                <w:b w:val="0"/>
                <w:sz w:val="18"/>
              </w:rPr>
              <w:t>Wenn keine Zone festgelegt wurde, ist kein Explosionsschutzdokument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Fleckentfernen mit entzündbaren (brennbaren) Mitteln: </w:t>
            </w:r>
          </w:p>
          <w:p>
            <w:pPr>
              <w:pStyle w:val="P1"/>
              <w:rPr>
                <w:b w:val="0"/>
                <w:sz w:val="18"/>
              </w:rPr>
            </w:pPr>
            <w:r>
              <w:rPr>
                <w:b w:val="0"/>
                <w:sz w:val="18"/>
              </w:rPr>
              <w:t xml:space="preserve">Die Explosions- und Brandgefahren sind beurteilt, Schutzmaßnahmen wurden ausgeführt; </w:t>
            </w:r>
          </w:p>
          <w:p>
            <w:pPr>
              <w:pStyle w:val="P1"/>
              <w:rPr>
                <w:b w:val="0"/>
                <w:sz w:val="18"/>
              </w:rPr>
            </w:pPr>
            <w:r>
              <w:rPr>
                <w:b w:val="0"/>
                <w:sz w:val="18"/>
              </w:rPr>
              <w:t xml:space="preserve">siehe AB 003, BetrSichV § 5 Abs. 2 mit Anhang 4 und GefStoffV Anhang I Nr.1. </w:t>
            </w:r>
          </w:p>
          <w:p>
            <w:pPr>
              <w:pStyle w:val="P1"/>
              <w:rPr>
                <w:b w:val="0"/>
                <w:sz w:val="18"/>
              </w:rPr>
            </w:pPr>
            <w:r>
              <w:rPr>
                <w:b w:val="0"/>
                <w:sz w:val="18"/>
              </w:rPr>
              <w:t xml:space="preserve">Insbesondere wurde beachtet: </w:t>
            </w:r>
          </w:p>
          <w:p>
            <w:pPr>
              <w:pStyle w:val="P1"/>
              <w:rPr>
                <w:b w:val="0"/>
                <w:sz w:val="18"/>
              </w:rPr>
            </w:pPr>
            <w:r>
              <w:rPr>
                <w:b w:val="0"/>
                <w:sz w:val="18"/>
              </w:rPr>
              <w:t xml:space="preserve">Rauchen und offene Flammen sind im Arbeitsbereich verboten. </w:t>
            </w:r>
          </w:p>
          <w:p>
            <w:pPr>
              <w:pStyle w:val="P1"/>
              <w:rPr>
                <w:b w:val="0"/>
                <w:sz w:val="18"/>
              </w:rPr>
            </w:pPr>
            <w:r>
              <w:rPr>
                <w:b w:val="0"/>
                <w:sz w:val="18"/>
              </w:rPr>
              <w:t xml:space="preserve">Es werden keine Elektrogeräte mit offenen Heizwendeln benutzt (Fön o. Ä). </w:t>
            </w:r>
          </w:p>
          <w:p>
            <w:pPr>
              <w:pStyle w:val="P1"/>
              <w:rPr>
                <w:b w:val="0"/>
                <w:sz w:val="18"/>
              </w:rPr>
            </w:pPr>
            <w:r>
              <w:rPr>
                <w:b w:val="0"/>
                <w:sz w:val="18"/>
              </w:rPr>
              <w:t xml:space="preserve">Die Absaugeinrichtung wurde bei der Beurteilung der Explosionsgefahr berücksichtigt. </w:t>
            </w:r>
          </w:p>
          <w:p>
            <w:pPr>
              <w:pStyle w:val="P1"/>
              <w:rPr>
                <w:b w:val="0"/>
                <w:sz w:val="18"/>
              </w:rPr>
            </w:pPr>
            <w:r>
              <w:rPr>
                <w:b w:val="0"/>
                <w:sz w:val="18"/>
              </w:rPr>
              <w:t xml:space="preserve">Bei Verwendung von KWL (FP &gt; 55 °C) hat die elektrische Anlage im Bereich des </w:t>
            </w:r>
          </w:p>
          <w:p>
            <w:pPr>
              <w:pStyle w:val="P1"/>
              <w:rPr>
                <w:b w:val="0"/>
                <w:sz w:val="18"/>
              </w:rPr>
            </w:pPr>
            <w:r>
              <w:rPr>
                <w:b w:val="0"/>
                <w:sz w:val="18"/>
              </w:rPr>
              <w:t xml:space="preserve">Arbeitsplatzes mindestens die Schutzart IP 54 (insbes. Schalter und Leuchten). </w:t>
            </w:r>
          </w:p>
          <w:p>
            <w:pPr>
              <w:pStyle w:val="P1"/>
              <w:rPr>
                <w:b w:val="0"/>
                <w:sz w:val="18"/>
              </w:rPr>
            </w:pPr>
            <w:r>
              <w:rPr>
                <w:b w:val="0"/>
                <w:sz w:val="18"/>
              </w:rPr>
              <w:t>Der Flammpunkt des Mittels ist mindestens 15 °C höher als die Verarbeitungstemperatur (z. B. die Raumtemperatur). Wenn nicht, ist bei den Explosionsschutzmaßnahmen beachtet, dass explosionsfähige Gas-/Luftgemische entstehen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Augenschutz und Schutzhandschuhe sind für jede Person vorhanden, die Flecken mit gefahrstoffhaltigen Mitteln bearbeitet. </w:t>
            </w:r>
          </w:p>
          <w:p>
            <w:pPr>
              <w:pStyle w:val="P1"/>
              <w:rPr>
                <w:b w:val="0"/>
                <w:sz w:val="18"/>
              </w:rPr>
            </w:pPr>
            <w:r>
              <w:rPr>
                <w:b w:val="0"/>
                <w:sz w:val="18"/>
              </w:rPr>
              <w:t xml:space="preserve">Für die </w:t>
            </w:r>
            <w:r>
              <w:rPr>
                <w:b w:val="0"/>
                <w:sz w:val="18"/>
                <w:u w:val="single"/>
              </w:rPr>
              <w:t>persönliche Schutzausrüstungen</w:t>
            </w:r>
            <w:r>
              <w:rPr>
                <w:b w:val="0"/>
                <w:sz w:val="18"/>
              </w:rPr>
              <w:t xml:space="preserve"> (PSA) sind Aufbewahrungsmöglichkeiten in der Nähe des Arbeitsplatzes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Arbeitsanweisungen der Hersteller/Lieferanten der Mittel hängen aus. </w:t>
            </w:r>
          </w:p>
          <w:p>
            <w:pPr>
              <w:pStyle w:val="P1"/>
              <w:rPr>
                <w:b w:val="0"/>
                <w:sz w:val="18"/>
              </w:rPr>
            </w:pPr>
            <w:r>
              <w:rPr>
                <w:b w:val="0"/>
                <w:sz w:val="18"/>
              </w:rPr>
              <w:t xml:space="preserve">Betriebsanweisungen wurden erstellt; Beispiele: </w:t>
            </w:r>
            <w:r>
              <w:rPr>
                <w:b w:val="0"/>
                <w:sz w:val="18"/>
                <w:u w:val="single"/>
              </w:rPr>
              <w:t>Enzymhaltiges Mittel</w:t>
            </w:r>
            <w:r>
              <w:rPr>
                <w:b w:val="0"/>
                <w:sz w:val="18"/>
              </w:rPr>
              <w:t xml:space="preserve">; </w:t>
            </w:r>
            <w:r>
              <w:rPr>
                <w:b w:val="0"/>
                <w:sz w:val="18"/>
                <w:u w:val="single"/>
              </w:rPr>
              <w:t>Flusssäure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Fleckentfernen mit KWL: </w:t>
            </w:r>
          </w:p>
          <w:p>
            <w:pPr>
              <w:pStyle w:val="P1"/>
              <w:rPr>
                <w:b w:val="0"/>
                <w:sz w:val="18"/>
              </w:rPr>
            </w:pPr>
            <w:r>
              <w:rPr>
                <w:b w:val="0"/>
                <w:sz w:val="18"/>
              </w:rPr>
              <w:t xml:space="preserve">Eine </w:t>
            </w:r>
            <w:r>
              <w:rPr>
                <w:b w:val="0"/>
                <w:sz w:val="18"/>
                <w:u w:val="single"/>
              </w:rPr>
              <w:t>Betriebsanweisung</w:t>
            </w:r>
            <w:r>
              <w:rPr>
                <w:b w:val="0"/>
                <w:sz w:val="18"/>
              </w:rPr>
              <w:t xml:space="preserve"> wurde erstellt. </w:t>
            </w:r>
          </w:p>
          <w:p>
            <w:pPr>
              <w:pStyle w:val="P1"/>
              <w:rPr>
                <w:b w:val="0"/>
                <w:sz w:val="18"/>
              </w:rPr>
            </w:pPr>
            <w:r>
              <w:rPr>
                <w:b w:val="0"/>
                <w:sz w:val="18"/>
              </w:rPr>
              <w:t xml:space="preserve">Mitarbeiter werden regelmäßig unterwiesen; Unterweisungshilfe </w:t>
            </w:r>
            <w:r>
              <w:rPr>
                <w:b w:val="0"/>
                <w:sz w:val="18"/>
                <w:u w:val="single"/>
              </w:rPr>
              <w:t>PU 021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Benutzung, Aufbewahrung und Sauberkeit der PSA werden regelmäßig geprüft. </w:t>
            </w:r>
          </w:p>
          <w:p>
            <w:pPr>
              <w:pStyle w:val="P1"/>
              <w:rPr>
                <w:b w:val="0"/>
                <w:sz w:val="18"/>
              </w:rPr>
            </w:pPr>
            <w:r>
              <w:rPr>
                <w:b w:val="0"/>
                <w:sz w:val="18"/>
              </w:rPr>
              <w:t>Die Wirksamkeit der Absaugungen wird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2. BImSchV: Verordnung zur Emissionsbegrenzung von leichtflüchtigen halogenierten organischen Verbindungen, § 4 Chemischreinigungs- und Textilausrüstungsanlagen</w:t>
      </w:r>
    </w:p>
    <w:p>
      <w:pPr>
        <w:rPr>
          <w:rFonts w:ascii="Calibri" w:hAnsi="Calibri"/>
          <w:b w:val="0"/>
          <w:sz w:val="20"/>
        </w:rPr>
      </w:pPr>
      <w:r>
        <w:rPr>
          <w:rFonts w:ascii="Calibri" w:hAnsi="Calibri"/>
          <w:b w:val="0"/>
          <w:sz w:val="20"/>
        </w:rPr>
        <w:t>3.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4. Regelwerk: DGUV-Information 240-200: Handlungsanleitung für die arbeitsmedizinische Vorsorge, Inhalt</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Datei / Adresse: allgemein\betriebsanweisungen\gefahrstoffe\b_enzymhaltiges_fleckentfernungsmittel_ghs.doc</w:t>
      </w:r>
    </w:p>
    <w:p>
      <w:pPr>
        <w:rPr>
          <w:rFonts w:ascii="Calibri" w:hAnsi="Calibri"/>
          <w:b w:val="0"/>
          <w:sz w:val="20"/>
        </w:rPr>
      </w:pPr>
      <w:r>
        <w:rPr>
          <w:rFonts w:ascii="Calibri" w:hAnsi="Calibri"/>
          <w:b w:val="0"/>
          <w:sz w:val="20"/>
        </w:rPr>
        <w:t>7. Datei / Adresse: allgemein\betriebsanweisungen\gefahrstoffe\b_flusssaeure_10_ghs.doc</w:t>
      </w:r>
    </w:p>
    <w:p>
      <w:pPr>
        <w:rPr>
          <w:rFonts w:ascii="Calibri" w:hAnsi="Calibri"/>
          <w:b w:val="0"/>
          <w:sz w:val="20"/>
        </w:rPr>
      </w:pPr>
      <w:r>
        <w:rPr>
          <w:rFonts w:ascii="Calibri" w:hAnsi="Calibri"/>
          <w:b w:val="0"/>
          <w:sz w:val="20"/>
        </w:rPr>
        <w:t>8. Datei / Adresse: allgemein\betriebsanweisungen\gefahrstoffe\b_detachieren_ghs.doc</w:t>
      </w:r>
    </w:p>
    <w:p>
      <w:pPr>
        <w:rPr>
          <w:rFonts w:ascii="Calibri" w:hAnsi="Calibri"/>
          <w:b w:val="0"/>
          <w:sz w:val="20"/>
        </w:rPr>
      </w:pPr>
      <w:r>
        <w:rPr>
          <w:rFonts w:ascii="Calibri" w:hAnsi="Calibri"/>
          <w:b w:val="0"/>
          <w:sz w:val="20"/>
        </w:rPr>
        <w:t>9. Datei / Adresse: allgemein\pu\pu021.pdf</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2. BImSchV: Verordnung zur Emissionsbegrenzung von leichtflüchtigen halogenierten organischen Verbindungen,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37" w:name="_Toc2076636966"/>
      <w:r>
        <w:instrText>Handbügeleisen</w:instrText>
      </w:r>
      <w:bookmarkEnd w:id="37"/>
      <w:r>
        <w:instrText>" \f "bgetem" \l 2</w:instrText>
      </w:r>
      <w:r>
        <w:fldChar w:fldCharType="separate"/>
      </w:r>
      <w:r>
        <w:fldChar w:fldCharType="end"/>
      </w:r>
      <w:r>
        <w:rPr>
          <w:rFonts w:ascii="Calibri" w:hAnsi="Calibri"/>
          <w:b w:val="1"/>
          <w:color w:val="233B81"/>
          <w:sz w:val="26"/>
        </w:rPr>
        <w:t>Handbügeleisen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w:t>
      </w:r>
    </w:p>
    <w:p>
      <w:pPr>
        <w:pStyle w:val="P2"/>
        <w:rPr>
          <w:b w:val="1"/>
          <w:sz w:val="20"/>
        </w:rPr>
      </w:pPr>
      <w:r>
        <w:rPr>
          <w:b w:val="1"/>
          <w:sz w:val="20"/>
        </w:rPr>
        <w:t>Thermische Gefährdung,</w:t>
      </w:r>
    </w:p>
    <w:p>
      <w:pPr>
        <w:pStyle w:val="P2"/>
        <w:rPr>
          <w:b w:val="1"/>
          <w:sz w:val="20"/>
        </w:rPr>
      </w:pPr>
      <w:r>
        <w:rPr>
          <w:b w:val="1"/>
          <w:sz w:val="20"/>
        </w:rPr>
        <w:t>Elektrischer Schlag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Netzanschlussleitung wird auf Scheuerstellen geprüft. </w:t>
            </w:r>
          </w:p>
          <w:p>
            <w:pPr>
              <w:pStyle w:val="P1"/>
              <w:rPr>
                <w:b w:val="0"/>
                <w:sz w:val="18"/>
              </w:rPr>
            </w:pPr>
            <w:r>
              <w:rPr>
                <w:b w:val="0"/>
                <w:sz w:val="18"/>
              </w:rPr>
              <w:t xml:space="preserve">Prüffrist je nach Beanspruchung 6 bis 12 Monate, siehe </w:t>
            </w:r>
            <w:r>
              <w:rPr>
                <w:b w:val="0"/>
                <w:sz w:val="18"/>
                <w:u w:val="single"/>
              </w:rPr>
              <w:t>DGUV Vorschrift 3 § 5</w:t>
            </w:r>
            <w:r>
              <w:rPr>
                <w:b w:val="0"/>
                <w:sz w:val="18"/>
              </w:rPr>
              <w:t xml:space="preserve"> Tabelle 1B der Durchführungsanweisungen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Bügeleisen mit beschädigter Anschlussleitung werden sofort ausgetauscht und repariert/ensorgt.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Anschlussleitung wird so geführt, dass es nicht an Tischkanten scheuert, z.B </w:t>
            </w:r>
          </w:p>
          <w:p>
            <w:pPr>
              <w:pStyle w:val="P1"/>
              <w:rPr>
                <w:b w:val="0"/>
                <w:sz w:val="18"/>
              </w:rPr>
            </w:pPr>
            <w:r>
              <w:rPr>
                <w:b w:val="0"/>
                <w:sz w:val="18"/>
              </w:rPr>
              <w:t xml:space="preserve">- Ein gefederter Kabelhalter (Peitsche) ist am Tisch befestigt. </w:t>
            </w:r>
          </w:p>
          <w:p>
            <w:pPr>
              <w:pStyle w:val="P1"/>
              <w:rPr>
                <w:b w:val="0"/>
                <w:sz w:val="18"/>
              </w:rPr>
            </w:pPr>
            <w:r>
              <w:rPr>
                <w:b w:val="0"/>
                <w:sz w:val="18"/>
              </w:rPr>
              <w:t>- Die Steckdose ist oberhalb des Arbeitsplatzes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Festes Schuhwerk tragen, das Halt bietet. </w:t>
            </w:r>
          </w:p>
          <w:p>
            <w:pPr>
              <w:pStyle w:val="P1"/>
              <w:rPr>
                <w:b w:val="0"/>
                <w:sz w:val="18"/>
              </w:rPr>
            </w:pPr>
            <w:r>
              <w:rPr>
                <w:b w:val="0"/>
                <w:sz w:val="18"/>
              </w:rPr>
              <w:t xml:space="preserve">- Stolpergefahr, wenn durch Konzentration auf die Arbeit nicht auf Bewegungen geachtet wird. </w:t>
            </w:r>
          </w:p>
          <w:p>
            <w:pPr>
              <w:pStyle w:val="P1"/>
              <w:rPr>
                <w:b w:val="0"/>
                <w:sz w:val="18"/>
              </w:rPr>
            </w:pPr>
            <w:r>
              <w:rPr>
                <w:b w:val="0"/>
                <w:sz w:val="18"/>
              </w:rPr>
              <w:t xml:space="preserve">- Arbeitsbereiche und Verkehrswege nicht mit Wäschekörben, Kleiderständern zustellen. </w:t>
            </w:r>
          </w:p>
          <w:p>
            <w:pPr>
              <w:pStyle w:val="P1"/>
              <w:rPr>
                <w:b w:val="0"/>
                <w:sz w:val="18"/>
              </w:rPr>
            </w:pPr>
            <w:r>
              <w:rPr>
                <w:b w:val="0"/>
                <w:sz w:val="18"/>
              </w:rPr>
              <w:t xml:space="preserve">- Verbrennungs- und Verletzungsgefahr, wenn das Eisen wegrutscht oder herunterfällt. </w:t>
            </w:r>
          </w:p>
          <w:p>
            <w:pPr>
              <w:pStyle w:val="P1"/>
              <w:rPr>
                <w:b w:val="0"/>
                <w:sz w:val="18"/>
              </w:rPr>
            </w:pPr>
            <w:r>
              <w:rPr>
                <w:b w:val="0"/>
                <w:sz w:val="18"/>
              </w:rPr>
              <w:t xml:space="preserve">- Bügeleisen richtig auf die Ablage stellen; dabei hinschauen. </w:t>
            </w:r>
          </w:p>
          <w:p>
            <w:pPr>
              <w:pStyle w:val="P1"/>
              <w:rPr>
                <w:b w:val="0"/>
                <w:sz w:val="18"/>
              </w:rPr>
            </w:pPr>
            <w:r>
              <w:rPr>
                <w:b w:val="0"/>
                <w:sz w:val="18"/>
              </w:rPr>
              <w:t>- Bewegliche Ablagen handgerecht einstellen (nicht zu hoch, im Griffbereich).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3: § 5 Prüfungen: Elektrische Anlagen und Betriebsmittel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38" w:name="_Toc577946824"/>
      <w:r>
        <w:instrText>Textilpflege: Lederkleidung nachbearbeiten</w:instrText>
      </w:r>
      <w:bookmarkEnd w:id="38"/>
      <w:r>
        <w:instrText>" \f "bgetem" \l 2</w:instrText>
      </w:r>
      <w:r>
        <w:fldChar w:fldCharType="separate"/>
      </w:r>
      <w:r>
        <w:fldChar w:fldCharType="end"/>
      </w:r>
      <w:r>
        <w:rPr>
          <w:rFonts w:ascii="Calibri" w:hAnsi="Calibri"/>
          <w:b w:val="1"/>
          <w:color w:val="233B81"/>
          <w:sz w:val="26"/>
        </w:rPr>
        <w:t>Textilpflege: Lederkleidung nachbearbeiten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Explosionsgefahr, gefährliche Dämpfe, Hautreizungen, -schäden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Zum Farbspritzen und Rückfetten von Lederbekleidung werden nur Produkte verwendet, die in Wasser oder in Lösungsmitteln mit Flammpunkten über 55 °C gelöst sind. </w:t>
            </w:r>
          </w:p>
          <w:p>
            <w:pPr>
              <w:pStyle w:val="P1"/>
              <w:rPr>
                <w:b w:val="0"/>
                <w:sz w:val="18"/>
              </w:rPr>
            </w:pPr>
            <w:r>
              <w:rPr>
                <w:b w:val="0"/>
                <w:sz w:val="18"/>
              </w:rPr>
              <w:t xml:space="preserve">Leichtflüchtige Halogenkohlenwasserstoffe werden nicht offen angewendet (siehe 2. BImSchV </w:t>
            </w:r>
            <w:r>
              <w:rPr>
                <w:b w:val="0"/>
                <w:sz w:val="18"/>
                <w:u w:val="single"/>
              </w:rPr>
              <w:t>§ 4</w:t>
            </w:r>
            <w:r>
              <w:rPr>
                <w:b w:val="0"/>
                <w:sz w:val="18"/>
              </w:rPr>
              <w:t xml:space="preserve"> Abs. 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Spritzpistolen werden nur in Verbindung mit Spritzkabinen und wirksamer Absaugung eingesetzt. </w:t>
            </w:r>
          </w:p>
          <w:p>
            <w:pPr>
              <w:pStyle w:val="P1"/>
              <w:rPr>
                <w:b w:val="0"/>
                <w:sz w:val="18"/>
              </w:rPr>
            </w:pPr>
            <w:r>
              <w:rPr>
                <w:b w:val="0"/>
                <w:sz w:val="18"/>
              </w:rPr>
              <w:t>Veloursmaschine und Tumbler werden nicht im reinen Umluftbetrieb gefahren. Ein Teilstrom wird ausgetauscht, um die Anreicherung von Lösemitteldämpfen in der Maschine zu vermeiden.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Produkte entzündbare (brennbare) Lösungsmittel enthalten: </w:t>
            </w:r>
          </w:p>
          <w:p>
            <w:pPr>
              <w:pStyle w:val="P1"/>
              <w:rPr>
                <w:b w:val="0"/>
                <w:sz w:val="18"/>
              </w:rPr>
            </w:pPr>
            <w:r>
              <w:rPr>
                <w:b w:val="0"/>
                <w:sz w:val="18"/>
              </w:rPr>
              <w:t xml:space="preserve">Da eine Zone festgelegt ist (BetrSichV § 5 und </w:t>
            </w:r>
            <w:r>
              <w:rPr>
                <w:b w:val="0"/>
                <w:sz w:val="18"/>
                <w:u w:val="single"/>
              </w:rPr>
              <w:t>Anhang 3</w:t>
            </w:r>
            <w:r>
              <w:rPr>
                <w:b w:val="0"/>
                <w:sz w:val="18"/>
              </w:rPr>
              <w:t xml:space="preserve">), wurde ein </w:t>
            </w:r>
            <w:r>
              <w:rPr>
                <w:b w:val="0"/>
                <w:sz w:val="18"/>
                <w:u w:val="single"/>
              </w:rPr>
              <w:t>Explosionsschutzdokument</w:t>
            </w:r>
            <w:r>
              <w:rPr>
                <w:b w:val="0"/>
                <w:sz w:val="18"/>
              </w:rPr>
              <w:t xml:space="preserve"> erstellt (BetrSichV § 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Produkten mit entzündbaren Lösungsmitteln: </w:t>
            </w:r>
          </w:p>
          <w:p>
            <w:pPr>
              <w:pStyle w:val="P1"/>
              <w:rPr>
                <w:b w:val="0"/>
                <w:sz w:val="18"/>
              </w:rPr>
            </w:pPr>
            <w:r>
              <w:rPr>
                <w:b w:val="0"/>
                <w:sz w:val="18"/>
              </w:rPr>
              <w:t xml:space="preserve">Die Explosions- und Brandgefahren sind beurteilt, Schutzmaßnahmen wurden ausgeführt; </w:t>
            </w:r>
          </w:p>
          <w:p>
            <w:pPr>
              <w:pStyle w:val="P1"/>
              <w:rPr>
                <w:b w:val="0"/>
                <w:sz w:val="18"/>
              </w:rPr>
            </w:pPr>
            <w:r>
              <w:rPr>
                <w:b w:val="0"/>
                <w:sz w:val="18"/>
              </w:rPr>
              <w:t xml:space="preserve">siehe AB 003, BetrSichV § 5 Abs. 2 mit Anhang 4 und GefStoffV Anhang I Nr.1. </w:t>
            </w:r>
          </w:p>
          <w:p>
            <w:pPr>
              <w:pStyle w:val="P1"/>
              <w:rPr>
                <w:b w:val="0"/>
                <w:sz w:val="18"/>
              </w:rPr>
            </w:pPr>
            <w:r>
              <w:rPr>
                <w:b w:val="0"/>
                <w:sz w:val="18"/>
              </w:rPr>
              <w:t xml:space="preserve">Insbesondere wurde beachtet: </w:t>
            </w:r>
          </w:p>
          <w:p>
            <w:pPr>
              <w:pStyle w:val="P1"/>
              <w:rPr>
                <w:b w:val="0"/>
                <w:sz w:val="18"/>
              </w:rPr>
            </w:pPr>
            <w:r>
              <w:rPr>
                <w:b w:val="0"/>
                <w:sz w:val="18"/>
              </w:rPr>
              <w:t xml:space="preserve">Die Explosionsschutzmaßnahmen am Spritzstand, an der Spritzpistole und im Abdunstungsbereich sind auf die Lösungsmittel abgestimmt. </w:t>
            </w:r>
          </w:p>
          <w:p>
            <w:pPr>
              <w:pStyle w:val="P1"/>
              <w:rPr>
                <w:b w:val="0"/>
                <w:sz w:val="18"/>
              </w:rPr>
            </w:pPr>
            <w:r>
              <w:rPr>
                <w:b w:val="0"/>
                <w:sz w:val="18"/>
              </w:rPr>
              <w:t xml:space="preserve">Der Abdunstbereich hat eine Absaugung. </w:t>
            </w:r>
          </w:p>
          <w:p>
            <w:pPr>
              <w:pStyle w:val="P1"/>
              <w:rPr>
                <w:b w:val="0"/>
                <w:sz w:val="18"/>
              </w:rPr>
            </w:pPr>
            <w:r>
              <w:rPr>
                <w:b w:val="0"/>
                <w:sz w:val="18"/>
              </w:rPr>
              <w:t xml:space="preserve">Tumbler und Veloursmaschine sind herstellerseitig für entzündbare Lösungsmittel zugelassen. </w:t>
            </w:r>
          </w:p>
          <w:p>
            <w:pPr>
              <w:pStyle w:val="P1"/>
              <w:rPr>
                <w:b w:val="0"/>
                <w:sz w:val="18"/>
              </w:rPr>
            </w:pPr>
            <w:r>
              <w:rPr>
                <w:b w:val="0"/>
                <w:sz w:val="18"/>
              </w:rPr>
              <w:t xml:space="preserve">Rauchen und offene Flammen sind im Arbeitsbereich verboten. </w:t>
            </w:r>
          </w:p>
          <w:p>
            <w:pPr>
              <w:pStyle w:val="P1"/>
              <w:rPr>
                <w:b w:val="0"/>
                <w:sz w:val="18"/>
              </w:rPr>
            </w:pPr>
            <w:r>
              <w:rPr>
                <w:b w:val="0"/>
                <w:sz w:val="18"/>
              </w:rPr>
              <w:t xml:space="preserve">Es werden keine Elektrogeräte mit offenen Heizwendeln benutzt (Fön o. Ä). </w:t>
            </w:r>
          </w:p>
          <w:p>
            <w:pPr>
              <w:pStyle w:val="P1"/>
              <w:rPr>
                <w:b w:val="0"/>
                <w:sz w:val="18"/>
              </w:rPr>
            </w:pPr>
            <w:r>
              <w:rPr>
                <w:b w:val="0"/>
                <w:sz w:val="18"/>
              </w:rPr>
              <w:t xml:space="preserve">Die Absaugeinrichtung wurde in die Beurteilung der Explosionsgefahr einbezogen. </w:t>
            </w:r>
          </w:p>
          <w:p>
            <w:pPr>
              <w:pStyle w:val="P1"/>
              <w:rPr>
                <w:b w:val="0"/>
                <w:sz w:val="18"/>
              </w:rPr>
            </w:pPr>
            <w:r>
              <w:rPr>
                <w:b w:val="0"/>
                <w:sz w:val="18"/>
              </w:rPr>
              <w:t>Wenn der Flammpunkt des Lösungsmittels nicht mindestens 15 °C höher als die Verarbeitungstemperatur (z. B. die Raumtemperatur) ist, können explosionsfähige Gas-/Luftgemische entstehen.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Persönliche Schutzausrüstungen (PSA), z. B. Atemschutz, Schutzbrille, Schutzhandschuhe und Schürze, sind für jede Person vorhanden, die Lederkleidung nachbearbeitet. </w:t>
            </w:r>
          </w:p>
          <w:p>
            <w:pPr>
              <w:pStyle w:val="P1"/>
              <w:rPr>
                <w:b w:val="0"/>
                <w:sz w:val="18"/>
              </w:rPr>
            </w:pPr>
            <w:r>
              <w:rPr>
                <w:b w:val="0"/>
                <w:sz w:val="18"/>
              </w:rPr>
              <w:t>Für die PSA sind Aufbewahrungsmöglichkeiten in der Nähe des Arbeitsplatzes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Benutzung, Aufbewahrung und Sauberkeit der PSA werden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Spritzkabine wird regelmäßig gesäubert; insbesondere Farb- und Fettreste werden entfernt. </w:t>
            </w:r>
          </w:p>
          <w:p>
            <w:pPr>
              <w:pStyle w:val="P1"/>
              <w:rPr>
                <w:b w:val="0"/>
                <w:sz w:val="18"/>
              </w:rPr>
            </w:pPr>
            <w:r>
              <w:rPr>
                <w:b w:val="0"/>
                <w:sz w:val="18"/>
              </w:rPr>
              <w:t>Die Wirksamkeit der Absaugung wird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Betriebsanweisungen sind erstellt; </w:t>
            </w:r>
            <w:r>
              <w:rPr>
                <w:b w:val="0"/>
                <w:sz w:val="18"/>
                <w:u w:val="single"/>
              </w:rPr>
              <w:t>leeres Formblatt</w:t>
            </w:r>
            <w:r>
              <w:rPr>
                <w:b w:val="0"/>
                <w:sz w:val="18"/>
              </w:rPr>
              <w:t xml:space="preserve">. </w:t>
            </w:r>
          </w:p>
          <w:p>
            <w:pPr>
              <w:pStyle w:val="P1"/>
              <w:rPr>
                <w:b w:val="0"/>
                <w:sz w:val="18"/>
              </w:rPr>
            </w:pPr>
            <w:r>
              <w:rPr>
                <w:b w:val="0"/>
                <w:sz w:val="18"/>
              </w:rPr>
              <w:t>Arbeitsanweisungen von Herstellern oder Lieferanten hängen aus.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Gespritzte Ware ausreichend lange im Abdunstbereich hängen lassen. </w:t>
            </w:r>
          </w:p>
          <w:p>
            <w:pPr>
              <w:pStyle w:val="P1"/>
              <w:rPr>
                <w:b w:val="0"/>
                <w:sz w:val="18"/>
              </w:rPr>
            </w:pPr>
            <w:r>
              <w:rPr>
                <w:b w:val="0"/>
                <w:sz w:val="18"/>
              </w:rPr>
              <w:t xml:space="preserve">- Die vorgebenen Verweilzeiten einhalten. </w:t>
            </w:r>
          </w:p>
          <w:p>
            <w:pPr>
              <w:pStyle w:val="P1"/>
              <w:rPr>
                <w:b w:val="0"/>
                <w:sz w:val="18"/>
              </w:rPr>
            </w:pPr>
            <w:r>
              <w:rPr>
                <w:b w:val="0"/>
                <w:sz w:val="18"/>
              </w:rPr>
              <w:t>- In die Veloursmaschine bzw. den Tumbler nur ausreichend abgedunstete Ware 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2. BImSchV: Verordnung zur Emissionsbegrenzung von leichtflüchtigen halogenierten organischen Verbindungen, § 4 Chemischreinigungs- und Textilausrüstungsanlagen</w:t>
      </w:r>
    </w:p>
    <w:p>
      <w:pPr>
        <w:rPr>
          <w:rFonts w:ascii="Calibri" w:hAnsi="Calibri"/>
          <w:b w:val="0"/>
          <w:sz w:val="20"/>
        </w:rPr>
      </w:pPr>
      <w:r>
        <w:rPr>
          <w:rFonts w:ascii="Calibri" w:hAnsi="Calibri"/>
          <w:b w:val="0"/>
          <w:sz w:val="20"/>
        </w:rPr>
        <w:t>2.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3. Regelwerk: Betriebssicherheitsverordnung (BetrSichV), § 6 Grundlegende Schutzmaßnahmen bei der Verwendung von Arbeitsmitteln</w:t>
      </w:r>
    </w:p>
    <w:p>
      <w:pPr>
        <w:rPr>
          <w:rFonts w:ascii="Calibri" w:hAnsi="Calibri"/>
          <w:b w:val="0"/>
          <w:sz w:val="20"/>
        </w:rPr>
      </w:pPr>
      <w:r>
        <w:rPr>
          <w:rFonts w:ascii="Calibri" w:hAnsi="Calibri"/>
          <w:b w:val="0"/>
          <w:sz w:val="20"/>
        </w:rPr>
        <w:t>4. Datei / Adresse: allgemein\betriebsanweisungen\gefahrstoffe\b_gefahrstoffe_blanko.doc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2. BImSchV: Verordnung zur Emissionsbegrenzung von leichtflüchtigen halogenierten organischen Verbindungen,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S 018: Leitfaden zur Erstellung des Explosionsschutzdokumentes,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39" w:name="_Toc730847389"/>
      <w:r>
        <w:instrText>Textilreinigungsmaschine mit KWL</w:instrText>
      </w:r>
      <w:bookmarkEnd w:id="39"/>
      <w:r>
        <w:instrText>" \f "bgetem" \l 2</w:instrText>
      </w:r>
      <w:r>
        <w:fldChar w:fldCharType="separate"/>
      </w:r>
      <w:r>
        <w:fldChar w:fldCharType="end"/>
      </w:r>
      <w:r>
        <w:rPr>
          <w:rFonts w:ascii="Calibri" w:hAnsi="Calibri"/>
          <w:b w:val="1"/>
          <w:color w:val="233B81"/>
          <w:sz w:val="26"/>
        </w:rPr>
        <w:t>Textilreinigungsmaschine mit KWL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Brand- und Explosionsgefahr, Hautkontakt mit KWL </w:t>
      </w:r>
    </w:p>
    <w:p>
      <w:pPr>
        <w:pStyle w:val="P2"/>
        <w:rPr>
          <w:b w:val="1"/>
          <w:sz w:val="20"/>
        </w:rPr>
      </w:pPr>
      <w:r>
        <w:rPr>
          <w:b w:val="1"/>
          <w:sz w:val="20"/>
        </w:rPr>
        <w:t>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Betriebsraum erfüllt die Vorgaben der DGUV Regel 100-500 Kapitel </w:t>
            </w:r>
            <w:r>
              <w:rPr>
                <w:b w:val="0"/>
                <w:sz w:val="18"/>
                <w:u w:val="single"/>
              </w:rPr>
              <w:t>2.14 Nr. 3.1</w:t>
            </w:r>
            <w:r>
              <w:rPr>
                <w:b w:val="0"/>
                <w:sz w:val="18"/>
              </w:rPr>
              <w:t xml:space="preserve"> soweit für KWL zutreffend. </w:t>
            </w:r>
          </w:p>
          <w:p>
            <w:pPr>
              <w:pStyle w:val="P1"/>
              <w:rPr>
                <w:b w:val="0"/>
                <w:sz w:val="18"/>
              </w:rPr>
            </w:pPr>
            <w:r>
              <w:rPr>
                <w:b w:val="0"/>
                <w:sz w:val="18"/>
              </w:rPr>
              <w:t xml:space="preserve">Im Umkreis der Reinigungsmaschine bis 1 m oberhalb und an verkleideten Seiten sowie 2 m an unverkleideten Seiten </w:t>
            </w:r>
          </w:p>
          <w:p>
            <w:pPr>
              <w:pStyle w:val="P1"/>
              <w:rPr>
                <w:b w:val="0"/>
                <w:sz w:val="18"/>
              </w:rPr>
            </w:pPr>
            <w:r>
              <w:rPr>
                <w:b w:val="0"/>
                <w:sz w:val="18"/>
              </w:rPr>
              <w:t xml:space="preserve">- haben elektrische Betriebsmittel/Installationen Feuchtraumausführung (IP 54), </w:t>
            </w:r>
          </w:p>
          <w:p>
            <w:pPr>
              <w:pStyle w:val="P1"/>
              <w:rPr>
                <w:b w:val="0"/>
                <w:sz w:val="18"/>
              </w:rPr>
            </w:pPr>
            <w:r>
              <w:rPr>
                <w:b w:val="0"/>
                <w:sz w:val="18"/>
              </w:rPr>
              <w:t xml:space="preserve">- gibt es keine heißen Oberflächen oder offene Flammen. </w:t>
            </w:r>
          </w:p>
          <w:p>
            <w:pPr>
              <w:pStyle w:val="P1"/>
              <w:rPr>
                <w:b w:val="0"/>
                <w:sz w:val="18"/>
              </w:rPr>
            </w:pPr>
            <w:r>
              <w:rPr>
                <w:b w:val="0"/>
                <w:sz w:val="18"/>
              </w:rPr>
              <w:t xml:space="preserve">Die Vorschriften der 31. BImSchV </w:t>
            </w:r>
            <w:r>
              <w:rPr>
                <w:b w:val="0"/>
                <w:sz w:val="18"/>
                <w:u w:val="single"/>
              </w:rPr>
              <w:t>Anhang III Nr. 3</w:t>
            </w:r>
            <w:r>
              <w:rPr>
                <w:b w:val="0"/>
                <w:sz w:val="18"/>
              </w:rPr>
              <w:t xml:space="preserve"> für den Betrieb der Reinigungsmaschine werden eingehalten. </w:t>
            </w:r>
          </w:p>
          <w:p>
            <w:pPr>
              <w:pStyle w:val="P1"/>
              <w:rPr>
                <w:b w:val="0"/>
                <w:sz w:val="18"/>
              </w:rPr>
            </w:pPr>
            <w:r>
              <w:rPr>
                <w:b w:val="0"/>
                <w:sz w:val="18"/>
              </w:rPr>
              <w:t xml:space="preserve">Der Betriebsraum ist durch natürliche Lüftung ausreichend belüftet. </w:t>
            </w:r>
          </w:p>
          <w:p>
            <w:pPr>
              <w:pStyle w:val="P1"/>
              <w:rPr>
                <w:b w:val="0"/>
                <w:sz w:val="18"/>
              </w:rPr>
            </w:pPr>
            <w:r>
              <w:rPr>
                <w:b w:val="0"/>
                <w:sz w:val="18"/>
              </w:rPr>
              <w:t xml:space="preserve">Alternative: </w:t>
            </w:r>
          </w:p>
          <w:p>
            <w:pPr>
              <w:pStyle w:val="P1"/>
              <w:rPr>
                <w:b w:val="0"/>
                <w:sz w:val="18"/>
              </w:rPr>
            </w:pPr>
            <w:r>
              <w:rPr>
                <w:b w:val="0"/>
                <w:sz w:val="18"/>
              </w:rPr>
              <w:t xml:space="preserve">- Eine lüftungstechnische Anlage (RLT) ist vorhanden. </w:t>
            </w:r>
          </w:p>
          <w:p>
            <w:pPr>
              <w:pStyle w:val="P1"/>
              <w:rPr>
                <w:b w:val="0"/>
                <w:sz w:val="18"/>
              </w:rPr>
            </w:pPr>
            <w:r>
              <w:rPr>
                <w:b w:val="0"/>
                <w:sz w:val="18"/>
              </w:rPr>
              <w:t xml:space="preserve">- Die Reinigungsmaschine kann nur bei eingeschalteter RLT betrieben werden. </w:t>
            </w:r>
          </w:p>
          <w:p>
            <w:pPr>
              <w:pStyle w:val="P1"/>
              <w:rPr>
                <w:b w:val="0"/>
                <w:sz w:val="18"/>
              </w:rPr>
            </w:pPr>
            <w:r>
              <w:rPr>
                <w:b w:val="0"/>
                <w:sz w:val="18"/>
              </w:rPr>
              <w:t xml:space="preserve">- Die RLT kann unabhängig von der Reinigungsmaschine eingeschaltet werden. </w:t>
            </w:r>
          </w:p>
          <w:p>
            <w:pPr>
              <w:pStyle w:val="P1"/>
              <w:rPr>
                <w:b w:val="0"/>
                <w:sz w:val="18"/>
              </w:rPr>
            </w:pPr>
          </w:p>
          <w:p>
            <w:pPr>
              <w:pStyle w:val="P1"/>
              <w:rPr>
                <w:b w:val="0"/>
                <w:sz w:val="18"/>
              </w:rPr>
            </w:pPr>
            <w:r>
              <w:rPr>
                <w:b w:val="0"/>
                <w:sz w:val="18"/>
              </w:rPr>
              <w:t xml:space="preserve">Geräte oder Maschinen mit offenen Gasbrennern oder elektrischen Heizwendeln saugen die (Verbrennungs-)Luft nicht aus dem Bereich der Reinigungsmaschine an. Sie sind lüftungstechnisch getrennt, z.B. durch Zwischenwände oder Ansaugöffnungen ins Freie. </w:t>
            </w:r>
          </w:p>
          <w:p>
            <w:pPr>
              <w:pStyle w:val="P1"/>
              <w:rPr>
                <w:b w:val="0"/>
                <w:sz w:val="18"/>
              </w:rPr>
            </w:pPr>
            <w:r>
              <w:rPr>
                <w:b w:val="0"/>
                <w:sz w:val="18"/>
              </w:rPr>
              <w:t>Die Luftzufuhr wird durch die RLT nicht beeinträchtigt.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Explosionsschutz: </w:t>
            </w:r>
          </w:p>
          <w:p>
            <w:pPr>
              <w:pStyle w:val="P1"/>
              <w:rPr>
                <w:b w:val="0"/>
                <w:sz w:val="18"/>
              </w:rPr>
            </w:pPr>
            <w:r>
              <w:rPr>
                <w:b w:val="0"/>
                <w:sz w:val="18"/>
              </w:rPr>
              <w:t xml:space="preserve">Da außerhalb der Maschinen keine Zone festgelegt wurde (BetrSichV § 5 und </w:t>
            </w:r>
            <w:r>
              <w:rPr>
                <w:b w:val="0"/>
                <w:sz w:val="18"/>
                <w:u w:val="single"/>
              </w:rPr>
              <w:t>Anhang 3</w:t>
            </w:r>
            <w:r>
              <w:rPr>
                <w:b w:val="0"/>
                <w:sz w:val="18"/>
              </w:rPr>
              <w:t xml:space="preserve">), ist kein Explosionsschutzdokument (BetrSichV </w:t>
            </w:r>
            <w:r>
              <w:rPr>
                <w:b w:val="0"/>
                <w:sz w:val="18"/>
                <w:u w:val="single"/>
              </w:rPr>
              <w:t>§ 6</w:t>
            </w:r>
            <w:r>
              <w:rPr>
                <w:b w:val="0"/>
                <w:sz w:val="18"/>
              </w:rPr>
              <w: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Saugfähige Tücher zum Aufnehmen von KWL sind in einem gekennzeichneten Behälter bereitgestellt. </w:t>
            </w:r>
          </w:p>
          <w:p>
            <w:pPr>
              <w:pStyle w:val="P1"/>
              <w:rPr>
                <w:b w:val="0"/>
                <w:sz w:val="18"/>
              </w:rPr>
            </w:pPr>
            <w:r>
              <w:rPr>
                <w:b w:val="0"/>
                <w:sz w:val="18"/>
              </w:rPr>
              <w:t>Ein dicht verschließbarer Behälter für KWL-haltige Rückstände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Sachkunde des Bedienungs-/Wartungspersonals ist nachgewiesen; siehe DGUV Regel 100-500 </w:t>
            </w:r>
            <w:r>
              <w:rPr>
                <w:b w:val="0"/>
                <w:sz w:val="18"/>
                <w:u w:val="single"/>
              </w:rPr>
              <w:t>Kapitel 2.14 Nr .4</w:t>
            </w:r>
            <w:r>
              <w:rPr>
                <w:b w:val="0"/>
                <w:sz w:val="18"/>
              </w:rPr>
              <w:t xml:space="preserve">. Die Sachkundenachweise gelten für KWL. </w:t>
            </w:r>
          </w:p>
          <w:p>
            <w:pPr>
              <w:pStyle w:val="P1"/>
              <w:rPr>
                <w:b w:val="0"/>
                <w:sz w:val="18"/>
              </w:rPr>
            </w:pPr>
            <w:r>
              <w:rPr>
                <w:b w:val="0"/>
                <w:sz w:val="18"/>
              </w:rPr>
              <w:t>Organisatorisch ist sichergestellt, dass während des Betriebes der Reinigungsmaschine immer eine sachkundige Person anwesend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Dichtungen der Beladetür und der Wartungsöffnungen werden im Rahmen einer vorbeugenden Instandhaltung regelmäßig gewechselt. Dafür ist ein Zeitplan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RLT wird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Maschine wird täglich bei Arbeitsbeginn auf Dichtheit geprüft; siehe Prüfliste </w:t>
            </w:r>
            <w:r>
              <w:rPr>
                <w:b w:val="0"/>
                <w:sz w:val="18"/>
                <w:u w:val="single"/>
              </w:rPr>
              <w:t>PL 047</w:t>
            </w:r>
            <w:r>
              <w:rPr>
                <w:b w:val="0"/>
                <w:sz w:val="18"/>
              </w:rPr>
              <w:t xml:space="preserve">. </w:t>
            </w:r>
          </w:p>
          <w:p>
            <w:pPr>
              <w:pStyle w:val="P1"/>
              <w:rPr>
                <w:b w:val="0"/>
                <w:sz w:val="18"/>
              </w:rPr>
            </w:pPr>
            <w:r>
              <w:rPr>
                <w:b w:val="0"/>
                <w:sz w:val="18"/>
              </w:rPr>
              <w:t>(Eine Dokumentation der täglichen Prüfungen ist nicht vorgeschrieben.)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regelmäßig an Hand der Betriebsanweisung unterwiesen. </w:t>
            </w:r>
          </w:p>
          <w:p>
            <w:pPr>
              <w:pStyle w:val="P1"/>
              <w:rPr>
                <w:b w:val="0"/>
                <w:sz w:val="18"/>
              </w:rPr>
            </w:pPr>
            <w:r>
              <w:rPr>
                <w:b w:val="0"/>
                <w:sz w:val="18"/>
                <w:u w:val="single"/>
              </w:rPr>
              <w:t>Unterweisungshilfe</w:t>
            </w:r>
            <w:r>
              <w:rPr>
                <w:b w:val="0"/>
                <w:sz w:val="18"/>
              </w:rPr>
              <w:t xml:space="preserve"> PU 021; siehe auch DGUV Regel 100-500 Kapitel 2.14 Nr. 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Reinigungsmaschine ist als "gefährliche" Maschine im Sinne der BetrSichV </w:t>
            </w:r>
            <w:r>
              <w:rPr>
                <w:b w:val="0"/>
                <w:sz w:val="18"/>
                <w:u w:val="single"/>
              </w:rPr>
              <w:t>§ 10</w:t>
            </w:r>
            <w:r>
              <w:rPr>
                <w:b w:val="0"/>
                <w:sz w:val="18"/>
              </w:rPr>
              <w:t xml:space="preserve"> Abs. 2 eingestuft.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Reinigungsmaschine und RLT werden regelmäßig von einer befähigten Person (einem Sachkundigen) anhand der Betriebsanleitung oder der Prüfliste </w:t>
            </w:r>
            <w:r>
              <w:rPr>
                <w:b w:val="0"/>
                <w:sz w:val="18"/>
                <w:u w:val="single"/>
              </w:rPr>
              <w:t>PL 048</w:t>
            </w:r>
            <w:r>
              <w:rPr>
                <w:b w:val="0"/>
                <w:sz w:val="18"/>
              </w:rPr>
              <w:t xml:space="preserve"> geprüft. </w:t>
            </w:r>
          </w:p>
          <w:p>
            <w:pPr>
              <w:pStyle w:val="P1"/>
              <w:rPr>
                <w:b w:val="0"/>
                <w:sz w:val="18"/>
              </w:rPr>
            </w:pPr>
            <w:r>
              <w:rPr>
                <w:b w:val="0"/>
                <w:sz w:val="18"/>
              </w:rPr>
              <w:t xml:space="preserve">Empfehlung für die Prüffrist, wenn in der Betriebsanleitung nicht genannt: 1 Jahr; siehe DGUV Regel 100-500 </w:t>
            </w:r>
            <w:r>
              <w:rPr>
                <w:b w:val="0"/>
                <w:sz w:val="18"/>
                <w:u w:val="single"/>
              </w:rPr>
              <w:t xml:space="preserve">Kapitel 2.14  Nr. 6</w:t>
            </w:r>
            <w:r>
              <w:rPr>
                <w:b w:val="0"/>
                <w:sz w:val="18"/>
              </w:rPr>
              <w:t xml:space="preserve">. </w:t>
            </w:r>
          </w:p>
          <w:p>
            <w:pPr>
              <w:pStyle w:val="P1"/>
              <w:rPr>
                <w:b w:val="0"/>
                <w:sz w:val="18"/>
              </w:rPr>
            </w:pPr>
            <w:r>
              <w:rPr>
                <w:b w:val="0"/>
                <w:sz w:val="18"/>
              </w:rPr>
              <w:t xml:space="preserve">Der Flammpunkt des KWL wird regelmäßig von einem geeigneten Labor geprüft. </w:t>
            </w:r>
          </w:p>
          <w:p>
            <w:pPr>
              <w:pStyle w:val="P1"/>
              <w:rPr>
                <w:b w:val="0"/>
                <w:sz w:val="18"/>
              </w:rPr>
            </w:pPr>
            <w:r>
              <w:rPr>
                <w:b w:val="0"/>
                <w:sz w:val="18"/>
              </w:rPr>
              <w:t xml:space="preserve">Empfehlung für die Prüffrist: Je nach Reinigungsgut 6 bis 12 Monate. </w:t>
            </w:r>
          </w:p>
          <w:p>
            <w:pPr>
              <w:pStyle w:val="P1"/>
              <w:rPr>
                <w:b w:val="0"/>
                <w:sz w:val="18"/>
              </w:rPr>
            </w:pPr>
            <w:r>
              <w:rPr>
                <w:b w:val="0"/>
                <w:sz w:val="18"/>
              </w:rPr>
              <w:t>Die Prüfergebnisse werden dokumentiert und 3 Jahre am Betriebsort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2.14 : Betreiben von Chemischreinigungen, 3 Maßnahmen zur Verhütung von Gefahren für Leben und Gesundheit bei der Arbeit</w:t>
      </w:r>
    </w:p>
    <w:p>
      <w:pPr>
        <w:rPr>
          <w:rFonts w:ascii="Calibri" w:hAnsi="Calibri"/>
          <w:b w:val="0"/>
          <w:sz w:val="20"/>
        </w:rPr>
      </w:pPr>
      <w:r>
        <w:rPr>
          <w:rFonts w:ascii="Calibri" w:hAnsi="Calibri"/>
          <w:b w:val="0"/>
          <w:sz w:val="20"/>
        </w:rPr>
        <w:t>2.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3.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4. Regelwerk: Betriebssicherheitsverordnung (BetrSichV), § 6 Grundlegende Schutzmaßnahmen bei der Verwendung von Arbeitsmitteln</w:t>
      </w:r>
    </w:p>
    <w:p>
      <w:pPr>
        <w:rPr>
          <w:rFonts w:ascii="Calibri" w:hAnsi="Calibri"/>
          <w:b w:val="0"/>
          <w:sz w:val="20"/>
        </w:rPr>
      </w:pPr>
      <w:r>
        <w:rPr>
          <w:rFonts w:ascii="Calibri" w:hAnsi="Calibri"/>
          <w:b w:val="0"/>
          <w:sz w:val="20"/>
        </w:rPr>
        <w:t>5. Regelwerk: DGUV Regel 100-500: Betreiben von Arbeitsmitteln Kapitel 2.14 : Betreiben von Chemischreinigungen, 4 Sachkunde</w:t>
      </w:r>
    </w:p>
    <w:p>
      <w:pPr>
        <w:rPr>
          <w:rFonts w:ascii="Calibri" w:hAnsi="Calibri"/>
          <w:b w:val="0"/>
          <w:sz w:val="20"/>
        </w:rPr>
      </w:pPr>
      <w:r>
        <w:rPr>
          <w:rFonts w:ascii="Calibri" w:hAnsi="Calibri"/>
          <w:b w:val="0"/>
          <w:sz w:val="20"/>
        </w:rPr>
        <w:t>6. Datei / Adresse: allgemein\betriebsanweisungen\gefahrstoffe\b_kohlenwasserstoffloesemittel_ghs.doc</w:t>
      </w:r>
    </w:p>
    <w:p>
      <w:pPr>
        <w:rPr>
          <w:rFonts w:ascii="Calibri" w:hAnsi="Calibri"/>
          <w:b w:val="0"/>
          <w:sz w:val="20"/>
        </w:rPr>
      </w:pPr>
      <w:r>
        <w:rPr>
          <w:rFonts w:ascii="Calibri" w:hAnsi="Calibri"/>
          <w:b w:val="0"/>
          <w:sz w:val="20"/>
        </w:rPr>
        <w:t>7. Datei / Adresse: allgemein\prueflisten\pl_47.pdf</w:t>
      </w:r>
    </w:p>
    <w:p>
      <w:pPr>
        <w:rPr>
          <w:rFonts w:ascii="Calibri" w:hAnsi="Calibri"/>
          <w:b w:val="0"/>
          <w:sz w:val="20"/>
        </w:rPr>
      </w:pPr>
      <w:r>
        <w:rPr>
          <w:rFonts w:ascii="Calibri" w:hAnsi="Calibri"/>
          <w:b w:val="0"/>
          <w:sz w:val="20"/>
        </w:rPr>
        <w:t>8. Datei / Adresse: allgemein\pu\pu021.pdf</w:t>
      </w:r>
    </w:p>
    <w:p>
      <w:pPr>
        <w:rPr>
          <w:rFonts w:ascii="Calibri" w:hAnsi="Calibri"/>
          <w:b w:val="0"/>
          <w:sz w:val="20"/>
        </w:rPr>
      </w:pPr>
      <w:r>
        <w:rPr>
          <w:rFonts w:ascii="Calibri" w:hAnsi="Calibri"/>
          <w:b w:val="0"/>
          <w:sz w:val="20"/>
        </w:rPr>
        <w:t>9. Regelwerk: Betriebssicherheitsverordnung (BetrSichV), § 10 Instandhaltung und Änderung von Arbeitsmitteln</w:t>
      </w:r>
    </w:p>
    <w:p>
      <w:pPr>
        <w:rPr>
          <w:rFonts w:ascii="Calibri" w:hAnsi="Calibri"/>
          <w:b w:val="0"/>
          <w:sz w:val="20"/>
        </w:rPr>
      </w:pPr>
      <w:r>
        <w:rPr>
          <w:rFonts w:ascii="Calibri" w:hAnsi="Calibri"/>
          <w:b w:val="0"/>
          <w:sz w:val="20"/>
        </w:rPr>
        <w:t>10. Datei / Adresse: allgemein\prueflisten\pl_48.doc</w:t>
      </w:r>
    </w:p>
    <w:p>
      <w:pPr>
        <w:rPr>
          <w:rFonts w:ascii="Calibri" w:hAnsi="Calibri"/>
          <w:b w:val="0"/>
          <w:sz w:val="20"/>
        </w:rPr>
      </w:pPr>
      <w:r>
        <w:rPr>
          <w:rFonts w:ascii="Calibri" w:hAnsi="Calibri"/>
          <w:b w:val="0"/>
          <w:sz w:val="20"/>
        </w:rPr>
        <w:t>11. Regelwerk: DGUV Regel 100-500: Betreiben von Arbeitsmitteln Kapitel 2.14 : Betreiben von Chemischreinigungen, 6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31. BImSchV: Verordnung zur Begrenzung der Emissionen flüchtiger organischer Verbindungen bei der Verwendung organischer Lösemittel in bestimmten Anlagen, Titelseite</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 Regel 100-500: Betreiben von Arbeitsmitteln Kapitel 2.14 : Betreiben von Chemischreinigungen,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40" w:name="_Toc1465599060"/>
      <w:r>
        <w:instrText>Textilreinigungsmaschine mit PER</w:instrText>
      </w:r>
      <w:bookmarkEnd w:id="40"/>
      <w:r>
        <w:instrText>" \f "bgetem" \l 2</w:instrText>
      </w:r>
      <w:r>
        <w:fldChar w:fldCharType="separate"/>
      </w:r>
      <w:r>
        <w:fldChar w:fldCharType="end"/>
      </w:r>
      <w:r>
        <w:rPr>
          <w:rFonts w:ascii="Calibri" w:hAnsi="Calibri"/>
          <w:b w:val="1"/>
          <w:color w:val="233B81"/>
          <w:sz w:val="26"/>
        </w:rPr>
        <w:t>Textilreinigungsmaschine mit PER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Einatmen von PER-Dämpfen, Hautkontakt mit PER </w:t>
      </w:r>
    </w:p>
    <w:p>
      <w:pPr>
        <w:pStyle w:val="P2"/>
        <w:rPr>
          <w:b w:val="1"/>
          <w:sz w:val="20"/>
        </w:rPr>
      </w:pPr>
      <w:r>
        <w:rPr>
          <w:b w:val="1"/>
          <w:sz w:val="20"/>
        </w:rPr>
        <w:t>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Betriebsraum erfüllt die Vorgaben der DGUV Regel 100-500 Kapitel </w:t>
            </w:r>
            <w:r>
              <w:rPr>
                <w:b w:val="0"/>
                <w:sz w:val="18"/>
                <w:u w:val="single"/>
              </w:rPr>
              <w:t>2.14 Nr. 3.1</w:t>
            </w:r>
            <w:r>
              <w:rPr>
                <w:b w:val="0"/>
                <w:sz w:val="18"/>
              </w:rPr>
              <w:t xml:space="preserve">. </w:t>
            </w:r>
          </w:p>
          <w:p>
            <w:pPr>
              <w:pStyle w:val="P1"/>
              <w:rPr>
                <w:b w:val="0"/>
                <w:sz w:val="18"/>
              </w:rPr>
            </w:pPr>
            <w:r>
              <w:rPr>
                <w:b w:val="0"/>
                <w:sz w:val="18"/>
              </w:rPr>
              <w:t xml:space="preserve">Die Vorschriften der 2. BImSchV für den Betrieb der Reinigungsmaschine werden eingehalten. </w:t>
            </w:r>
          </w:p>
          <w:p>
            <w:pPr>
              <w:pStyle w:val="P1"/>
              <w:rPr>
                <w:b w:val="0"/>
                <w:sz w:val="18"/>
              </w:rPr>
            </w:pPr>
          </w:p>
          <w:p>
            <w:pPr>
              <w:pStyle w:val="P1"/>
              <w:rPr>
                <w:b w:val="0"/>
                <w:sz w:val="18"/>
              </w:rPr>
            </w:pPr>
            <w:r>
              <w:rPr>
                <w:b w:val="0"/>
                <w:sz w:val="18"/>
              </w:rPr>
              <w:t xml:space="preserve">Die in der 2. BImSchV </w:t>
            </w:r>
            <w:r>
              <w:rPr>
                <w:b w:val="0"/>
                <w:sz w:val="18"/>
                <w:u w:val="single"/>
              </w:rPr>
              <w:t>§ 4</w:t>
            </w:r>
            <w:r>
              <w:rPr>
                <w:b w:val="0"/>
                <w:sz w:val="18"/>
              </w:rPr>
              <w:t xml:space="preserve"> Abs. 4 vorgeschriebene lüftungstechnische Anlage (RLT) ist vorhanden. </w:t>
            </w:r>
          </w:p>
          <w:p>
            <w:pPr>
              <w:pStyle w:val="P1"/>
              <w:rPr>
                <w:b w:val="0"/>
                <w:sz w:val="18"/>
              </w:rPr>
            </w:pPr>
            <w:r>
              <w:rPr>
                <w:b w:val="0"/>
                <w:sz w:val="18"/>
              </w:rPr>
              <w:t xml:space="preserve">Die Reinigungsmaschine kann nur bei eingeschalteter RLT betrieben werden. </w:t>
            </w:r>
          </w:p>
          <w:p>
            <w:pPr>
              <w:pStyle w:val="P1"/>
              <w:rPr>
                <w:b w:val="0"/>
                <w:sz w:val="18"/>
              </w:rPr>
            </w:pPr>
            <w:r>
              <w:rPr>
                <w:b w:val="0"/>
                <w:sz w:val="18"/>
              </w:rPr>
              <w:t xml:space="preserve">Die RLT kann unabhängig von der Reinigungsmaschine eingeschaltet werden. </w:t>
            </w:r>
          </w:p>
          <w:p>
            <w:pPr>
              <w:pStyle w:val="P1"/>
              <w:rPr>
                <w:b w:val="0"/>
                <w:sz w:val="18"/>
              </w:rPr>
            </w:pPr>
          </w:p>
          <w:p>
            <w:pPr>
              <w:pStyle w:val="P1"/>
              <w:rPr>
                <w:b w:val="0"/>
                <w:sz w:val="18"/>
              </w:rPr>
            </w:pPr>
            <w:r>
              <w:rPr>
                <w:b w:val="0"/>
                <w:sz w:val="18"/>
              </w:rPr>
              <w:t xml:space="preserve">Geräte oder Maschinen mit offenen Gasbrennern oder elektrischen Heizwendeln saugen die (Verbrennungs-)Luft nicht aus dem Bereich der Reinigungsmaschine an. Sie sind lüftungstechnisch getrennt, z.B. durch Zwischenwände oder Ansaugöffnungen ins Freie. </w:t>
            </w:r>
          </w:p>
          <w:p>
            <w:pPr>
              <w:pStyle w:val="P1"/>
              <w:rPr>
                <w:b w:val="0"/>
                <w:sz w:val="18"/>
              </w:rPr>
            </w:pPr>
            <w:r>
              <w:rPr>
                <w:b w:val="0"/>
                <w:sz w:val="18"/>
              </w:rPr>
              <w:t>Die Luftzufuhr wird durch die RLT nicht beeinträchtigt.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Saugfähige Tücher zum Aufnehmen von PER sind in einem gekennzeichneten Behälter bereitgestellt. </w:t>
            </w:r>
          </w:p>
          <w:p>
            <w:pPr>
              <w:pStyle w:val="P1"/>
              <w:rPr>
                <w:b w:val="0"/>
                <w:sz w:val="18"/>
              </w:rPr>
            </w:pPr>
            <w:r>
              <w:rPr>
                <w:b w:val="0"/>
                <w:sz w:val="18"/>
              </w:rPr>
              <w:t xml:space="preserve">Ein dicht verschließbarer Behälter für PER-haltige Rückstände ist vorhanden. </w:t>
            </w:r>
          </w:p>
          <w:p>
            <w:pPr>
              <w:pStyle w:val="P1"/>
              <w:rPr>
                <w:b w:val="0"/>
                <w:sz w:val="18"/>
              </w:rPr>
            </w:pPr>
            <w:r>
              <w:rPr>
                <w:b w:val="0"/>
                <w:sz w:val="18"/>
              </w:rPr>
              <w:t>Ein elektronisches Messgerät zur Dichtheitsprüfung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Sachkunde des Bedienungs-/Wartungspersonals ist nachgewiesen; siehe DGUV Regel 100-500 </w:t>
            </w:r>
            <w:r>
              <w:rPr>
                <w:b w:val="0"/>
                <w:sz w:val="18"/>
                <w:u w:val="single"/>
              </w:rPr>
              <w:t>Kapitel 2.14 Nr .4</w:t>
            </w:r>
            <w:r>
              <w:rPr>
                <w:b w:val="0"/>
                <w:sz w:val="18"/>
              </w:rPr>
              <w:t xml:space="preserve">. Die Sachkundenachweise gelten für PER. </w:t>
            </w:r>
          </w:p>
          <w:p>
            <w:pPr>
              <w:pStyle w:val="P1"/>
              <w:rPr>
                <w:b w:val="0"/>
                <w:sz w:val="18"/>
              </w:rPr>
            </w:pPr>
            <w:r>
              <w:rPr>
                <w:b w:val="0"/>
                <w:sz w:val="18"/>
              </w:rPr>
              <w:t>Organisatorisch ist sichergestellt, dass während des Betriebes der Reinigungsmaschine immer eine sachkundige Person anwesend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Dichtungen der Beladetür und der Wartungsöffnungen werden im Rahmen einer vorbeugenden Instandhaltung regelmäßig gewechselt. Dafür ist ein Zeitplan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RLT wird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Maschine wird täglich bei Arbeitsbeginn auf Dichtheit geprüft; siehe Prüfliste </w:t>
            </w:r>
            <w:r>
              <w:rPr>
                <w:b w:val="0"/>
                <w:sz w:val="18"/>
                <w:u w:val="single"/>
              </w:rPr>
              <w:t>PL 045</w:t>
            </w:r>
            <w:r>
              <w:rPr>
                <w:b w:val="0"/>
                <w:sz w:val="18"/>
              </w:rPr>
              <w:t xml:space="preserve">. </w:t>
            </w:r>
          </w:p>
          <w:p>
            <w:pPr>
              <w:pStyle w:val="P1"/>
              <w:rPr>
                <w:b w:val="0"/>
                <w:sz w:val="18"/>
              </w:rPr>
            </w:pPr>
            <w:r>
              <w:rPr>
                <w:b w:val="0"/>
                <w:sz w:val="18"/>
              </w:rPr>
              <w:t>(Eine Dokumentation der täglichen Prüfungen ist nicht vorgeschrieben.)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an Hand der Betriebsanweisung unterwiesen. </w:t>
            </w:r>
          </w:p>
          <w:p>
            <w:pPr>
              <w:pStyle w:val="P1"/>
              <w:rPr>
                <w:b w:val="0"/>
                <w:sz w:val="18"/>
              </w:rPr>
            </w:pPr>
            <w:r>
              <w:rPr>
                <w:b w:val="0"/>
                <w:sz w:val="18"/>
              </w:rPr>
              <w:t xml:space="preserve">Unterweisungshilfe PU 041; siehe auch DGUV Regel 100-500 </w:t>
            </w:r>
            <w:r>
              <w:rPr>
                <w:b w:val="0"/>
                <w:sz w:val="18"/>
                <w:u w:val="single"/>
              </w:rPr>
              <w:t>Kapitel 2.14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Messeinrichtung für PER wird mindestens einmal jährlich durch eine geeignete Stelle geprüft, wie in der 2. BImSchV </w:t>
            </w:r>
            <w:r>
              <w:rPr>
                <w:b w:val="0"/>
                <w:sz w:val="18"/>
                <w:u w:val="single"/>
              </w:rPr>
              <w:t>§ 12</w:t>
            </w:r>
            <w:r>
              <w:rPr>
                <w:b w:val="0"/>
                <w:sz w:val="18"/>
              </w:rPr>
              <w:t xml:space="preserve"> Abs. 3 und 6 vorgeschrieben.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Reinigungsmaschine ist als "gefährliche" Maschine im Sinne der BetrSichV </w:t>
            </w:r>
            <w:r>
              <w:rPr>
                <w:b w:val="0"/>
                <w:sz w:val="18"/>
                <w:u w:val="single"/>
              </w:rPr>
              <w:t>§ 10</w:t>
            </w:r>
            <w:r>
              <w:rPr>
                <w:b w:val="0"/>
                <w:sz w:val="18"/>
              </w:rPr>
              <w:t xml:space="preserve"> Abs. 2 eingestuft.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Reinigungsmaschine und RLT werden regelmäßig von einer befähigten Person (einem Sachkundigen) anhand der Betriebsanleitung oder der Prüfliste </w:t>
            </w:r>
            <w:r>
              <w:rPr>
                <w:b w:val="0"/>
                <w:sz w:val="18"/>
                <w:u w:val="single"/>
              </w:rPr>
              <w:t>PL 046</w:t>
            </w:r>
            <w:r>
              <w:rPr>
                <w:b w:val="0"/>
                <w:sz w:val="18"/>
              </w:rPr>
              <w:t xml:space="preserve"> geprüft. </w:t>
            </w:r>
          </w:p>
          <w:p>
            <w:pPr>
              <w:pStyle w:val="P1"/>
              <w:rPr>
                <w:b w:val="0"/>
                <w:sz w:val="18"/>
              </w:rPr>
            </w:pPr>
            <w:r>
              <w:rPr>
                <w:b w:val="0"/>
                <w:sz w:val="18"/>
              </w:rPr>
              <w:t xml:space="preserve">Empfehlung für die Prüffrist, wenn in der Betriebsanleitung nicht genannt: 1 Jahr; siehe DGUV Regel 100-500 </w:t>
            </w:r>
            <w:r>
              <w:rPr>
                <w:b w:val="0"/>
                <w:sz w:val="18"/>
                <w:u w:val="single"/>
              </w:rPr>
              <w:t xml:space="preserve">Kapitel 2.14  Nr. 6</w:t>
            </w:r>
            <w:r>
              <w:rPr>
                <w:b w:val="0"/>
                <w:sz w:val="18"/>
              </w:rPr>
              <w:t xml:space="preserve">. </w:t>
            </w:r>
          </w:p>
          <w:p>
            <w:pPr>
              <w:pStyle w:val="P1"/>
              <w:rPr>
                <w:b w:val="0"/>
                <w:sz w:val="18"/>
              </w:rPr>
            </w:pPr>
            <w:r>
              <w:rPr>
                <w:b w:val="0"/>
                <w:sz w:val="18"/>
              </w:rPr>
              <w:t xml:space="preserve">Prüfergebnisse werden dokumentiert und 3 Jahre am Betriebsort aufbewahrt. </w:t>
            </w:r>
          </w:p>
          <w:p>
            <w:pPr>
              <w:pStyle w:val="P1"/>
              <w:rPr>
                <w:b w:val="0"/>
                <w:sz w:val="18"/>
              </w:rPr>
            </w:pPr>
            <w:r>
              <w:rPr>
                <w:b w:val="0"/>
                <w:sz w:val="18"/>
              </w:rPr>
              <w:t>Mängel werden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2.14 : Betreiben von Chemischreinigungen, 3 Maßnahmen zur Verhütung von Gefahren für Leben und Gesundheit bei der Arbeit</w:t>
      </w:r>
    </w:p>
    <w:p>
      <w:pPr>
        <w:rPr>
          <w:rFonts w:ascii="Calibri" w:hAnsi="Calibri"/>
          <w:b w:val="0"/>
          <w:sz w:val="20"/>
        </w:rPr>
      </w:pPr>
      <w:r>
        <w:rPr>
          <w:rFonts w:ascii="Calibri" w:hAnsi="Calibri"/>
          <w:b w:val="0"/>
          <w:sz w:val="20"/>
        </w:rPr>
        <w:t>2. Regelwerk: 2. BImSchV: Verordnung zur Emissionsbegrenzung von leichtflüchtigen halogenierten organischen Verbindungen, § 4 Chemischreinigungs- und Textilausrüstungsanlagen</w:t>
      </w:r>
    </w:p>
    <w:p>
      <w:pPr>
        <w:rPr>
          <w:rFonts w:ascii="Calibri" w:hAnsi="Calibri"/>
          <w:b w:val="0"/>
          <w:sz w:val="20"/>
        </w:rPr>
      </w:pPr>
      <w:r>
        <w:rPr>
          <w:rFonts w:ascii="Calibri" w:hAnsi="Calibri"/>
          <w:b w:val="0"/>
          <w:sz w:val="20"/>
        </w:rPr>
        <w:t>3. Regelwerk: DGUV Regel 100-500: Betreiben von Arbeitsmitteln Kapitel 2.14 : Betreiben von Chemischreinigungen, 4 Sachkunde</w:t>
      </w:r>
    </w:p>
    <w:p>
      <w:pPr>
        <w:rPr>
          <w:rFonts w:ascii="Calibri" w:hAnsi="Calibri"/>
          <w:b w:val="0"/>
          <w:sz w:val="20"/>
        </w:rPr>
      </w:pPr>
      <w:r>
        <w:rPr>
          <w:rFonts w:ascii="Calibri" w:hAnsi="Calibri"/>
          <w:b w:val="0"/>
          <w:sz w:val="20"/>
        </w:rPr>
        <w:t>4. Datei / Adresse: allgemein\betriebsanweisungen\gefahrstoffe\b_perchlorethylen_ghs.doc</w:t>
      </w:r>
    </w:p>
    <w:p>
      <w:pPr>
        <w:rPr>
          <w:rFonts w:ascii="Calibri" w:hAnsi="Calibri"/>
          <w:b w:val="0"/>
          <w:sz w:val="20"/>
        </w:rPr>
      </w:pPr>
      <w:r>
        <w:rPr>
          <w:rFonts w:ascii="Calibri" w:hAnsi="Calibri"/>
          <w:b w:val="0"/>
          <w:sz w:val="20"/>
        </w:rPr>
        <w:t>5. Datei / Adresse: allgemein\prueflisten\pl_45.doc</w:t>
      </w:r>
    </w:p>
    <w:p>
      <w:pPr>
        <w:rPr>
          <w:rFonts w:ascii="Calibri" w:hAnsi="Calibri"/>
          <w:b w:val="0"/>
          <w:sz w:val="20"/>
        </w:rPr>
      </w:pPr>
      <w:r>
        <w:rPr>
          <w:rFonts w:ascii="Calibri" w:hAnsi="Calibri"/>
          <w:b w:val="0"/>
          <w:sz w:val="20"/>
        </w:rPr>
        <w:t>6. Regelwerk: DGUV Regel 100-500: Betreiben von Arbeitsmitteln Kapitel 2.14 : Betreiben von Chemischreinigungen, 5 Unterweisungen, Betriebsanweisungen</w:t>
      </w:r>
    </w:p>
    <w:p>
      <w:pPr>
        <w:rPr>
          <w:rFonts w:ascii="Calibri" w:hAnsi="Calibri"/>
          <w:b w:val="0"/>
          <w:sz w:val="20"/>
        </w:rPr>
      </w:pPr>
      <w:r>
        <w:rPr>
          <w:rFonts w:ascii="Calibri" w:hAnsi="Calibri"/>
          <w:b w:val="0"/>
          <w:sz w:val="20"/>
        </w:rPr>
        <w:t>7. Regelwerk: 2. BImSchV: Verordnung zur Emissionsbegrenzung von leichtflüchtigen halogenierten organischen Verbindungen, § 12 Messöffnung</w:t>
      </w:r>
    </w:p>
    <w:p>
      <w:pPr>
        <w:rPr>
          <w:rFonts w:ascii="Calibri" w:hAnsi="Calibri"/>
          <w:b w:val="0"/>
          <w:sz w:val="20"/>
        </w:rPr>
      </w:pPr>
      <w:r>
        <w:rPr>
          <w:rFonts w:ascii="Calibri" w:hAnsi="Calibri"/>
          <w:b w:val="0"/>
          <w:sz w:val="20"/>
        </w:rPr>
        <w:t>8. Regelwerk: 2. BImSchV: Verordnung zur Emissionsbegrenzung von leichtflüchtigen halogenierten organischen Verbindungen, § 10 Eigenkontrolle und überwachung</w:t>
      </w:r>
    </w:p>
    <w:p>
      <w:pPr>
        <w:rPr>
          <w:rFonts w:ascii="Calibri" w:hAnsi="Calibri"/>
          <w:b w:val="0"/>
          <w:sz w:val="20"/>
        </w:rPr>
      </w:pPr>
      <w:r>
        <w:rPr>
          <w:rFonts w:ascii="Calibri" w:hAnsi="Calibri"/>
          <w:b w:val="0"/>
          <w:sz w:val="20"/>
        </w:rPr>
        <w:t>9. Datei / Adresse: allgemein\prueflisten\pl_46.doc</w:t>
      </w:r>
    </w:p>
    <w:p>
      <w:pPr>
        <w:rPr>
          <w:rFonts w:ascii="Calibri" w:hAnsi="Calibri"/>
          <w:b w:val="0"/>
          <w:sz w:val="20"/>
        </w:rPr>
      </w:pPr>
      <w:r>
        <w:rPr>
          <w:rFonts w:ascii="Calibri" w:hAnsi="Calibri"/>
          <w:b w:val="0"/>
          <w:sz w:val="20"/>
        </w:rPr>
        <w:t>10. Regelwerk: DGUV Regel 100-500: Betreiben von Arbeitsmitteln Kapitel 2.14 : Betreiben von Chemischreinigungen, 6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2. BImSchV: Verordnung zur Emissionsbegrenzung von leichtflüchtigen halogenierten organischen Verbindungen, Titel</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 Regel 100-500: Betreiben von Arbeitsmitteln Kapitel 2.14 : Betreiben von Chemischreinigungen,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41" w:name="_Toc1617244982"/>
      <w:r>
        <w:instrText>Trockner (Tumbler)</w:instrText>
      </w:r>
      <w:bookmarkEnd w:id="41"/>
      <w:r>
        <w:instrText>" \f "bgetem" \l 2</w:instrText>
      </w:r>
      <w:r>
        <w:fldChar w:fldCharType="separate"/>
      </w:r>
      <w:r>
        <w:fldChar w:fldCharType="end"/>
      </w:r>
      <w:r>
        <w:rPr>
          <w:rFonts w:ascii="Calibri" w:hAnsi="Calibri"/>
          <w:b w:val="1"/>
          <w:color w:val="233B81"/>
          <w:sz w:val="26"/>
        </w:rPr>
        <w:t>Trockner (Tumbler)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Brand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Be- oder Entladen von Hand: Beim Öffen der Tür(en) wird der Trommelantrieb selbsttätig abgeschaltet. </w:t>
            </w:r>
          </w:p>
          <w:p>
            <w:pPr>
              <w:pStyle w:val="P1"/>
              <w:rPr>
                <w:b w:val="0"/>
                <w:sz w:val="18"/>
              </w:rPr>
            </w:pPr>
            <w:r>
              <w:rPr>
                <w:b w:val="0"/>
                <w:sz w:val="18"/>
              </w:rPr>
              <w:t xml:space="preserve">Der Trockner mit Trommelvolumen über 100 Litern und Einfüllöffnungen mit Durchmessern über 30 cm schalten sich nicht mit dem Schließen der Beladetür ein. Das Einschalten ist nur mit dem Ein-Schalter oder -Taster möglich. </w:t>
            </w:r>
          </w:p>
          <w:p>
            <w:pPr>
              <w:pStyle w:val="P1"/>
              <w:rPr>
                <w:b w:val="0"/>
                <w:sz w:val="18"/>
              </w:rPr>
            </w:pPr>
            <w:r>
              <w:rPr>
                <w:b w:val="0"/>
                <w:sz w:val="18"/>
              </w:rPr>
              <w:t xml:space="preserve">Die Schließbewegungen von erreichbaren automatisch bewegten Be- und Entladetüren werden mit Schutzeinrichtungen gesichert, z. B. mit Lichtschranken. </w:t>
            </w:r>
          </w:p>
          <w:p>
            <w:pPr>
              <w:pStyle w:val="P1"/>
              <w:rPr>
                <w:b w:val="0"/>
                <w:sz w:val="18"/>
              </w:rPr>
            </w:pPr>
            <w:r>
              <w:rPr>
                <w:b w:val="0"/>
                <w:sz w:val="18"/>
              </w:rPr>
              <w:t xml:space="preserve">Die Heizung des mit Gas oder elektrisch beheizten Trockner ist mit dem Trommel- und dem Gebläseantrieb verriegelt. </w:t>
            </w:r>
          </w:p>
          <w:p>
            <w:pPr>
              <w:pStyle w:val="P1"/>
              <w:rPr>
                <w:b w:val="0"/>
                <w:sz w:val="18"/>
              </w:rPr>
            </w:pPr>
            <w:r>
              <w:rPr>
                <w:b w:val="0"/>
                <w:sz w:val="18"/>
              </w:rPr>
              <w:t>Die Trommel des dampfbeheizten Trockners wird bei Stillstand und eingeschalteter Heizung belüftet (Gebläse).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Erreichen der sich während des Be- oder Entladens drehenden Trommel ist verhindert, z.B. durch Lichtschranken oder Verdeckungen. </w:t>
            </w:r>
          </w:p>
          <w:p>
            <w:pPr>
              <w:pStyle w:val="P1"/>
              <w:rPr>
                <w:b w:val="0"/>
                <w:sz w:val="18"/>
              </w:rPr>
            </w:pPr>
            <w:r>
              <w:rPr>
                <w:b w:val="0"/>
                <w:sz w:val="18"/>
              </w:rPr>
              <w:t xml:space="preserve">Hochgelegene Arbeitsplätze für Reinigungs- und Wartungsarbeiten </w:t>
            </w:r>
          </w:p>
          <w:p>
            <w:pPr>
              <w:pStyle w:val="P1"/>
              <w:rPr>
                <w:b w:val="0"/>
                <w:sz w:val="18"/>
              </w:rPr>
            </w:pPr>
            <w:r>
              <w:rPr>
                <w:b w:val="0"/>
                <w:sz w:val="18"/>
              </w:rPr>
              <w:t xml:space="preserve">- sind sicher erreichbar, z. B. über feste Aufstiege und </w:t>
            </w:r>
          </w:p>
          <w:p>
            <w:pPr>
              <w:pStyle w:val="P1"/>
              <w:rPr>
                <w:b w:val="0"/>
                <w:sz w:val="18"/>
              </w:rPr>
            </w:pPr>
            <w:r>
              <w:rPr>
                <w:b w:val="0"/>
                <w:sz w:val="18"/>
              </w:rPr>
              <w:t xml:space="preserve">- haben Geländer oder andere Schutzmaßnahmen gegen Absturz. </w:t>
            </w:r>
          </w:p>
          <w:p>
            <w:pPr>
              <w:pStyle w:val="P1"/>
              <w:rPr>
                <w:b w:val="0"/>
                <w:sz w:val="18"/>
              </w:rPr>
            </w:pPr>
            <w:r>
              <w:rPr>
                <w:b w:val="0"/>
                <w:sz w:val="18"/>
              </w:rPr>
              <w:t>Das Beladeband ist zwischen Beschickungsstelle und trocknerseitigem Ende so gesichert, dass die Beladeöffnung über das Band nicht erreichbar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Trockner wird entsprechend der Betriebsanleitung des Herstellers gewartet. </w:t>
            </w:r>
          </w:p>
          <w:p>
            <w:pPr>
              <w:pStyle w:val="P1"/>
              <w:rPr>
                <w:b w:val="0"/>
                <w:sz w:val="18"/>
              </w:rPr>
            </w:pPr>
            <w:r>
              <w:rPr>
                <w:b w:val="0"/>
                <w:sz w:val="18"/>
              </w:rPr>
              <w:t>Wartungsarbeiten und sicherheitstechnische Prüfungen werden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Vor jeder Inspektion oder dem Betreten der Trommel den Hauptschalter auf AUS schalten und gegen Wiedereinschalten sichern. </w:t>
            </w:r>
          </w:p>
          <w:p>
            <w:pPr>
              <w:pStyle w:val="P1"/>
              <w:rPr>
                <w:b w:val="0"/>
                <w:sz w:val="18"/>
              </w:rPr>
            </w:pPr>
            <w:r>
              <w:rPr>
                <w:b w:val="0"/>
                <w:sz w:val="18"/>
              </w:rPr>
              <w:t xml:space="preserve">- Beim Einstellen der Trockenzeit auch eine Nachkühlzeit einstellen. </w:t>
            </w:r>
          </w:p>
          <w:p>
            <w:pPr>
              <w:pStyle w:val="P1"/>
              <w:rPr>
                <w:b w:val="0"/>
                <w:sz w:val="18"/>
              </w:rPr>
            </w:pPr>
            <w:r>
              <w:rPr>
                <w:b w:val="0"/>
                <w:sz w:val="18"/>
              </w:rPr>
              <w:t xml:space="preserve">- Trockner nicht ohne Nachkühlung abschalten. </w:t>
            </w:r>
          </w:p>
          <w:p>
            <w:pPr>
              <w:pStyle w:val="P1"/>
              <w:rPr>
                <w:b w:val="0"/>
                <w:sz w:val="18"/>
              </w:rPr>
            </w:pPr>
            <w:r>
              <w:rPr>
                <w:b w:val="0"/>
                <w:sz w:val="18"/>
              </w:rPr>
              <w:t xml:space="preserve">- Werden Trocken- und Nachkühlzeit mit unabhängigen, gleichzeitig ablaufenden Uhren gesteuert, die Nachkühlzeit länger als die Trockenzeit einstellen. </w:t>
            </w:r>
          </w:p>
          <w:p>
            <w:pPr>
              <w:pStyle w:val="P1"/>
              <w:rPr>
                <w:b w:val="0"/>
                <w:sz w:val="18"/>
              </w:rPr>
            </w:pPr>
            <w:r>
              <w:rPr>
                <w:b w:val="0"/>
                <w:sz w:val="18"/>
              </w:rPr>
              <w:t xml:space="preserve">- Trockner bei Schichtende immer entladen, nicht beladen über Nacht stehen lassen. </w:t>
            </w:r>
          </w:p>
          <w:p>
            <w:pPr>
              <w:pStyle w:val="P1"/>
              <w:rPr>
                <w:b w:val="0"/>
                <w:sz w:val="18"/>
              </w:rPr>
            </w:pPr>
            <w:r>
              <w:rPr>
                <w:b w:val="0"/>
                <w:sz w:val="18"/>
              </w:rPr>
              <w:t>- Ohne Abkühlung aus dem Trockner entladene Wäsche in lockerer Schichtung im Freien abkühlen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Textilreinigung</w:t>
      </w:r>
    </w:p>
    <w:p/>
    <w:p>
      <w:pPr>
        <w:pStyle w:val="P8"/>
        <w:rPr>
          <w:rFonts w:ascii="Calibri" w:hAnsi="Calibri"/>
          <w:b w:val="1"/>
          <w:color w:val="233B81"/>
          <w:sz w:val="26"/>
        </w:rPr>
      </w:pPr>
      <w:r>
        <w:fldChar w:fldCharType="begin"/>
      </w:r>
      <w:r>
        <w:instrText>TC "</w:instrText>
      </w:r>
      <w:bookmarkStart w:id="42" w:name="_Toc832920738"/>
      <w:r>
        <w:instrText>Wasch(schleuder)-, Nassreinigungsmaschine</w:instrText>
      </w:r>
      <w:bookmarkEnd w:id="42"/>
      <w:r>
        <w:instrText>" \f "bgetem" \l 2</w:instrText>
      </w:r>
      <w:r>
        <w:fldChar w:fldCharType="separate"/>
      </w:r>
      <w:r>
        <w:fldChar w:fldCharType="end"/>
      </w:r>
      <w:r>
        <w:rPr>
          <w:rFonts w:ascii="Calibri" w:hAnsi="Calibri"/>
          <w:b w:val="1"/>
          <w:color w:val="233B81"/>
          <w:sz w:val="26"/>
        </w:rPr>
        <w:t>Wasch(schleuder)-, Nassreinigungsmaschine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z. B. die sich drehende Trommel </w:t>
      </w:r>
    </w:p>
    <w:p>
      <w:pPr>
        <w:pStyle w:val="P2"/>
        <w:rPr>
          <w:b w:val="1"/>
          <w:sz w:val="20"/>
        </w:rPr>
      </w:pPr>
      <w:r>
        <w:rPr>
          <w:b w:val="1"/>
          <w:sz w:val="20"/>
        </w:rPr>
        <w:t>Verbrennung durch heiße Flotte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Die kinetische Energie beim Schleudern wurde ermittelt (über 1500 Nm oder nicht). </w:t>
            </w:r>
          </w:p>
          <w:p>
            <w:pPr>
              <w:pStyle w:val="P1"/>
              <w:rPr>
                <w:b w:val="0"/>
                <w:sz w:val="18"/>
              </w:rPr>
            </w:pPr>
            <w:r>
              <w:rPr>
                <w:b w:val="0"/>
                <w:sz w:val="18"/>
              </w:rPr>
              <w:t xml:space="preserve">Zur Berechnung siehe DGUV Regel 100-500 </w:t>
            </w:r>
            <w:r>
              <w:rPr>
                <w:b w:val="0"/>
                <w:sz w:val="18"/>
                <w:u w:val="single"/>
              </w:rPr>
              <w:t>Kapitel 2.6 Nr. 4.1</w:t>
            </w:r>
            <w:r>
              <w:rPr>
                <w:b w:val="0"/>
                <w:sz w:val="18"/>
              </w:rPr>
              <w:t xml:space="preserve">. </w:t>
            </w:r>
          </w:p>
          <w:p>
            <w:pPr>
              <w:pStyle w:val="P1"/>
              <w:rPr>
                <w:b w:val="0"/>
                <w:sz w:val="18"/>
              </w:rPr>
            </w:pPr>
            <w:r>
              <w:rPr>
                <w:b w:val="0"/>
                <w:sz w:val="18"/>
              </w:rPr>
              <w:t xml:space="preserve">Die Be- und Entladetür(en) ist/sind mit dem Antrieb so verriegelt, dass ein Öffnen nur bei Stillstand der Trommel möglich ist. </w:t>
            </w:r>
          </w:p>
          <w:p>
            <w:pPr>
              <w:pStyle w:val="P1"/>
              <w:rPr>
                <w:b w:val="0"/>
                <w:sz w:val="18"/>
              </w:rPr>
            </w:pPr>
            <w:r>
              <w:rPr>
                <w:b w:val="0"/>
                <w:sz w:val="18"/>
              </w:rPr>
              <w:t xml:space="preserve">Bei kinetischer Energie bis 1500 Nm reicht es aus, wenn der Trommelantrieb beim Öffnen der Ladetür abschaltet und die Trommel nicht berührt werden kann, solange die Drehzahl größer als 60 U/min ist. </w:t>
            </w:r>
          </w:p>
          <w:p>
            <w:pPr>
              <w:pStyle w:val="P1"/>
              <w:rPr>
                <w:b w:val="0"/>
                <w:sz w:val="18"/>
              </w:rPr>
            </w:pPr>
            <w:r>
              <w:rPr>
                <w:b w:val="0"/>
                <w:sz w:val="18"/>
              </w:rPr>
              <w:t xml:space="preserve">Die Ladetür(en) ist/sind mit der Flottenstandsüberwachung so verriegelt, dass sie sich bei hohem Flottenstand nicht öffnen lässt/lassen. </w:t>
            </w:r>
          </w:p>
          <w:p>
            <w:pPr>
              <w:pStyle w:val="P1"/>
              <w:rPr>
                <w:b w:val="0"/>
                <w:sz w:val="18"/>
              </w:rPr>
            </w:pPr>
            <w:r>
              <w:rPr>
                <w:b w:val="0"/>
                <w:sz w:val="18"/>
              </w:rPr>
              <w:t>Für Gefäße zur Dosierung von Hand gibt es Abstellmöglichkeiten auf der Maschine, die so gestaltet sind, dass die Gefäße während des Betriebes nicht herunterfallen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Maschine mit kinetischer Energie über 1500 Nm ist als "gefährliche" Maschine im Sinne der BetrSichV </w:t>
            </w:r>
            <w:r>
              <w:rPr>
                <w:b w:val="0"/>
                <w:sz w:val="18"/>
                <w:u w:val="single"/>
              </w:rPr>
              <w:t>§ 10</w:t>
            </w:r>
            <w:r>
              <w:rPr>
                <w:b w:val="0"/>
                <w:sz w:val="18"/>
              </w:rPr>
              <w:t xml:space="preserve"> Abs. 2 eingestuft. </w:t>
            </w:r>
          </w:p>
          <w:p>
            <w:pPr>
              <w:pStyle w:val="P1"/>
              <w:rPr>
                <w:b w:val="0"/>
                <w:sz w:val="18"/>
              </w:rPr>
            </w:pPr>
            <w:r>
              <w:rPr>
                <w:b w:val="0"/>
                <w:sz w:val="18"/>
              </w:rPr>
              <w:t xml:space="preserve">Die Maschine wird regelmäßig von einer befähigten Person (einem Sachkundigen) geprüft. </w:t>
            </w:r>
          </w:p>
          <w:p>
            <w:pPr>
              <w:pStyle w:val="P1"/>
              <w:rPr>
                <w:b w:val="0"/>
                <w:sz w:val="18"/>
              </w:rPr>
            </w:pPr>
            <w:r>
              <w:rPr>
                <w:b w:val="0"/>
                <w:sz w:val="18"/>
              </w:rPr>
              <w:t xml:space="preserve">Grundlage sind die Betriebsanleitung/eine Prüfliste. </w:t>
            </w:r>
          </w:p>
          <w:p>
            <w:pPr>
              <w:pStyle w:val="P1"/>
              <w:rPr>
                <w:b w:val="0"/>
                <w:sz w:val="18"/>
              </w:rPr>
            </w:pPr>
            <w:r>
              <w:rPr>
                <w:b w:val="0"/>
                <w:sz w:val="18"/>
              </w:rPr>
              <w:t xml:space="preserve">Empfehlung für die Prüffrist, wenn in der Betriebsanleitung nicht genannt: 1 Jahr; siehe DGUV Regel 100-500 </w:t>
            </w:r>
            <w:r>
              <w:rPr>
                <w:b w:val="0"/>
                <w:sz w:val="18"/>
                <w:u w:val="single"/>
              </w:rPr>
              <w:t>Kapitel 2.6 Nr. 4.1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Ergebnisse der Prüfungen sind dokumentiert und werden am Betriebsort aufbewahrt. </w:t>
            </w:r>
          </w:p>
          <w:p>
            <w:pPr>
              <w:pStyle w:val="P1"/>
              <w:rPr>
                <w:b w:val="0"/>
                <w:sz w:val="18"/>
              </w:rPr>
            </w:pPr>
            <w:r>
              <w:rPr>
                <w:b w:val="0"/>
                <w:sz w:val="18"/>
              </w:rPr>
              <w:t xml:space="preserve">Das Muster eines Prüfbuches mit Prüfliste enthält DGUV Regel 100-500 </w:t>
            </w:r>
            <w:r>
              <w:rPr>
                <w:b w:val="0"/>
                <w:sz w:val="18"/>
                <w:u w:val="single"/>
              </w:rPr>
              <w:t>Kapitel 2.6 Anhang</w:t>
            </w:r>
            <w:r>
              <w:rPr>
                <w:b w:val="0"/>
                <w:sz w:val="18"/>
              </w:rPr>
              <w:t xml:space="preserve">. </w:t>
            </w:r>
          </w:p>
          <w:p>
            <w:pPr>
              <w:pStyle w:val="P1"/>
              <w:rPr>
                <w:b w:val="0"/>
                <w:sz w:val="18"/>
              </w:rPr>
            </w:pPr>
            <w:r>
              <w:rPr>
                <w:b w:val="0"/>
                <w:sz w:val="18"/>
              </w:rPr>
              <w:t>Mängel werden unverzüglich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2.6 : Betreiben von Wäschereien, 4 Begriffsbestimmungen</w:t>
      </w:r>
    </w:p>
    <w:p>
      <w:pPr>
        <w:rPr>
          <w:rFonts w:ascii="Calibri" w:hAnsi="Calibri"/>
          <w:b w:val="0"/>
          <w:sz w:val="20"/>
        </w:rPr>
      </w:pPr>
      <w:r>
        <w:rPr>
          <w:rFonts w:ascii="Calibri" w:hAnsi="Calibri"/>
          <w:b w:val="0"/>
          <w:sz w:val="20"/>
        </w:rPr>
        <w:t>2. Regelwerk: Betriebssicherheitsverordnung (BetrSichV), § 10 Instandhaltung und Änderung von Arbeitsmitteln</w:t>
      </w:r>
    </w:p>
    <w:p>
      <w:pPr>
        <w:rPr>
          <w:rFonts w:ascii="Calibri" w:hAnsi="Calibri"/>
          <w:b w:val="0"/>
          <w:sz w:val="20"/>
        </w:rPr>
      </w:pPr>
      <w:r>
        <w:rPr>
          <w:rFonts w:ascii="Calibri" w:hAnsi="Calibri"/>
          <w:b w:val="0"/>
          <w:sz w:val="20"/>
        </w:rPr>
        <w:t>3. Regelwerk: DGUV Regel 100-500: Betreiben von Arbeitsmitteln Kapitel 2.6 : Betreiben von Wäschereien, 4 Begriffsbestimmungen</w:t>
      </w:r>
    </w:p>
    <w:p>
      <w:pPr>
        <w:rPr>
          <w:rFonts w:ascii="Calibri" w:hAnsi="Calibri"/>
          <w:b w:val="0"/>
          <w:sz w:val="20"/>
        </w:rPr>
      </w:pPr>
      <w:r>
        <w:rPr>
          <w:rFonts w:ascii="Calibri" w:hAnsi="Calibri"/>
          <w:b w:val="0"/>
          <w:sz w:val="20"/>
        </w:rPr>
        <w:t>4. Regelwerk: DGUV Regel 100-500: Betreiben von Arbeitsmitteln Kapitel 2.6 : Betreiben von Wäschereien, Anhang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 Regel 100-500: Betreiben von Arbeitsmitteln Kapitel 2.6 : Betreiben von Wäschereien,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3" w:name="_Toc768337263"/>
      <w:r>
        <w:instrText>5. Wäscherei</w:instrText>
      </w:r>
      <w:bookmarkEnd w:id="4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44" w:name="_Toc77402393"/>
      <w:r>
        <w:instrText xml:space="preserve">Arbeitsplätze mit Absturzgefahr (ohne  Bauarbeiten)</w:instrText>
      </w:r>
      <w:bookmarkEnd w:id="44"/>
      <w:r>
        <w:instrText>" \f "bgetem" \l 2</w:instrText>
      </w:r>
      <w:r>
        <w:fldChar w:fldCharType="separate"/>
      </w:r>
      <w:r>
        <w:fldChar w:fldCharType="end"/>
      </w:r>
      <w:r>
        <w:rPr>
          <w:rFonts w:ascii="Calibri" w:hAnsi="Calibri"/>
          <w:b w:val="1"/>
          <w:color w:val="233B81"/>
          <w:sz w:val="26"/>
        </w:rPr>
        <w:t xml:space="preserve">Arbeitsplätze mit Absturzgefahr (ohne  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Standflächen mit sicheren Zugängen sind auch an gelegentlich oder kurzzeitig für Wartung und Reinigung genutzten Arbeitsplätzen eingebaut; siehe BetrSichV </w:t>
            </w:r>
            <w:r>
              <w:rPr>
                <w:b w:val="0"/>
                <w:sz w:val="18"/>
                <w:u w:val="single"/>
              </w:rPr>
              <w:t>Anhang 1</w:t>
            </w:r>
            <w:r>
              <w:rPr>
                <w:b w:val="0"/>
                <w:sz w:val="18"/>
              </w:rPr>
              <w:t xml:space="preserve"> Nr. 2.15.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 Schutzmaßnahmen sind die ASR A2.1 beachtet. </w:t>
            </w:r>
          </w:p>
          <w:p>
            <w:pPr>
              <w:pStyle w:val="P1"/>
              <w:rPr>
                <w:b w:val="0"/>
                <w:sz w:val="18"/>
              </w:rPr>
            </w:pPr>
            <w:r>
              <w:rPr>
                <w:b w:val="0"/>
                <w:sz w:val="18"/>
              </w:rPr>
              <w:t>Zur Sicherung von Boden- und Wandöffnungen sind die ASR A2.1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Laufflächen sind rutschhemmend oder haben rutschhemmende Beläge.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Sichere Aufstiege sind vorhanden. </w:t>
            </w:r>
          </w:p>
          <w:p>
            <w:pPr>
              <w:pStyle w:val="P1"/>
              <w:rPr>
                <w:b w:val="0"/>
                <w:sz w:val="18"/>
              </w:rPr>
            </w:pPr>
            <w:r>
              <w:rPr>
                <w:b w:val="0"/>
                <w:sz w:val="18"/>
              </w:rPr>
              <w:t>Abnehmbare Leitern sind gegen Verrutschen gesichert, z. B. durch Einhängemöglichkeiten.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Geländer nicht möglich sind, werden andere Sicherungen eingesetzt wie </w:t>
            </w:r>
          </w:p>
          <w:p>
            <w:pPr>
              <w:pStyle w:val="P1"/>
              <w:rPr>
                <w:b w:val="0"/>
                <w:sz w:val="18"/>
              </w:rPr>
            </w:pPr>
            <w:r>
              <w:rPr>
                <w:b w:val="0"/>
                <w:sz w:val="18"/>
              </w:rPr>
              <w:t xml:space="preserve">- Fanggerüste oder Fangnetze, </w:t>
            </w:r>
          </w:p>
          <w:p>
            <w:pPr>
              <w:pStyle w:val="P1"/>
              <w:rPr>
                <w:b w:val="0"/>
                <w:sz w:val="18"/>
              </w:rPr>
            </w:pPr>
            <w:r>
              <w:rPr>
                <w:b w:val="0"/>
                <w:sz w:val="18"/>
              </w:rPr>
              <w:t xml:space="preserve">- </w:t>
            </w:r>
            <w:r>
              <w:rPr>
                <w:b w:val="0"/>
                <w:sz w:val="18"/>
                <w:u w:val="single"/>
              </w:rPr>
              <w:t>persönliche</w:t>
            </w:r>
            <w:r>
              <w:rPr>
                <w:b w:val="0"/>
                <w:sz w:val="18"/>
              </w:rPr>
              <w:t xml:space="preserve"> Schutzausrüstung (PSA) gegen Absturz mit Falldämpfer und Seilkürzer. </w:t>
            </w:r>
          </w:p>
          <w:p>
            <w:pPr>
              <w:pStyle w:val="P1"/>
              <w:rPr>
                <w:b w:val="0"/>
                <w:sz w:val="18"/>
              </w:rPr>
            </w:pPr>
            <w:r>
              <w:rPr>
                <w:b w:val="0"/>
                <w:sz w:val="18"/>
              </w:rPr>
              <w:t>Außerdem sind Griffe oder andere Haltemöglichkeiten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PSA gegen Absturz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Betriebsanweisungen </w:t>
            </w:r>
            <w:r>
              <w:rPr>
                <w:b w:val="0"/>
                <w:sz w:val="18"/>
                <w:u w:val="single"/>
              </w:rPr>
              <w:t>unterwiesen</w:t>
            </w:r>
            <w:r>
              <w:rPr>
                <w:b w:val="0"/>
                <w:sz w:val="18"/>
              </w:rPr>
              <w:t xml:space="preserve">.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2. Regelwerk: DGUV Regel 112-989 : Benutzung von Schutzkleidung, Inhalt</w:t>
      </w:r>
    </w:p>
    <w:p>
      <w:pPr>
        <w:rPr>
          <w:rFonts w:ascii="Calibri" w:hAnsi="Calibri"/>
          <w:b w:val="0"/>
          <w:sz w:val="20"/>
        </w:rPr>
      </w:pPr>
      <w:r>
        <w:rPr>
          <w:rFonts w:ascii="Calibri" w:hAnsi="Calibri"/>
          <w:b w:val="0"/>
          <w:sz w:val="20"/>
        </w:rPr>
        <w:t>3. Datei / Adresse: allgemein\betriebsanweisungen\maschinen\b_psa_absturz.doc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TRBS 2121: Gefährdung von Beschäftigten durch Absturz – Allgemeine Anforderungen,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45" w:name="_Toc946147056"/>
      <w:r>
        <w:instrText>Bügelmaschine oder -presse</w:instrText>
      </w:r>
      <w:bookmarkEnd w:id="45"/>
      <w:r>
        <w:instrText>" \f "bgetem" \l 2</w:instrText>
      </w:r>
      <w:r>
        <w:fldChar w:fldCharType="separate"/>
      </w:r>
      <w:r>
        <w:fldChar w:fldCharType="end"/>
      </w:r>
      <w:r>
        <w:rPr>
          <w:rFonts w:ascii="Calibri" w:hAnsi="Calibri"/>
          <w:b w:val="1"/>
          <w:color w:val="233B81"/>
          <w:sz w:val="26"/>
        </w:rPr>
        <w:t>Bügelmaschine oder -presse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Druck, heiße Oberflächen </w:t>
      </w:r>
    </w:p>
    <w:p>
      <w:pPr>
        <w:pStyle w:val="P2"/>
        <w:rPr>
          <w:b w:val="1"/>
          <w:sz w:val="20"/>
        </w:rPr>
      </w:pPr>
      <w:r>
        <w:rPr>
          <w:b w:val="1"/>
          <w:sz w:val="20"/>
        </w:rPr>
        <w:t>Physische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Klapppresse - Technische Anforderungen: </w:t>
            </w:r>
          </w:p>
          <w:p>
            <w:pPr>
              <w:pStyle w:val="P1"/>
              <w:rPr>
                <w:b w:val="0"/>
                <w:sz w:val="18"/>
              </w:rPr>
            </w:pPr>
            <w:r>
              <w:rPr>
                <w:b w:val="0"/>
                <w:sz w:val="18"/>
              </w:rPr>
              <w:t xml:space="preserve">Der Schutzrahmen ist wirksam: wird er bewegt, fahren die Platten auseinander. </w:t>
            </w:r>
          </w:p>
          <w:p>
            <w:pPr>
              <w:pStyle w:val="P1"/>
              <w:rPr>
                <w:b w:val="0"/>
                <w:sz w:val="18"/>
              </w:rPr>
            </w:pPr>
            <w:r>
              <w:rPr>
                <w:b w:val="0"/>
                <w:sz w:val="18"/>
              </w:rPr>
              <w:t xml:space="preserve">Die Zweihandschaltung mit der zusätzliche Maßnahme ist wirksam. </w:t>
            </w:r>
          </w:p>
          <w:p>
            <w:pPr>
              <w:pStyle w:val="P1"/>
              <w:rPr>
                <w:b w:val="0"/>
                <w:sz w:val="18"/>
              </w:rPr>
            </w:pPr>
            <w:r>
              <w:rPr>
                <w:b w:val="0"/>
                <w:sz w:val="18"/>
              </w:rPr>
              <w:t xml:space="preserve">(Nur bei Maschinen mit wärmeisolierenden Belägen auf beiden Pressplatten zulässig.) </w:t>
            </w:r>
          </w:p>
          <w:p>
            <w:pPr>
              <w:pStyle w:val="P1"/>
              <w:rPr>
                <w:b w:val="0"/>
                <w:sz w:val="18"/>
              </w:rPr>
            </w:pPr>
            <w:r>
              <w:rPr>
                <w:b w:val="0"/>
                <w:sz w:val="18"/>
              </w:rPr>
              <w:t xml:space="preserve">Die Handfolgeschaltung ist wirksam: </w:t>
            </w:r>
          </w:p>
          <w:p>
            <w:pPr>
              <w:pStyle w:val="P1"/>
              <w:rPr>
                <w:b w:val="0"/>
                <w:sz w:val="18"/>
              </w:rPr>
            </w:pPr>
            <w:r>
              <w:rPr>
                <w:b w:val="0"/>
                <w:sz w:val="18"/>
              </w:rPr>
              <w:t xml:space="preserve">- Schließen der Bügelmaschine mit einem Taster bei vermindertem Druck; </w:t>
            </w:r>
          </w:p>
          <w:p>
            <w:pPr>
              <w:pStyle w:val="P1"/>
              <w:rPr>
                <w:b w:val="0"/>
                <w:sz w:val="18"/>
              </w:rPr>
            </w:pPr>
            <w:r>
              <w:rPr>
                <w:b w:val="0"/>
                <w:sz w:val="18"/>
              </w:rPr>
              <w:t xml:space="preserve">- Pressdruck und Dampfabgabe können erst ausgelöst werden, wenn die Platten geschlossen sind. </w:t>
            </w:r>
          </w:p>
          <w:p>
            <w:pPr>
              <w:pStyle w:val="P1"/>
              <w:rPr>
                <w:b w:val="0"/>
                <w:sz w:val="18"/>
              </w:rPr>
            </w:pPr>
            <w:r>
              <w:rPr>
                <w:b w:val="0"/>
                <w:sz w:val="18"/>
              </w:rPr>
              <w:t>De Bügelmaschine für Mehrpersonenbedienung, z. B. für Gardinen, hat eine Zweihandschaltung für jede Person.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Karussellpresse - Technische Anforderungen:: </w:t>
            </w:r>
          </w:p>
          <w:p>
            <w:pPr>
              <w:pStyle w:val="P1"/>
              <w:rPr>
                <w:b w:val="0"/>
                <w:sz w:val="18"/>
              </w:rPr>
            </w:pPr>
            <w:r>
              <w:rPr>
                <w:b w:val="0"/>
                <w:sz w:val="18"/>
              </w:rPr>
              <w:t xml:space="preserve">Der Pressbereich ist so gesichert, dass man von der Seite oder von hinten nicht zwischen die sich schließenden Platten greifen kann. </w:t>
            </w:r>
          </w:p>
          <w:p>
            <w:pPr>
              <w:pStyle w:val="P1"/>
              <w:rPr>
                <w:b w:val="0"/>
                <w:sz w:val="18"/>
              </w:rPr>
            </w:pPr>
            <w:r>
              <w:rPr>
                <w:b w:val="0"/>
                <w:sz w:val="18"/>
              </w:rPr>
              <w:t xml:space="preserve">Der Zugriff zum Pressbereich ist verhindert durch: </w:t>
            </w:r>
          </w:p>
          <w:p>
            <w:pPr>
              <w:pStyle w:val="P1"/>
              <w:rPr>
                <w:b w:val="0"/>
                <w:sz w:val="18"/>
              </w:rPr>
            </w:pPr>
            <w:r>
              <w:rPr>
                <w:b w:val="0"/>
                <w:sz w:val="18"/>
              </w:rPr>
              <w:t xml:space="preserve">- Schaltplatten auf dem Fußboden, </w:t>
            </w:r>
          </w:p>
          <w:p>
            <w:pPr>
              <w:pStyle w:val="P1"/>
              <w:rPr>
                <w:b w:val="0"/>
                <w:sz w:val="18"/>
              </w:rPr>
            </w:pPr>
            <w:r>
              <w:rPr>
                <w:b w:val="0"/>
                <w:sz w:val="18"/>
              </w:rPr>
              <w:t xml:space="preserve">- Schließen der Gehäuseöffnung vor dem Pressen oder </w:t>
            </w:r>
          </w:p>
          <w:p>
            <w:pPr>
              <w:pStyle w:val="P1"/>
              <w:rPr>
                <w:b w:val="0"/>
                <w:sz w:val="18"/>
              </w:rPr>
            </w:pPr>
            <w:r>
              <w:rPr>
                <w:b w:val="0"/>
                <w:sz w:val="18"/>
              </w:rPr>
              <w:t>- Schaltklappen an den Seiten der Gehäuseöffnungen.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Arbeitshöhe ist richtig eingestellt z. B. mit Holzpodesten oder Matten. </w:t>
            </w:r>
          </w:p>
          <w:p>
            <w:pPr>
              <w:pStyle w:val="P1"/>
              <w:rPr>
                <w:b w:val="0"/>
                <w:sz w:val="18"/>
              </w:rPr>
            </w:pPr>
            <w:r>
              <w:rPr>
                <w:b w:val="0"/>
                <w:sz w:val="18"/>
              </w:rPr>
              <w:t>Das Stehen ist durch Fußbodenbeläge oder Fußmatten erleichtert.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an der Maschine ist blend- und schattenfrei. </w:t>
            </w:r>
          </w:p>
          <w:p>
            <w:pPr>
              <w:pStyle w:val="P1"/>
              <w:rPr>
                <w:b w:val="0"/>
                <w:sz w:val="18"/>
              </w:rPr>
            </w:pPr>
            <w:r>
              <w:rPr>
                <w:b w:val="0"/>
                <w:sz w:val="18"/>
              </w:rPr>
              <w:t>Eine Nennbeleuchtungsstärke von mindestens 300 Lux wird erreicht.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Jugendliche oder </w:t>
            </w:r>
            <w:r>
              <w:rPr>
                <w:b w:val="0"/>
                <w:sz w:val="18"/>
                <w:u w:val="single"/>
              </w:rPr>
              <w:t>Kinder</w:t>
            </w:r>
            <w:r>
              <w:rPr>
                <w:b w:val="0"/>
                <w:sz w:val="18"/>
              </w:rPr>
              <w:t xml:space="preserve"> werden an der Maschine nicht beschäftigt; Jugendliche ab 16 Jahren nur unter Aufsicht zur Ausbildung; siehe DGUV Regel 100-500 </w:t>
            </w:r>
            <w:r>
              <w:rPr>
                <w:b w:val="0"/>
                <w:sz w:val="18"/>
                <w:u w:val="single"/>
              </w:rPr>
              <w:t>Kapitel 2.15 Nr. 3.1.2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unterwiesen. </w:t>
            </w:r>
          </w:p>
          <w:p>
            <w:pPr>
              <w:pStyle w:val="P1"/>
              <w:rPr>
                <w:b w:val="0"/>
                <w:sz w:val="18"/>
              </w:rPr>
            </w:pPr>
            <w:r>
              <w:rPr>
                <w:b w:val="0"/>
                <w:sz w:val="18"/>
              </w:rPr>
              <w:t xml:space="preserve">Unterweisungshilfen </w:t>
            </w:r>
            <w:r>
              <w:rPr>
                <w:b w:val="0"/>
                <w:sz w:val="18"/>
                <w:u w:val="single"/>
              </w:rPr>
              <w:t>PU 021</w:t>
            </w:r>
            <w:r>
              <w:rPr>
                <w:b w:val="0"/>
                <w:sz w:val="18"/>
              </w:rPr>
              <w:t xml:space="preserve"> für Klapppressen.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Schutzeinrichtungen werden regelmäßig von einer befähigten Person (einem Sachkundigen) nach Betriebsanleitung geprüft. </w:t>
            </w:r>
          </w:p>
          <w:p>
            <w:pPr>
              <w:pStyle w:val="P1"/>
              <w:rPr>
                <w:b w:val="0"/>
                <w:sz w:val="18"/>
              </w:rPr>
            </w:pPr>
            <w:r>
              <w:rPr>
                <w:b w:val="0"/>
                <w:sz w:val="18"/>
              </w:rPr>
              <w:t xml:space="preserve">Die Prüfergebnisse sind dokumentiert, Mängel sind abgestellt. </w:t>
            </w:r>
          </w:p>
          <w:p>
            <w:pPr>
              <w:pStyle w:val="P1"/>
              <w:rPr>
                <w:b w:val="0"/>
                <w:sz w:val="18"/>
              </w:rPr>
            </w:pPr>
            <w:r>
              <w:rPr>
                <w:b w:val="0"/>
                <w:sz w:val="18"/>
              </w:rPr>
              <w:t xml:space="preserve">Empfehlung für die Prüffrist, wenn in der Betriebsanleitung nicht genannt: 6 Monate; siehe DGUV Regel 100-500 </w:t>
            </w:r>
            <w:r>
              <w:rPr>
                <w:b w:val="0"/>
                <w:sz w:val="18"/>
                <w:u w:val="single"/>
              </w:rPr>
              <w:t>Kap 2.15 Nr 3.5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Jugendarbeitsschutzgesetz (JArbSchG), § 2 Kind, Jugendlicher</w:t>
      </w:r>
    </w:p>
    <w:p>
      <w:pPr>
        <w:rPr>
          <w:rFonts w:ascii="Calibri" w:hAnsi="Calibri"/>
          <w:b w:val="0"/>
          <w:sz w:val="20"/>
        </w:rPr>
      </w:pPr>
      <w:r>
        <w:rPr>
          <w:rFonts w:ascii="Calibri" w:hAnsi="Calibri"/>
          <w:b w:val="0"/>
          <w:sz w:val="20"/>
        </w:rPr>
        <w:t>2. Regelwerk: DGUV Regel 100-500: Betreiben von Arbeitsmitteln Kapitel 2.15 : Betreiben von Bügeleimaschinen, 3 Maßnahmen zur Verhütung von Gefahren für Leben und Gesundheit bei der Arbeit</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Regelwerk: DGUV Regel 100-500: Betreiben von Arbeitsmitteln Kapitel 2.15 : Betreiben von Bügeleimaschinen,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Jugendarbeitsschutzgesetz (JArbSchG),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46" w:name="_Toc1560874105"/>
      <w:r>
        <w:instrText>Bügeltisch</w:instrText>
      </w:r>
      <w:bookmarkEnd w:id="46"/>
      <w:r>
        <w:instrText>" \f "bgetem" \l 2</w:instrText>
      </w:r>
      <w:r>
        <w:fldChar w:fldCharType="separate"/>
      </w:r>
      <w:r>
        <w:fldChar w:fldCharType="end"/>
      </w:r>
      <w:r>
        <w:rPr>
          <w:rFonts w:ascii="Calibri" w:hAnsi="Calibri"/>
          <w:b w:val="1"/>
          <w:color w:val="233B81"/>
          <w:sz w:val="26"/>
        </w:rPr>
        <w:t>Bügeltisch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Steharbeitsplatz </w:t>
      </w:r>
    </w:p>
    <w:p>
      <w:pPr>
        <w:pStyle w:val="P2"/>
        <w:rPr>
          <w:b w:val="1"/>
          <w:sz w:val="20"/>
        </w:rPr>
      </w:pPr>
      <w:r>
        <w:rPr>
          <w:b w:val="1"/>
          <w:sz w:val="20"/>
        </w:rPr>
        <w:t>Dampf und Wärme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Bügeltisch ist auf die richtige Arbeitshöhe einstellbar, </w:t>
            </w:r>
          </w:p>
          <w:p>
            <w:pPr>
              <w:pStyle w:val="P1"/>
              <w:rPr>
                <w:b w:val="0"/>
                <w:sz w:val="18"/>
              </w:rPr>
            </w:pPr>
            <w:r>
              <w:rPr>
                <w:b w:val="0"/>
                <w:sz w:val="18"/>
              </w:rPr>
              <w:t xml:space="preserve">oder </w:t>
            </w:r>
          </w:p>
          <w:p>
            <w:pPr>
              <w:pStyle w:val="P1"/>
              <w:rPr>
                <w:b w:val="0"/>
                <w:sz w:val="18"/>
              </w:rPr>
            </w:pPr>
            <w:r>
              <w:rPr>
                <w:b w:val="0"/>
                <w:sz w:val="18"/>
              </w:rPr>
              <w:t xml:space="preserve">die Arbeitshöhe wird mit Holzpodesten o. Ä. angepasst. </w:t>
            </w:r>
          </w:p>
          <w:p>
            <w:pPr>
              <w:pStyle w:val="P1"/>
              <w:rPr>
                <w:b w:val="0"/>
                <w:sz w:val="18"/>
              </w:rPr>
            </w:pPr>
            <w:r>
              <w:rPr>
                <w:b w:val="0"/>
                <w:sz w:val="18"/>
              </w:rPr>
              <w:t xml:space="preserve">Die Abstellfläche für das Bügeleisen ist griffgünstig angeordnet. </w:t>
            </w:r>
          </w:p>
          <w:p>
            <w:pPr>
              <w:pStyle w:val="P1"/>
              <w:rPr>
                <w:b w:val="0"/>
                <w:sz w:val="18"/>
              </w:rPr>
            </w:pPr>
            <w:r>
              <w:rPr>
                <w:b w:val="0"/>
                <w:sz w:val="18"/>
              </w:rPr>
              <w:t>Eine Stehhilfe oder eine Matte zur Entlastung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Wirksamkeit der Absaugung wird regelmäßig geprüft. </w:t>
            </w:r>
          </w:p>
          <w:p>
            <w:pPr>
              <w:pStyle w:val="P1"/>
              <w:rPr>
                <w:b w:val="0"/>
                <w:sz w:val="18"/>
              </w:rPr>
            </w:pPr>
            <w:r>
              <w:rPr>
                <w:b w:val="0"/>
                <w:sz w:val="18"/>
              </w:rPr>
              <w:t>Der Arbeitsplatzes ist ausreichend belüftet. Auf Zugfreiheit wird geachtet.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Kleindampferzeuger: </w:t>
            </w:r>
          </w:p>
          <w:p>
            <w:pPr>
              <w:pStyle w:val="P1"/>
              <w:rPr>
                <w:b w:val="0"/>
                <w:sz w:val="18"/>
              </w:rPr>
            </w:pPr>
            <w:r>
              <w:rPr>
                <w:b w:val="0"/>
                <w:sz w:val="18"/>
              </w:rPr>
              <w:t xml:space="preserve">Der Dampferzeuger wird nach den Vorgaben in der Betriebsanleitung des Hersteller gewartet und durch eine befähigte Person geprüft. Empfehlung für die Prüffrist, wenn in der Betriebsanleitung nicht genannt: 5 Jahre, siehe BetrSichV </w:t>
            </w:r>
            <w:r>
              <w:rPr>
                <w:b w:val="0"/>
                <w:sz w:val="18"/>
                <w:u w:val="single"/>
              </w:rPr>
              <w:t>§ 15</w:t>
            </w:r>
            <w:r>
              <w:rPr>
                <w:b w:val="0"/>
                <w:sz w:val="18"/>
              </w:rPr>
              <w:t xml:space="preserve"> Abs. 5 Satz 2 und 3 (nach der Tabelle). </w:t>
            </w:r>
          </w:p>
          <w:p>
            <w:pPr>
              <w:pStyle w:val="P1"/>
              <w:rPr>
                <w:b w:val="0"/>
                <w:sz w:val="18"/>
              </w:rPr>
            </w:pPr>
            <w:r>
              <w:rPr>
                <w:b w:val="0"/>
                <w:sz w:val="18"/>
              </w:rPr>
              <w:t>Betriebsanleitung, Herstellerbescheinigung für den Dampfbehälter, Prüfunterlagen und Prüfergebnisse werden am Betriebsort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Kleindampferzeuger: </w:t>
            </w:r>
          </w:p>
          <w:p>
            <w:pPr>
              <w:pStyle w:val="P1"/>
              <w:rPr>
                <w:b w:val="0"/>
                <w:sz w:val="18"/>
              </w:rPr>
            </w:pPr>
            <w:r>
              <w:rPr>
                <w:b w:val="0"/>
                <w:sz w:val="18"/>
              </w:rPr>
              <w:t xml:space="preserve">Die Plombe des Sicherheitsventils wird regelmäßig kontrolliert. Ist sie beschädigt, wird eine Prüfung veranlasst. </w:t>
            </w:r>
          </w:p>
          <w:p>
            <w:pPr>
              <w:pStyle w:val="P1"/>
              <w:rPr>
                <w:b w:val="0"/>
                <w:sz w:val="18"/>
              </w:rPr>
            </w:pPr>
            <w:r>
              <w:rPr>
                <w:b w:val="0"/>
                <w:sz w:val="18"/>
              </w:rPr>
              <w:t xml:space="preserve">Regelmäßig wird kontrolliert, dass die Ausblasöffnung des Sicherheitsventils nicht verschlossen ist. </w:t>
            </w:r>
          </w:p>
          <w:p>
            <w:pPr>
              <w:pStyle w:val="P1"/>
              <w:rPr>
                <w:b w:val="0"/>
                <w:sz w:val="18"/>
              </w:rPr>
            </w:pPr>
            <w:r>
              <w:rPr>
                <w:b w:val="0"/>
                <w:sz w:val="18"/>
              </w:rPr>
              <w:t xml:space="preserve">Der Dampferzeuger wird nach den Vorgaben in der Betriebsanleitung abgeschlämmt. </w:t>
            </w:r>
          </w:p>
          <w:p>
            <w:pPr>
              <w:pStyle w:val="P1"/>
              <w:rPr>
                <w:b w:val="0"/>
                <w:sz w:val="18"/>
              </w:rPr>
            </w:pPr>
            <w:r>
              <w:rPr>
                <w:b w:val="0"/>
                <w:sz w:val="18"/>
              </w:rPr>
              <w:t>Die Arbeitsanweisung dazu ist auf dem Dampferzeuger oder als Aushang vorhanden und lesbar.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regelmäßig unterwiesen. </w:t>
            </w:r>
          </w:p>
          <w:p>
            <w:pPr>
              <w:pStyle w:val="P1"/>
              <w:rPr>
                <w:b w:val="0"/>
                <w:sz w:val="18"/>
              </w:rPr>
            </w:pPr>
            <w:r>
              <w:rPr>
                <w:b w:val="0"/>
                <w:sz w:val="18"/>
                <w:u w:val="single"/>
              </w:rPr>
              <w:t>Unterweisungshilfe</w:t>
            </w:r>
            <w:r>
              <w:rPr>
                <w:b w:val="0"/>
                <w:sz w:val="18"/>
              </w:rPr>
              <w:t xml:space="preserve"> PU 021.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 15 Prüfung vor Inbetriebnahme und vor Wiederinbetriebnahme nach prüfpflichtigen Änderungen</w:t>
      </w:r>
    </w:p>
    <w:p>
      <w:pPr>
        <w:rPr>
          <w:rFonts w:ascii="Calibri" w:hAnsi="Calibri"/>
          <w:b w:val="0"/>
          <w:sz w:val="20"/>
        </w:rPr>
      </w:pPr>
      <w:r>
        <w:rPr>
          <w:rFonts w:ascii="Calibri" w:hAnsi="Calibri"/>
          <w:b w:val="0"/>
          <w:sz w:val="20"/>
        </w:rPr>
        <w:t>2.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47" w:name="_Toc1477701210"/>
      <w:r>
        <w:instrText>Gefahrstoffe in der Textilpflege</w:instrText>
      </w:r>
      <w:bookmarkEnd w:id="47"/>
      <w:r>
        <w:instrText>" \f "bgetem" \l 2</w:instrText>
      </w:r>
      <w:r>
        <w:fldChar w:fldCharType="separate"/>
      </w:r>
      <w:r>
        <w:fldChar w:fldCharType="end"/>
      </w:r>
      <w:r>
        <w:rPr>
          <w:rFonts w:ascii="Calibri" w:hAnsi="Calibri"/>
          <w:b w:val="1"/>
          <w:color w:val="233B81"/>
          <w:sz w:val="26"/>
        </w:rPr>
        <w:t>Gefahrstoffe in der Textilpflege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Verätzungen durch Säuren, Laugen, </w:t>
      </w:r>
    </w:p>
    <w:p>
      <w:pPr>
        <w:pStyle w:val="P2"/>
        <w:rPr>
          <w:b w:val="1"/>
          <w:sz w:val="20"/>
        </w:rPr>
      </w:pPr>
      <w:r>
        <w:rPr>
          <w:b w:val="1"/>
          <w:sz w:val="20"/>
        </w:rPr>
        <w:t>gefährliche Dämpfe oder Aerosole z. B. durch Desinfektionsmittel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Gefahrstoffverzeichnis (-kataster) ist aktuell; </w:t>
            </w:r>
            <w:r>
              <w:rPr>
                <w:b w:val="0"/>
                <w:sz w:val="18"/>
                <w:u w:val="single"/>
              </w:rPr>
              <w:t>leerer Vordruck</w:t>
            </w:r>
            <w:r>
              <w:rPr>
                <w:b w:val="0"/>
                <w:sz w:val="18"/>
              </w:rPr>
              <w:t xml:space="preserve">. </w:t>
            </w:r>
          </w:p>
          <w:p>
            <w:pPr>
              <w:pStyle w:val="P1"/>
              <w:rPr>
                <w:b w:val="0"/>
                <w:sz w:val="18"/>
              </w:rPr>
            </w:pPr>
            <w:r>
              <w:rPr>
                <w:b w:val="0"/>
                <w:sz w:val="18"/>
              </w:rPr>
              <w:t xml:space="preserve">Die Sicherheitsdatenblätter sind aktuell. </w:t>
            </w:r>
          </w:p>
          <w:p>
            <w:pPr>
              <w:pStyle w:val="P1"/>
              <w:rPr>
                <w:b w:val="0"/>
                <w:sz w:val="18"/>
              </w:rPr>
            </w:pPr>
            <w:r>
              <w:rPr>
                <w:b w:val="0"/>
                <w:sz w:val="18"/>
              </w:rPr>
              <w:t>Betriebsanweisungen hängen an allen Arbeitsplätzen aus, an denen mit Gefahrstoffen gearbeitet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Tätigkeiten mit Gefahrstoffen sind persönliche Schutzausrüstungen (PSA) bereitgestellt, z. B. Schutzbrille, Handschuhe, Schürze, Stiefel. </w:t>
            </w:r>
          </w:p>
          <w:p>
            <w:pPr>
              <w:pStyle w:val="P1"/>
              <w:rPr>
                <w:b w:val="0"/>
                <w:sz w:val="18"/>
              </w:rPr>
            </w:pPr>
            <w:r>
              <w:rPr>
                <w:b w:val="0"/>
                <w:sz w:val="18"/>
              </w:rPr>
              <w:t xml:space="preserve">Für jede Person, die Tätigkeiten mit Gefahrstoffen ausführt, sind eigene PSA bereitgestellt. </w:t>
            </w:r>
          </w:p>
          <w:p>
            <w:pPr>
              <w:pStyle w:val="P1"/>
              <w:rPr>
                <w:b w:val="0"/>
                <w:sz w:val="18"/>
              </w:rPr>
            </w:pPr>
            <w:r>
              <w:rPr>
                <w:b w:val="0"/>
                <w:sz w:val="18"/>
              </w:rPr>
              <w:t xml:space="preserve">Für die PSA gibt es Aufbewahrungsmöglichkeiten in der Nähe der Arbeitsplätze. </w:t>
            </w:r>
          </w:p>
          <w:p>
            <w:pPr>
              <w:pStyle w:val="P1"/>
              <w:rPr>
                <w:b w:val="0"/>
                <w:sz w:val="18"/>
              </w:rPr>
            </w:pPr>
            <w:r>
              <w:rPr>
                <w:b w:val="0"/>
                <w:sz w:val="18"/>
              </w:rPr>
              <w:t xml:space="preserve">Der Zustand der PSA wird regelmäßig geprüft, z. B.: Sauberkeit, Beschädigungen von Handschuhen, blinde Sichtscheiben. </w:t>
            </w:r>
          </w:p>
          <w:p>
            <w:pPr>
              <w:pStyle w:val="P1"/>
              <w:rPr>
                <w:b w:val="0"/>
                <w:sz w:val="18"/>
              </w:rPr>
            </w:pPr>
            <w:r>
              <w:rPr>
                <w:b w:val="0"/>
                <w:sz w:val="18"/>
              </w:rPr>
              <w:t>Defekte, verschlissenen PSA werden ausgetauscht.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die Tätigkeiten mit Gefahrstoffen ausführen, werden anhand der Betriebsanweisungen unterwiesen; siehe Gefahrstoffverordnung </w:t>
            </w:r>
            <w:r>
              <w:rPr>
                <w:b w:val="0"/>
                <w:sz w:val="18"/>
                <w:u w:val="single"/>
              </w:rPr>
              <w:t>§ 14</w:t>
            </w:r>
            <w:r>
              <w:rPr>
                <w:b w:val="0"/>
                <w:sz w:val="18"/>
              </w:rPr>
              <w:t xml:space="preserve">. </w:t>
            </w:r>
          </w:p>
          <w:p>
            <w:pPr>
              <w:pStyle w:val="P1"/>
              <w:rPr>
                <w:b w:val="0"/>
                <w:sz w:val="18"/>
              </w:rPr>
            </w:pPr>
            <w:r>
              <w:rPr>
                <w:b w:val="0"/>
                <w:sz w:val="18"/>
              </w:rPr>
              <w:t xml:space="preserve">- Unterweisungshilfen und Betriebsanweisungen enthalten die speziellen Objekte. </w:t>
            </w:r>
          </w:p>
          <w:p>
            <w:pPr>
              <w:pStyle w:val="P1"/>
              <w:rPr>
                <w:b w:val="0"/>
                <w:sz w:val="18"/>
              </w:rPr>
            </w:pPr>
            <w:r>
              <w:rPr>
                <w:b w:val="0"/>
                <w:sz w:val="18"/>
              </w:rPr>
              <w:t xml:space="preserve">- PSA müssen auch bei kurzeitigen Arbeiten getragen werden. </w:t>
            </w:r>
          </w:p>
          <w:p>
            <w:pPr>
              <w:pStyle w:val="P1"/>
              <w:rPr>
                <w:b w:val="0"/>
                <w:sz w:val="18"/>
              </w:rPr>
            </w:pPr>
            <w:r>
              <w:rPr>
                <w:b w:val="0"/>
                <w:sz w:val="18"/>
              </w:rPr>
              <w:t xml:space="preserve">Unterwiesen wird mindestens einmal jährlich. </w:t>
            </w:r>
          </w:p>
          <w:p>
            <w:pPr>
              <w:pStyle w:val="P1"/>
              <w:rPr>
                <w:b w:val="0"/>
                <w:sz w:val="18"/>
              </w:rPr>
            </w:pPr>
            <w:r>
              <w:rPr>
                <w:b w:val="0"/>
                <w:sz w:val="18"/>
              </w:rPr>
              <w:t xml:space="preserve">Zeit, Inhalt und Teilnehmer werden dokumentiert und von den Teilnehmern durch Unterschrift bestätigt; </w:t>
            </w:r>
            <w:r>
              <w:rPr>
                <w:b w:val="0"/>
                <w:sz w:val="18"/>
                <w:u w:val="single"/>
              </w:rPr>
              <w:t>Formblatt</w:t>
            </w:r>
            <w:r>
              <w:rPr>
                <w:b w:val="0"/>
                <w:sz w:val="18"/>
              </w:rPr>
              <w:t xml:space="preserve"> PU 086.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allgemein\textil\gefahrstoffverzeichnis.doc</w:t>
      </w:r>
    </w:p>
    <w:p>
      <w:pPr>
        <w:rPr>
          <w:rFonts w:ascii="Calibri" w:hAnsi="Calibri"/>
          <w:b w:val="0"/>
          <w:sz w:val="20"/>
        </w:rPr>
      </w:pPr>
      <w:r>
        <w:rPr>
          <w:rFonts w:ascii="Calibri" w:hAnsi="Calibri"/>
          <w:b w:val="0"/>
          <w:sz w:val="20"/>
        </w:rPr>
        <w:t>2. Regelwerk: S 015: Gefahrstoffe in der Galvanotechnik und der Oberflächenveredelung, Inhaltsverzeichnis</w:t>
      </w:r>
    </w:p>
    <w:p>
      <w:pPr>
        <w:rPr>
          <w:rFonts w:ascii="Calibri" w:hAnsi="Calibri"/>
          <w:b w:val="0"/>
          <w:sz w:val="20"/>
        </w:rPr>
      </w:pPr>
      <w:r>
        <w:rPr>
          <w:rFonts w:ascii="Calibri" w:hAnsi="Calibri"/>
          <w:b w:val="0"/>
          <w:sz w:val="20"/>
        </w:rPr>
        <w:t>3. Regelwerk: Gefahrstoffverordnung (GefStoffV), § 14 Unterrichtung und Unterweisung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48" w:name="_Toc519086378"/>
      <w:r>
        <w:instrText>Handbügeleisen</w:instrText>
      </w:r>
      <w:bookmarkEnd w:id="48"/>
      <w:r>
        <w:instrText>" \f "bgetem" \l 2</w:instrText>
      </w:r>
      <w:r>
        <w:fldChar w:fldCharType="separate"/>
      </w:r>
      <w:r>
        <w:fldChar w:fldCharType="end"/>
      </w:r>
      <w:r>
        <w:rPr>
          <w:rFonts w:ascii="Calibri" w:hAnsi="Calibri"/>
          <w:b w:val="1"/>
          <w:color w:val="233B81"/>
          <w:sz w:val="26"/>
        </w:rPr>
        <w:t>Handbügeleisen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w:t>
      </w:r>
    </w:p>
    <w:p>
      <w:pPr>
        <w:pStyle w:val="P2"/>
        <w:rPr>
          <w:b w:val="1"/>
          <w:sz w:val="20"/>
        </w:rPr>
      </w:pPr>
      <w:r>
        <w:rPr>
          <w:b w:val="1"/>
          <w:sz w:val="20"/>
        </w:rPr>
        <w:t>Thermische Gefährdung,</w:t>
      </w:r>
    </w:p>
    <w:p>
      <w:pPr>
        <w:pStyle w:val="P2"/>
        <w:rPr>
          <w:b w:val="1"/>
          <w:sz w:val="20"/>
        </w:rPr>
      </w:pPr>
      <w:r>
        <w:rPr>
          <w:b w:val="1"/>
          <w:sz w:val="20"/>
        </w:rPr>
        <w:t>Elektrischer Schlag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Netzanschlussleitung wird auf Scheuerstellen geprüft. </w:t>
            </w:r>
          </w:p>
          <w:p>
            <w:pPr>
              <w:pStyle w:val="P1"/>
              <w:rPr>
                <w:b w:val="0"/>
                <w:sz w:val="18"/>
              </w:rPr>
            </w:pPr>
            <w:r>
              <w:rPr>
                <w:b w:val="0"/>
                <w:sz w:val="18"/>
              </w:rPr>
              <w:t xml:space="preserve">Prüffrist je nach Beanspruchung 6 bis 12 Monate, siehe </w:t>
            </w:r>
            <w:r>
              <w:rPr>
                <w:b w:val="0"/>
                <w:sz w:val="18"/>
                <w:u w:val="single"/>
              </w:rPr>
              <w:t>DGUV Vorschrift 3 § 5</w:t>
            </w:r>
            <w:r>
              <w:rPr>
                <w:b w:val="0"/>
                <w:sz w:val="18"/>
              </w:rPr>
              <w:t xml:space="preserve"> Tabelle 1B der Durchführungsanweisungen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Bügeleisen mit beschädigter Anschlussleitung werden sofort ausgetauscht und repariert/ensorgt.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Anschlussleitung wird so geführt, dass es nicht an Tischkanten scheuert, z.B </w:t>
            </w:r>
          </w:p>
          <w:p>
            <w:pPr>
              <w:pStyle w:val="P1"/>
              <w:rPr>
                <w:b w:val="0"/>
                <w:sz w:val="18"/>
              </w:rPr>
            </w:pPr>
            <w:r>
              <w:rPr>
                <w:b w:val="0"/>
                <w:sz w:val="18"/>
              </w:rPr>
              <w:t xml:space="preserve">- Ein gefederter Kabelhalter (Peitsche) ist am Tisch befestigt. </w:t>
            </w:r>
          </w:p>
          <w:p>
            <w:pPr>
              <w:pStyle w:val="P1"/>
              <w:rPr>
                <w:b w:val="0"/>
                <w:sz w:val="18"/>
              </w:rPr>
            </w:pPr>
            <w:r>
              <w:rPr>
                <w:b w:val="0"/>
                <w:sz w:val="18"/>
              </w:rPr>
              <w:t>- Die Steckdose ist oberhalb des Arbeitsplatzes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Festes Schuhwerk tragen, das Halt bietet. </w:t>
            </w:r>
          </w:p>
          <w:p>
            <w:pPr>
              <w:pStyle w:val="P1"/>
              <w:rPr>
                <w:b w:val="0"/>
                <w:sz w:val="18"/>
              </w:rPr>
            </w:pPr>
            <w:r>
              <w:rPr>
                <w:b w:val="0"/>
                <w:sz w:val="18"/>
              </w:rPr>
              <w:t xml:space="preserve">- Stolpergefahr, wenn durch Konzentration auf die Arbeit nicht auf Bewegungen geachtet wird. </w:t>
            </w:r>
          </w:p>
          <w:p>
            <w:pPr>
              <w:pStyle w:val="P1"/>
              <w:rPr>
                <w:b w:val="0"/>
                <w:sz w:val="18"/>
              </w:rPr>
            </w:pPr>
            <w:r>
              <w:rPr>
                <w:b w:val="0"/>
                <w:sz w:val="18"/>
              </w:rPr>
              <w:t xml:space="preserve">- Arbeitsbereiche und Verkehrswege nicht mit Wäschekörben, Kleiderständern zustellen. </w:t>
            </w:r>
          </w:p>
          <w:p>
            <w:pPr>
              <w:pStyle w:val="P1"/>
              <w:rPr>
                <w:b w:val="0"/>
                <w:sz w:val="18"/>
              </w:rPr>
            </w:pPr>
            <w:r>
              <w:rPr>
                <w:b w:val="0"/>
                <w:sz w:val="18"/>
              </w:rPr>
              <w:t xml:space="preserve">- Verbrennungs- und Verletzungsgefahr, wenn das Eisen wegrutscht oder herunterfällt. </w:t>
            </w:r>
          </w:p>
          <w:p>
            <w:pPr>
              <w:pStyle w:val="P1"/>
              <w:rPr>
                <w:b w:val="0"/>
                <w:sz w:val="18"/>
              </w:rPr>
            </w:pPr>
            <w:r>
              <w:rPr>
                <w:b w:val="0"/>
                <w:sz w:val="18"/>
              </w:rPr>
              <w:t xml:space="preserve">- Bügeleisen richtig auf die Ablage stellen; dabei hinschauen. </w:t>
            </w:r>
          </w:p>
          <w:p>
            <w:pPr>
              <w:pStyle w:val="P1"/>
              <w:rPr>
                <w:b w:val="0"/>
                <w:sz w:val="18"/>
              </w:rPr>
            </w:pPr>
            <w:r>
              <w:rPr>
                <w:b w:val="0"/>
                <w:sz w:val="18"/>
              </w:rPr>
              <w:t>- Bewegliche Ablagen handgerecht einstellen (nicht zu hoch, im Griffbereich).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3: § 5 Prüfungen: Elektrische Anlagen und Betriebsmittel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49" w:name="_Toc2108144802"/>
      <w:r>
        <w:instrText>Mangel ohne Eingabemaschine</w:instrText>
      </w:r>
      <w:bookmarkEnd w:id="49"/>
      <w:r>
        <w:instrText>" \f "bgetem" \l 2</w:instrText>
      </w:r>
      <w:r>
        <w:fldChar w:fldCharType="separate"/>
      </w:r>
      <w:r>
        <w:fldChar w:fldCharType="end"/>
      </w:r>
      <w:r>
        <w:rPr>
          <w:rFonts w:ascii="Calibri" w:hAnsi="Calibri"/>
          <w:b w:val="1"/>
          <w:color w:val="233B81"/>
          <w:sz w:val="26"/>
        </w:rPr>
        <w:t>Mangel ohne Eingabemaschine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Thermische und mechanische Gefährdungen </w:t>
      </w:r>
    </w:p>
    <w:p>
      <w:pPr>
        <w:pStyle w:val="P2"/>
        <w:rPr>
          <w:b w:val="1"/>
          <w:sz w:val="20"/>
        </w:rPr>
      </w:pPr>
      <w:r>
        <w:rPr>
          <w:b w:val="1"/>
          <w:sz w:val="20"/>
        </w:rPr>
        <w:t>Physische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Maßnahmen an der Mangel: </w:t>
            </w:r>
          </w:p>
          <w:p>
            <w:pPr>
              <w:pStyle w:val="P1"/>
              <w:rPr>
                <w:b w:val="0"/>
                <w:sz w:val="18"/>
              </w:rPr>
            </w:pPr>
            <w:r>
              <w:rPr>
                <w:b w:val="0"/>
                <w:sz w:val="18"/>
              </w:rPr>
              <w:t xml:space="preserve">Der Nachlauf der Walze ist so kurz, dass Finger die Einzugstelle zwischen Walze und Mulde nach dem Abschalten durch die Schutzleiste nicht erreichen. </w:t>
            </w:r>
          </w:p>
          <w:p>
            <w:pPr>
              <w:pStyle w:val="P1"/>
              <w:rPr>
                <w:b w:val="0"/>
                <w:sz w:val="18"/>
              </w:rPr>
            </w:pPr>
            <w:r>
              <w:rPr>
                <w:b w:val="0"/>
                <w:sz w:val="18"/>
              </w:rPr>
              <w:t xml:space="preserve">Die Handschutzeinrichtung (Schutzleiste oder -klappe) ist nicht beschädigt oder verbogen. </w:t>
            </w:r>
          </w:p>
          <w:p>
            <w:pPr>
              <w:pStyle w:val="P1"/>
              <w:rPr>
                <w:b w:val="0"/>
                <w:sz w:val="18"/>
              </w:rPr>
            </w:pPr>
            <w:r>
              <w:rPr>
                <w:b w:val="0"/>
                <w:sz w:val="18"/>
              </w:rPr>
              <w:t xml:space="preserve">Das Übergreifen der Schutzleiste ist verhindert, z. B. durch eine zusätzliche Verdeckung. </w:t>
            </w:r>
          </w:p>
          <w:p>
            <w:pPr>
              <w:pStyle w:val="P1"/>
              <w:rPr>
                <w:b w:val="0"/>
                <w:sz w:val="18"/>
              </w:rPr>
            </w:pPr>
            <w:r>
              <w:rPr>
                <w:b w:val="0"/>
                <w:sz w:val="18"/>
              </w:rPr>
              <w:t xml:space="preserve">Nach Auslösen der Schutzleiste kann die Mangel nur mit dem Ein-Schalter oder -Taster wieder in Gang gesetzt werden. </w:t>
            </w:r>
          </w:p>
          <w:p>
            <w:pPr>
              <w:pStyle w:val="P1"/>
              <w:rPr>
                <w:b w:val="0"/>
                <w:sz w:val="18"/>
              </w:rPr>
            </w:pPr>
            <w:r>
              <w:rPr>
                <w:b w:val="0"/>
                <w:sz w:val="18"/>
              </w:rPr>
              <w:t xml:space="preserve">Die Einzugstellen zwischen Einlaufgurten und ihren Umlenkwalzen sind gesichert, z. B. durch Bleche. </w:t>
            </w:r>
          </w:p>
          <w:p>
            <w:pPr>
              <w:pStyle w:val="P1"/>
              <w:rPr>
                <w:b w:val="0"/>
                <w:sz w:val="18"/>
              </w:rPr>
            </w:pPr>
            <w:r>
              <w:rPr>
                <w:b w:val="0"/>
                <w:sz w:val="18"/>
              </w:rPr>
              <w:t xml:space="preserve">Möglichkeiten zur Anpassung an die Arbeitshöhe sind vorhanden, z. B. Holzpodeste. </w:t>
            </w:r>
          </w:p>
          <w:p>
            <w:pPr>
              <w:pStyle w:val="P1"/>
              <w:rPr>
                <w:b w:val="0"/>
                <w:sz w:val="18"/>
              </w:rPr>
            </w:pPr>
            <w:r>
              <w:rPr>
                <w:b w:val="0"/>
                <w:sz w:val="18"/>
              </w:rPr>
              <w:t>Die Belastung beim Stehen wird durch Fußbodenbeläge oder Matten verringert.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Technische Maßnahmen an der Faltmaschine: </w:t>
            </w:r>
          </w:p>
          <w:p>
            <w:pPr>
              <w:pStyle w:val="P1"/>
              <w:rPr>
                <w:b w:val="0"/>
                <w:sz w:val="18"/>
              </w:rPr>
            </w:pPr>
            <w:r>
              <w:rPr>
                <w:b w:val="0"/>
                <w:sz w:val="18"/>
              </w:rPr>
              <w:t xml:space="preserve">Zwischen Mangel und Faltmaschine </w:t>
            </w:r>
          </w:p>
          <w:p>
            <w:pPr>
              <w:pStyle w:val="P1"/>
              <w:rPr>
                <w:b w:val="0"/>
                <w:sz w:val="18"/>
              </w:rPr>
            </w:pPr>
            <w:r>
              <w:rPr>
                <w:b w:val="0"/>
                <w:sz w:val="18"/>
              </w:rPr>
              <w:t xml:space="preserve">- gibt es keine von den Seiten zugängliche Öffnungen </w:t>
            </w:r>
          </w:p>
          <w:p>
            <w:pPr>
              <w:pStyle w:val="P1"/>
              <w:rPr>
                <w:b w:val="0"/>
                <w:sz w:val="18"/>
              </w:rPr>
            </w:pPr>
            <w:r>
              <w:rPr>
                <w:b w:val="0"/>
                <w:sz w:val="18"/>
              </w:rPr>
              <w:t xml:space="preserve">- ist der "Tunnel" beidseitig mit verriegelten Türen oder festen Gittern verschlossen. </w:t>
            </w:r>
          </w:p>
          <w:p>
            <w:pPr>
              <w:pStyle w:val="P1"/>
              <w:rPr>
                <w:b w:val="0"/>
                <w:sz w:val="18"/>
              </w:rPr>
            </w:pPr>
            <w:r>
              <w:rPr>
                <w:b w:val="0"/>
                <w:sz w:val="18"/>
              </w:rPr>
              <w:t xml:space="preserve">Gefahrstellen an den Falteinrichtungen oder Staplern, die aus technischen Gründen nicht vollständig gegen Zugriff gesichert werden können, sind deutlich mit dem Warnzeichen vor </w:t>
            </w:r>
            <w:r>
              <w:rPr>
                <w:b w:val="0"/>
                <w:sz w:val="18"/>
                <w:u w:val="single"/>
              </w:rPr>
              <w:t>Handverletzungen</w:t>
            </w:r>
            <w:r>
              <w:rPr>
                <w:b w:val="0"/>
                <w:sz w:val="18"/>
              </w:rPr>
              <w:t xml:space="preserve"> oder vor </w:t>
            </w:r>
            <w:r>
              <w:rPr>
                <w:b w:val="0"/>
                <w:sz w:val="18"/>
                <w:u w:val="single"/>
              </w:rPr>
              <w:t>Einzuggefahr</w:t>
            </w:r>
            <w:r>
              <w:rPr>
                <w:b w:val="0"/>
                <w:sz w:val="18"/>
              </w:rPr>
              <w:t xml:space="preserve">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Beleuchtung an den Arbeitsplätzen ist blend- und schattenfrei. </w:t>
            </w:r>
          </w:p>
          <w:p>
            <w:pPr>
              <w:pStyle w:val="P1"/>
              <w:rPr>
                <w:b w:val="0"/>
                <w:sz w:val="18"/>
              </w:rPr>
            </w:pPr>
            <w:r>
              <w:rPr>
                <w:b w:val="0"/>
                <w:sz w:val="18"/>
              </w:rPr>
              <w:t>Eine Nennbeleuchtungsstärke von mindestens 300 Lux wird erreicht.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Maßnahmen und Regelungen zum Schutz gegen Einschalten durch andere Personen sind sind bei unübersichtlichen Anlagen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Jugendliche oder </w:t>
            </w:r>
            <w:r>
              <w:rPr>
                <w:b w:val="0"/>
                <w:sz w:val="18"/>
                <w:u w:val="single"/>
              </w:rPr>
              <w:t>Kinder</w:t>
            </w:r>
            <w:r>
              <w:rPr>
                <w:b w:val="0"/>
                <w:sz w:val="18"/>
              </w:rPr>
              <w:t xml:space="preserve"> werden nicht mit dem Einlassen von Wäsche beschäftigt; Jugendliche ab 16 Jahren nur unter Aufsicht zur Ausbildung; siehe DGUV Regel 100-500 </w:t>
            </w:r>
            <w:r>
              <w:rPr>
                <w:b w:val="0"/>
                <w:sz w:val="18"/>
                <w:u w:val="single"/>
              </w:rPr>
              <w:t>Kapitel 2.15 Nr. 3.1.2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Unterweisungshilfen </w:t>
            </w:r>
            <w:r>
              <w:rPr>
                <w:b w:val="0"/>
                <w:sz w:val="18"/>
                <w:u w:val="single"/>
              </w:rPr>
              <w:t>PU 021 für Mangeln und Mangelstraßen</w:t>
            </w:r>
            <w:r>
              <w:rPr>
                <w:b w:val="0"/>
                <w:sz w:val="18"/>
              </w:rPr>
              <w:t xml:space="preserve">, </w:t>
            </w:r>
            <w:r>
              <w:rPr>
                <w:b w:val="0"/>
                <w:sz w:val="18"/>
                <w:u w:val="single"/>
              </w:rPr>
              <w:t>PU 021 für Kleinmangeln</w:t>
            </w:r>
            <w:r>
              <w:rPr>
                <w:b w:val="0"/>
                <w:sz w:val="18"/>
              </w:rPr>
              <w:t xml:space="preserve"> bis 400 mm Walzendurchmesser.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allgemein\betriebsanweisungen\piktogramme\w27.jpg</w:t>
      </w:r>
    </w:p>
    <w:p>
      <w:pPr>
        <w:rPr>
          <w:rFonts w:ascii="Calibri" w:hAnsi="Calibri"/>
          <w:b w:val="0"/>
          <w:sz w:val="20"/>
        </w:rPr>
      </w:pPr>
      <w:r>
        <w:rPr>
          <w:rFonts w:ascii="Calibri" w:hAnsi="Calibri"/>
          <w:b w:val="0"/>
          <w:sz w:val="20"/>
        </w:rPr>
        <w:t>2. Datei / Adresse: allgemein\betriebsanweisungen\piktogramme\zeichen.doc</w:t>
      </w:r>
    </w:p>
    <w:p>
      <w:pPr>
        <w:rPr>
          <w:rFonts w:ascii="Calibri" w:hAnsi="Calibri"/>
          <w:b w:val="0"/>
          <w:sz w:val="20"/>
        </w:rPr>
      </w:pPr>
      <w:r>
        <w:rPr>
          <w:rFonts w:ascii="Calibri" w:hAnsi="Calibri"/>
          <w:b w:val="0"/>
          <w:sz w:val="20"/>
        </w:rPr>
        <w:t>3. Datei / Adresse: allgemein\betriebsanweisungen\gefahrstoffe\b01_ghs.doc</w:t>
      </w:r>
    </w:p>
    <w:p>
      <w:pPr>
        <w:rPr>
          <w:rFonts w:ascii="Calibri" w:hAnsi="Calibri"/>
          <w:b w:val="0"/>
          <w:sz w:val="20"/>
        </w:rPr>
      </w:pPr>
      <w:r>
        <w:rPr>
          <w:rFonts w:ascii="Calibri" w:hAnsi="Calibri"/>
          <w:b w:val="0"/>
          <w:sz w:val="20"/>
        </w:rPr>
        <w:t>4. Regelwerk: Jugendarbeitsschutzgesetz (JArbSchG), § 2 Kind, Jugendlicher</w:t>
      </w:r>
    </w:p>
    <w:p>
      <w:pPr>
        <w:rPr>
          <w:rFonts w:ascii="Calibri" w:hAnsi="Calibri"/>
          <w:b w:val="0"/>
          <w:sz w:val="20"/>
        </w:rPr>
      </w:pPr>
      <w:r>
        <w:rPr>
          <w:rFonts w:ascii="Calibri" w:hAnsi="Calibri"/>
          <w:b w:val="0"/>
          <w:sz w:val="20"/>
        </w:rPr>
        <w:t>5. Regelwerk: DGUV Regel 100-500: Betreiben von Arbeitsmitteln Kapitel 2.15 : Betreiben von Bügeleimaschinen, 3 Maßnahmen zur Verhütung von Gefahren für Leben und Gesundheit bei der Arbeit</w:t>
      </w:r>
    </w:p>
    <w:p>
      <w:pPr>
        <w:rPr>
          <w:rFonts w:ascii="Calibri" w:hAnsi="Calibri"/>
          <w:b w:val="0"/>
          <w:sz w:val="20"/>
        </w:rPr>
      </w:pPr>
      <w:r>
        <w:rPr>
          <w:rFonts w:ascii="Calibri" w:hAnsi="Calibri"/>
          <w:b w:val="0"/>
          <w:sz w:val="20"/>
        </w:rPr>
        <w:t>6. Datei / Adresse: allgemein\betriebsanweisungen\maschinen\b_muldenmangeln.doc</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2.15 : Betreiben von Bügeleimaschinen, 3 Maßnahmen zur Verhütung von Gefahren für Leben und Gesundheit bei der Arbeit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0" w:name="_Toc631894545"/>
      <w:r>
        <w:instrText>Mangel; Grube auf der Eingabenseite</w:instrText>
      </w:r>
      <w:bookmarkEnd w:id="50"/>
      <w:r>
        <w:instrText>" \f "bgetem" \l 2</w:instrText>
      </w:r>
      <w:r>
        <w:fldChar w:fldCharType="separate"/>
      </w:r>
      <w:r>
        <w:fldChar w:fldCharType="end"/>
      </w:r>
      <w:r>
        <w:rPr>
          <w:rFonts w:ascii="Calibri" w:hAnsi="Calibri"/>
          <w:b w:val="1"/>
          <w:color w:val="233B81"/>
          <w:sz w:val="26"/>
        </w:rPr>
        <w:t>Mangel; Grube auf der Eingabenseite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Bauliche Anforderungen: </w:t>
            </w:r>
          </w:p>
          <w:p>
            <w:pPr>
              <w:pStyle w:val="P1"/>
              <w:rPr>
                <w:b w:val="0"/>
                <w:sz w:val="18"/>
              </w:rPr>
            </w:pPr>
            <w:r>
              <w:rPr>
                <w:b w:val="0"/>
                <w:sz w:val="18"/>
              </w:rPr>
              <w:t xml:space="preserve">Die Grube hat Schutzeinrichtungen gegen Hineinstürzen. </w:t>
            </w:r>
          </w:p>
          <w:p>
            <w:pPr>
              <w:pStyle w:val="P1"/>
              <w:rPr>
                <w:b w:val="0"/>
                <w:sz w:val="18"/>
              </w:rPr>
            </w:pPr>
            <w:r>
              <w:rPr>
                <w:b w:val="0"/>
                <w:sz w:val="18"/>
              </w:rPr>
              <w:t xml:space="preserve">Die Grube hat eine sichere Einstiegsmöglichkeit. </w:t>
            </w:r>
          </w:p>
          <w:p>
            <w:pPr>
              <w:pStyle w:val="P1"/>
              <w:rPr>
                <w:b w:val="0"/>
                <w:sz w:val="18"/>
              </w:rPr>
            </w:pPr>
            <w:r>
              <w:rPr>
                <w:b w:val="0"/>
                <w:sz w:val="18"/>
              </w:rPr>
              <w:t>Einrichtungen zum Abdecken der Grube für Wartungsarbeiten und in Zeiten, in denen sie nicht benötigt wird,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Hilfsmittel zum gefahrlosen Herausholen von Wäschestücken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Mitarbeiter werden angehalten, in Richtung der Grube nicht rückwärts zu gehen.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1" w:name="_Toc1208860360"/>
      <w:r>
        <w:instrText>Postenwaschanlage (Waschröhre) mit Entwässerung</w:instrText>
      </w:r>
      <w:bookmarkEnd w:id="51"/>
      <w:r>
        <w:instrText>" \f "bgetem" \l 2</w:instrText>
      </w:r>
      <w:r>
        <w:fldChar w:fldCharType="separate"/>
      </w:r>
      <w:r>
        <w:fldChar w:fldCharType="end"/>
      </w:r>
      <w:r>
        <w:rPr>
          <w:rFonts w:ascii="Calibri" w:hAnsi="Calibri"/>
          <w:b w:val="1"/>
          <w:color w:val="233B81"/>
          <w:sz w:val="26"/>
        </w:rPr>
        <w:t>Postenwaschanlage (Waschröhre) mit Entwässerung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Physische/psychische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Am Förderband zur Beschickung der Waschröhre sind die Einzugstellen zwischen Gurt und Umlenk- oder Antriebswalzen gesichert. </w:t>
            </w:r>
          </w:p>
          <w:p>
            <w:pPr>
              <w:pStyle w:val="P1"/>
              <w:rPr>
                <w:b w:val="0"/>
                <w:sz w:val="18"/>
              </w:rPr>
            </w:pPr>
            <w:r>
              <w:rPr>
                <w:b w:val="0"/>
                <w:sz w:val="18"/>
              </w:rPr>
              <w:t xml:space="preserve">Am Eingabetrichter ist ein fester Aufstieg oder eine Einhängevorrichtung für eine Leiter montiert. Griffe zum Festhalten während der Beseitigung von Verstopfungen sind angebracht. </w:t>
            </w:r>
          </w:p>
          <w:p>
            <w:pPr>
              <w:pStyle w:val="P1"/>
              <w:rPr>
                <w:b w:val="0"/>
                <w:sz w:val="18"/>
              </w:rPr>
            </w:pPr>
          </w:p>
          <w:p>
            <w:pPr>
              <w:pStyle w:val="P1"/>
              <w:rPr>
                <w:b w:val="0"/>
                <w:sz w:val="18"/>
              </w:rPr>
            </w:pPr>
            <w:r>
              <w:rPr>
                <w:b w:val="0"/>
                <w:sz w:val="18"/>
              </w:rPr>
              <w:t xml:space="preserve">An Antrieben und Lagerrollen der Waschröhre sind Einzugstellen durch feste Verkleidungen gesichert oder die seitlichen Verkleidungen sind in diesen Bereichen mit dem Antrieb verriegelt. </w:t>
            </w:r>
          </w:p>
          <w:p>
            <w:pPr>
              <w:pStyle w:val="P1"/>
              <w:rPr>
                <w:b w:val="0"/>
                <w:sz w:val="18"/>
              </w:rPr>
            </w:pPr>
            <w:r>
              <w:rPr>
                <w:b w:val="0"/>
                <w:sz w:val="18"/>
              </w:rPr>
              <w:t xml:space="preserve">In der Nähe von Bereichen, in denen zu Wartungsarbeiten während des Betriebs gearbeitet wird, z. B. Filter und Wasserbehälter gereinigt oder Lager geschmiert werden, hat dieTrommel keine Fangstellen durch Leitungsanschlüsse, Probehähne o. Ä. Gibt es Fangstellen,  sind die seitlichen Verkleidungen in diesen Bereichen mit dem Antrieb verriegelt. </w:t>
            </w:r>
          </w:p>
          <w:p>
            <w:pPr>
              <w:pStyle w:val="P1"/>
              <w:rPr>
                <w:b w:val="0"/>
                <w:sz w:val="18"/>
              </w:rPr>
            </w:pPr>
          </w:p>
          <w:p>
            <w:pPr>
              <w:pStyle w:val="P1"/>
              <w:rPr>
                <w:b w:val="0"/>
                <w:sz w:val="18"/>
              </w:rPr>
            </w:pPr>
          </w:p>
          <w:p>
            <w:pPr>
              <w:pStyle w:val="P1"/>
              <w:rPr>
                <w:b w:val="0"/>
                <w:sz w:val="18"/>
              </w:rPr>
            </w:pPr>
            <w:r>
              <w:rPr>
                <w:b w:val="0"/>
                <w:sz w:val="18"/>
              </w:rPr>
              <w:t xml:space="preserve">Die Umzäunung oder die Verdeckungen zwischen Waschröhre und Presse oder Zentrifuge sind lückenlos. Türen oder Klappen sind durch Endschalter verriegelt und zugehalten. Sie können nur bei Stillstand BEIDER Maschinen geöffnet werden. Das gilt auch für die Verkleidung der Presse oder Zentrifuge selbst. </w:t>
            </w:r>
          </w:p>
          <w:p>
            <w:pPr>
              <w:pStyle w:val="P1"/>
              <w:rPr>
                <w:b w:val="0"/>
                <w:sz w:val="18"/>
              </w:rPr>
            </w:pPr>
          </w:p>
          <w:p>
            <w:pPr>
              <w:pStyle w:val="P1"/>
              <w:rPr>
                <w:b w:val="0"/>
                <w:sz w:val="18"/>
              </w:rPr>
            </w:pPr>
            <w:r>
              <w:rPr>
                <w:b w:val="0"/>
                <w:sz w:val="18"/>
              </w:rPr>
              <w:t xml:space="preserve">Die Umzäunung des Gefahrenbereiches zwischen Presse oder Zentrifuge, Transportsystem und Trocknern bzw. Schüttlern ist lückenlos, auch an Wänden und unterhalb von Trocknern oder Förderbändern. </w:t>
            </w:r>
          </w:p>
          <w:p>
            <w:pPr>
              <w:pStyle w:val="P1"/>
              <w:rPr>
                <w:b w:val="0"/>
                <w:sz w:val="18"/>
              </w:rPr>
            </w:pPr>
            <w:r>
              <w:rPr>
                <w:b w:val="0"/>
                <w:sz w:val="18"/>
              </w:rPr>
              <w:t>Alle Türen und Klappen in der Umzäunung sind so verriegelt, dass beim Öffnen die Maschinen SOFORT stillgesetzt werden, an denen Gefahrstellen beim Betreten des umzäunten Bereiches erreichbar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Schutz von Personen in Umzäunungen sind Maßnahmen und Regelungen getroffen, insbesondere zum Schutz gegen Einschalten von außen. </w:t>
            </w:r>
          </w:p>
          <w:p>
            <w:pPr>
              <w:pStyle w:val="P1"/>
              <w:rPr>
                <w:b w:val="0"/>
                <w:sz w:val="18"/>
              </w:rPr>
            </w:pPr>
            <w:r>
              <w:rPr>
                <w:b w:val="0"/>
                <w:sz w:val="18"/>
              </w:rPr>
              <w:t xml:space="preserve">Für den Einstieg in die Waschröhre sind </w:t>
            </w:r>
            <w:r>
              <w:rPr>
                <w:b w:val="0"/>
                <w:sz w:val="18"/>
                <w:u w:val="single"/>
              </w:rPr>
              <w:t>Schutzmaßnahmen</w:t>
            </w:r>
            <w:r>
              <w:rPr>
                <w:b w:val="0"/>
                <w:sz w:val="18"/>
              </w:rPr>
              <w:t xml:space="preserve"> vorbereitet.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Seitliche Verkleidungen der Trommel müssen während des Betriebs eingehängt und verschlossen sein. </w:t>
            </w:r>
          </w:p>
          <w:p>
            <w:pPr>
              <w:pStyle w:val="P1"/>
              <w:rPr>
                <w:b w:val="0"/>
                <w:sz w:val="18"/>
              </w:rPr>
            </w:pPr>
            <w:r>
              <w:rPr>
                <w:b w:val="0"/>
                <w:sz w:val="18"/>
              </w:rPr>
              <w:t>- Vor dem Betreten der Umzäunung die Anlage gegen Wiedereinschalten durch Andere 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Funktion der Zuhaltungen wird regelmäßig geprüft. Empfehlung für die Prüffrist, wenn nicht in der Betriebsanleitung genannt: höchstens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allgemein\prueflisten\pl_einsteigen_in_waschroehren.doc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2" w:name="_Toc695408626"/>
      <w:r>
        <w:instrText>Trockner (Tumbler)</w:instrText>
      </w:r>
      <w:bookmarkEnd w:id="52"/>
      <w:r>
        <w:instrText>" \f "bgetem" \l 2</w:instrText>
      </w:r>
      <w:r>
        <w:fldChar w:fldCharType="separate"/>
      </w:r>
      <w:r>
        <w:fldChar w:fldCharType="end"/>
      </w:r>
      <w:r>
        <w:rPr>
          <w:rFonts w:ascii="Calibri" w:hAnsi="Calibri"/>
          <w:b w:val="1"/>
          <w:color w:val="233B81"/>
          <w:sz w:val="26"/>
        </w:rPr>
        <w:t>Trockner (Tumbler)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Brand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Be- oder Entladen von Hand: Beim Öffen der Tür(en) wird der Trommelantrieb selbsttätig abgeschaltet. </w:t>
            </w:r>
          </w:p>
          <w:p>
            <w:pPr>
              <w:pStyle w:val="P1"/>
              <w:rPr>
                <w:b w:val="0"/>
                <w:sz w:val="18"/>
              </w:rPr>
            </w:pPr>
            <w:r>
              <w:rPr>
                <w:b w:val="0"/>
                <w:sz w:val="18"/>
              </w:rPr>
              <w:t xml:space="preserve">Der Trockner mit Trommelvolumen über 100 Litern und Einfüllöffnungen mit Durchmessern über 30 cm schalten sich nicht mit dem Schließen der Beladetür ein. Das Einschalten ist nur mit dem Ein-Schalter oder -Taster möglich. </w:t>
            </w:r>
          </w:p>
          <w:p>
            <w:pPr>
              <w:pStyle w:val="P1"/>
              <w:rPr>
                <w:b w:val="0"/>
                <w:sz w:val="18"/>
              </w:rPr>
            </w:pPr>
            <w:r>
              <w:rPr>
                <w:b w:val="0"/>
                <w:sz w:val="18"/>
              </w:rPr>
              <w:t xml:space="preserve">Die Schließbewegungen von erreichbaren automatisch bewegten Be- und Entladetüren werden mit Schutzeinrichtungen gesichert, z. B. mit Lichtschranken. </w:t>
            </w:r>
          </w:p>
          <w:p>
            <w:pPr>
              <w:pStyle w:val="P1"/>
              <w:rPr>
                <w:b w:val="0"/>
                <w:sz w:val="18"/>
              </w:rPr>
            </w:pPr>
            <w:r>
              <w:rPr>
                <w:b w:val="0"/>
                <w:sz w:val="18"/>
              </w:rPr>
              <w:t xml:space="preserve">Die Heizung des mit Gas oder elektrisch beheizten Trockner ist mit dem Trommel- und dem Gebläseantrieb verriegelt. </w:t>
            </w:r>
          </w:p>
          <w:p>
            <w:pPr>
              <w:pStyle w:val="P1"/>
              <w:rPr>
                <w:b w:val="0"/>
                <w:sz w:val="18"/>
              </w:rPr>
            </w:pPr>
            <w:r>
              <w:rPr>
                <w:b w:val="0"/>
                <w:sz w:val="18"/>
              </w:rPr>
              <w:t>Die Trommel des dampfbeheizten Trockners wird bei Stillstand und eingeschalteter Heizung belüftet (Gebläse).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Erreichen der sich während des Be- oder Entladens drehenden Trommel ist verhindert, z.B. durch Lichtschranken oder Verdeckungen. </w:t>
            </w:r>
          </w:p>
          <w:p>
            <w:pPr>
              <w:pStyle w:val="P1"/>
              <w:rPr>
                <w:b w:val="0"/>
                <w:sz w:val="18"/>
              </w:rPr>
            </w:pPr>
            <w:r>
              <w:rPr>
                <w:b w:val="0"/>
                <w:sz w:val="18"/>
              </w:rPr>
              <w:t xml:space="preserve">Hochgelegene Arbeitsplätze für Reinigungs- und Wartungsarbeiten </w:t>
            </w:r>
          </w:p>
          <w:p>
            <w:pPr>
              <w:pStyle w:val="P1"/>
              <w:rPr>
                <w:b w:val="0"/>
                <w:sz w:val="18"/>
              </w:rPr>
            </w:pPr>
            <w:r>
              <w:rPr>
                <w:b w:val="0"/>
                <w:sz w:val="18"/>
              </w:rPr>
              <w:t xml:space="preserve">- sind sicher erreichbar, z. B. über feste Aufstiege und </w:t>
            </w:r>
          </w:p>
          <w:p>
            <w:pPr>
              <w:pStyle w:val="P1"/>
              <w:rPr>
                <w:b w:val="0"/>
                <w:sz w:val="18"/>
              </w:rPr>
            </w:pPr>
            <w:r>
              <w:rPr>
                <w:b w:val="0"/>
                <w:sz w:val="18"/>
              </w:rPr>
              <w:t xml:space="preserve">- haben Geländer oder andere Schutzmaßnahmen gegen Absturz. </w:t>
            </w:r>
          </w:p>
          <w:p>
            <w:pPr>
              <w:pStyle w:val="P1"/>
              <w:rPr>
                <w:b w:val="0"/>
                <w:sz w:val="18"/>
              </w:rPr>
            </w:pPr>
            <w:r>
              <w:rPr>
                <w:b w:val="0"/>
                <w:sz w:val="18"/>
              </w:rPr>
              <w:t>Das Beladeband ist zwischen Beschickungsstelle und trocknerseitigem Ende so gesichert, dass die Beladeöffnung über das Band nicht erreichbar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Trockner wird entsprechend der Betriebsanleitung des Herstellers gewartet. </w:t>
            </w:r>
          </w:p>
          <w:p>
            <w:pPr>
              <w:pStyle w:val="P1"/>
              <w:rPr>
                <w:b w:val="0"/>
                <w:sz w:val="18"/>
              </w:rPr>
            </w:pPr>
            <w:r>
              <w:rPr>
                <w:b w:val="0"/>
                <w:sz w:val="18"/>
              </w:rPr>
              <w:t>Wartungsarbeiten und sicherheitstechnische Prüfungen werden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Vor jeder Inspektion oder dem Betreten der Trommel den Hauptschalter auf AUS schalten und gegen Wiedereinschalten sichern. </w:t>
            </w:r>
          </w:p>
          <w:p>
            <w:pPr>
              <w:pStyle w:val="P1"/>
              <w:rPr>
                <w:b w:val="0"/>
                <w:sz w:val="18"/>
              </w:rPr>
            </w:pPr>
            <w:r>
              <w:rPr>
                <w:b w:val="0"/>
                <w:sz w:val="18"/>
              </w:rPr>
              <w:t xml:space="preserve">- Beim Einstellen der Trockenzeit auch eine Nachkühlzeit einstellen. </w:t>
            </w:r>
          </w:p>
          <w:p>
            <w:pPr>
              <w:pStyle w:val="P1"/>
              <w:rPr>
                <w:b w:val="0"/>
                <w:sz w:val="18"/>
              </w:rPr>
            </w:pPr>
            <w:r>
              <w:rPr>
                <w:b w:val="0"/>
                <w:sz w:val="18"/>
              </w:rPr>
              <w:t xml:space="preserve">- Trockner nicht ohne Nachkühlung abschalten. </w:t>
            </w:r>
          </w:p>
          <w:p>
            <w:pPr>
              <w:pStyle w:val="P1"/>
              <w:rPr>
                <w:b w:val="0"/>
                <w:sz w:val="18"/>
              </w:rPr>
            </w:pPr>
            <w:r>
              <w:rPr>
                <w:b w:val="0"/>
                <w:sz w:val="18"/>
              </w:rPr>
              <w:t xml:space="preserve">- Werden Trocken- und Nachkühlzeit mit unabhängigen, gleichzeitig ablaufenden Uhren gesteuert, die Nachkühlzeit länger als die Trockenzeit einstellen. </w:t>
            </w:r>
          </w:p>
          <w:p>
            <w:pPr>
              <w:pStyle w:val="P1"/>
              <w:rPr>
                <w:b w:val="0"/>
                <w:sz w:val="18"/>
              </w:rPr>
            </w:pPr>
            <w:r>
              <w:rPr>
                <w:b w:val="0"/>
                <w:sz w:val="18"/>
              </w:rPr>
              <w:t xml:space="preserve">- Trockner bei Schichtende immer entladen, nicht beladen über Nacht stehen lassen. </w:t>
            </w:r>
          </w:p>
          <w:p>
            <w:pPr>
              <w:pStyle w:val="P1"/>
              <w:rPr>
                <w:b w:val="0"/>
                <w:sz w:val="18"/>
              </w:rPr>
            </w:pPr>
            <w:r>
              <w:rPr>
                <w:b w:val="0"/>
                <w:sz w:val="18"/>
              </w:rPr>
              <w:t>- Ohne Abkühlung aus dem Trockner entladene Wäsche in lockerer Schichtung im Freien abkühlen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3" w:name="_Toc532925915"/>
      <w:r>
        <w:instrText>Wasch(schleuder)-, Nassreinigungsmaschine</w:instrText>
      </w:r>
      <w:bookmarkEnd w:id="53"/>
      <w:r>
        <w:instrText>" \f "bgetem" \l 2</w:instrText>
      </w:r>
      <w:r>
        <w:fldChar w:fldCharType="separate"/>
      </w:r>
      <w:r>
        <w:fldChar w:fldCharType="end"/>
      </w:r>
      <w:r>
        <w:rPr>
          <w:rFonts w:ascii="Calibri" w:hAnsi="Calibri"/>
          <w:b w:val="1"/>
          <w:color w:val="233B81"/>
          <w:sz w:val="26"/>
        </w:rPr>
        <w:t>Wasch(schleuder)-, Nassreinigungsmaschine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z. B. die sich drehende Trommel </w:t>
      </w:r>
    </w:p>
    <w:p>
      <w:pPr>
        <w:pStyle w:val="P2"/>
        <w:rPr>
          <w:b w:val="1"/>
          <w:sz w:val="20"/>
        </w:rPr>
      </w:pPr>
      <w:r>
        <w:rPr>
          <w:b w:val="1"/>
          <w:sz w:val="20"/>
        </w:rPr>
        <w:t>Verbrennung durch heiße Flotte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Die kinetische Energie beim Schleudern wurde ermittelt (über 1500 Nm oder nicht). </w:t>
            </w:r>
          </w:p>
          <w:p>
            <w:pPr>
              <w:pStyle w:val="P1"/>
              <w:rPr>
                <w:b w:val="0"/>
                <w:sz w:val="18"/>
              </w:rPr>
            </w:pPr>
            <w:r>
              <w:rPr>
                <w:b w:val="0"/>
                <w:sz w:val="18"/>
              </w:rPr>
              <w:t xml:space="preserve">Zur Berechnung siehe DGUV Regel 100-500 </w:t>
            </w:r>
            <w:r>
              <w:rPr>
                <w:b w:val="0"/>
                <w:sz w:val="18"/>
                <w:u w:val="single"/>
              </w:rPr>
              <w:t>Kapitel 2.6 Nr. 4.1</w:t>
            </w:r>
            <w:r>
              <w:rPr>
                <w:b w:val="0"/>
                <w:sz w:val="18"/>
              </w:rPr>
              <w:t xml:space="preserve">. </w:t>
            </w:r>
          </w:p>
          <w:p>
            <w:pPr>
              <w:pStyle w:val="P1"/>
              <w:rPr>
                <w:b w:val="0"/>
                <w:sz w:val="18"/>
              </w:rPr>
            </w:pPr>
            <w:r>
              <w:rPr>
                <w:b w:val="0"/>
                <w:sz w:val="18"/>
              </w:rPr>
              <w:t xml:space="preserve">Die Be- und Entladetür(en) ist/sind mit dem Antrieb so verriegelt, dass ein Öffnen nur bei Stillstand der Trommel möglich ist. </w:t>
            </w:r>
          </w:p>
          <w:p>
            <w:pPr>
              <w:pStyle w:val="P1"/>
              <w:rPr>
                <w:b w:val="0"/>
                <w:sz w:val="18"/>
              </w:rPr>
            </w:pPr>
            <w:r>
              <w:rPr>
                <w:b w:val="0"/>
                <w:sz w:val="18"/>
              </w:rPr>
              <w:t xml:space="preserve">Bei kinetischer Energie bis 1500 Nm reicht es aus, wenn der Trommelantrieb beim Öffnen der Ladetür abschaltet und die Trommel nicht berührt werden kann, solange die Drehzahl größer als 60 U/min ist. </w:t>
            </w:r>
          </w:p>
          <w:p>
            <w:pPr>
              <w:pStyle w:val="P1"/>
              <w:rPr>
                <w:b w:val="0"/>
                <w:sz w:val="18"/>
              </w:rPr>
            </w:pPr>
            <w:r>
              <w:rPr>
                <w:b w:val="0"/>
                <w:sz w:val="18"/>
              </w:rPr>
              <w:t xml:space="preserve">Die Ladetür(en) ist/sind mit der Flottenstandsüberwachung so verriegelt, dass sie sich bei hohem Flottenstand nicht öffnen lässt/lassen. </w:t>
            </w:r>
          </w:p>
          <w:p>
            <w:pPr>
              <w:pStyle w:val="P1"/>
              <w:rPr>
                <w:b w:val="0"/>
                <w:sz w:val="18"/>
              </w:rPr>
            </w:pPr>
            <w:r>
              <w:rPr>
                <w:b w:val="0"/>
                <w:sz w:val="18"/>
              </w:rPr>
              <w:t>Für Gefäße zur Dosierung von Hand gibt es Abstellmöglichkeiten auf der Maschine, die so gestaltet sind, dass die Gefäße während des Betriebes nicht herunterfallen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Maschine mit kinetischer Energie über 1500 Nm ist als "gefährliche" Maschine im Sinne der BetrSichV </w:t>
            </w:r>
            <w:r>
              <w:rPr>
                <w:b w:val="0"/>
                <w:sz w:val="18"/>
                <w:u w:val="single"/>
              </w:rPr>
              <w:t>§ 10</w:t>
            </w:r>
            <w:r>
              <w:rPr>
                <w:b w:val="0"/>
                <w:sz w:val="18"/>
              </w:rPr>
              <w:t xml:space="preserve"> Abs. 2 eingestuft. </w:t>
            </w:r>
          </w:p>
          <w:p>
            <w:pPr>
              <w:pStyle w:val="P1"/>
              <w:rPr>
                <w:b w:val="0"/>
                <w:sz w:val="18"/>
              </w:rPr>
            </w:pPr>
            <w:r>
              <w:rPr>
                <w:b w:val="0"/>
                <w:sz w:val="18"/>
              </w:rPr>
              <w:t xml:space="preserve">Die Maschine wird regelmäßig von einer befähigten Person (einem Sachkundigen) geprüft. </w:t>
            </w:r>
          </w:p>
          <w:p>
            <w:pPr>
              <w:pStyle w:val="P1"/>
              <w:rPr>
                <w:b w:val="0"/>
                <w:sz w:val="18"/>
              </w:rPr>
            </w:pPr>
            <w:r>
              <w:rPr>
                <w:b w:val="0"/>
                <w:sz w:val="18"/>
              </w:rPr>
              <w:t xml:space="preserve">Grundlage sind die Betriebsanleitung/eine Prüfliste. </w:t>
            </w:r>
          </w:p>
          <w:p>
            <w:pPr>
              <w:pStyle w:val="P1"/>
              <w:rPr>
                <w:b w:val="0"/>
                <w:sz w:val="18"/>
              </w:rPr>
            </w:pPr>
            <w:r>
              <w:rPr>
                <w:b w:val="0"/>
                <w:sz w:val="18"/>
              </w:rPr>
              <w:t xml:space="preserve">Empfehlung für die Prüffrist, wenn in der Betriebsanleitung nicht genannt: 1 Jahr; siehe DGUV Regel 100-500 </w:t>
            </w:r>
            <w:r>
              <w:rPr>
                <w:b w:val="0"/>
                <w:sz w:val="18"/>
                <w:u w:val="single"/>
              </w:rPr>
              <w:t>Kapitel 2.6 Nr. 4.1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Ergebnisse der Prüfungen sind dokumentiert und werden am Betriebsort aufbewahrt. </w:t>
            </w:r>
          </w:p>
          <w:p>
            <w:pPr>
              <w:pStyle w:val="P1"/>
              <w:rPr>
                <w:b w:val="0"/>
                <w:sz w:val="18"/>
              </w:rPr>
            </w:pPr>
            <w:r>
              <w:rPr>
                <w:b w:val="0"/>
                <w:sz w:val="18"/>
              </w:rPr>
              <w:t xml:space="preserve">Das Muster eines Prüfbuches mit Prüfliste enthält DGUV Regel 100-500 </w:t>
            </w:r>
            <w:r>
              <w:rPr>
                <w:b w:val="0"/>
                <w:sz w:val="18"/>
                <w:u w:val="single"/>
              </w:rPr>
              <w:t>Kapitel 2.6 Anhang</w:t>
            </w:r>
            <w:r>
              <w:rPr>
                <w:b w:val="0"/>
                <w:sz w:val="18"/>
              </w:rPr>
              <w:t xml:space="preserve">. </w:t>
            </w:r>
          </w:p>
          <w:p>
            <w:pPr>
              <w:pStyle w:val="P1"/>
              <w:rPr>
                <w:b w:val="0"/>
                <w:sz w:val="18"/>
              </w:rPr>
            </w:pPr>
            <w:r>
              <w:rPr>
                <w:b w:val="0"/>
                <w:sz w:val="18"/>
              </w:rPr>
              <w:t>Mängel werden unverzüglich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2.6 : Betreiben von Wäschereien, 4 Begriffsbestimmungen</w:t>
      </w:r>
    </w:p>
    <w:p>
      <w:pPr>
        <w:rPr>
          <w:rFonts w:ascii="Calibri" w:hAnsi="Calibri"/>
          <w:b w:val="0"/>
          <w:sz w:val="20"/>
        </w:rPr>
      </w:pPr>
      <w:r>
        <w:rPr>
          <w:rFonts w:ascii="Calibri" w:hAnsi="Calibri"/>
          <w:b w:val="0"/>
          <w:sz w:val="20"/>
        </w:rPr>
        <w:t>2. Regelwerk: Betriebssicherheitsverordnung (BetrSichV), § 10 Instandhaltung und Änderung von Arbeitsmitteln</w:t>
      </w:r>
    </w:p>
    <w:p>
      <w:pPr>
        <w:rPr>
          <w:rFonts w:ascii="Calibri" w:hAnsi="Calibri"/>
          <w:b w:val="0"/>
          <w:sz w:val="20"/>
        </w:rPr>
      </w:pPr>
      <w:r>
        <w:rPr>
          <w:rFonts w:ascii="Calibri" w:hAnsi="Calibri"/>
          <w:b w:val="0"/>
          <w:sz w:val="20"/>
        </w:rPr>
        <w:t>3. Regelwerk: DGUV Regel 100-500: Betreiben von Arbeitsmitteln Kapitel 2.6 : Betreiben von Wäschereien, 4 Begriffsbestimmungen</w:t>
      </w:r>
    </w:p>
    <w:p>
      <w:pPr>
        <w:rPr>
          <w:rFonts w:ascii="Calibri" w:hAnsi="Calibri"/>
          <w:b w:val="0"/>
          <w:sz w:val="20"/>
        </w:rPr>
      </w:pPr>
      <w:r>
        <w:rPr>
          <w:rFonts w:ascii="Calibri" w:hAnsi="Calibri"/>
          <w:b w:val="0"/>
          <w:sz w:val="20"/>
        </w:rPr>
        <w:t>4. Regelwerk: DGUV Regel 100-500: Betreiben von Arbeitsmitteln Kapitel 2.6 : Betreiben von Wäschereien, Anhang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 Regel 100-500: Betreiben von Arbeitsmitteln Kapitel 2.6 : Betreiben von Wäschereien,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4" w:name="_Toc1489924086"/>
      <w:r>
        <w:instrText>Wäsche mit brennbaren Verschmutzungen (Putztücher)</w:instrText>
      </w:r>
      <w:bookmarkEnd w:id="54"/>
      <w:r>
        <w:instrText>" \f "bgetem" \l 2</w:instrText>
      </w:r>
      <w:r>
        <w:fldChar w:fldCharType="separate"/>
      </w:r>
      <w:r>
        <w:fldChar w:fldCharType="end"/>
      </w:r>
      <w:r>
        <w:rPr>
          <w:rFonts w:ascii="Calibri" w:hAnsi="Calibri"/>
          <w:b w:val="1"/>
          <w:color w:val="233B81"/>
          <w:sz w:val="26"/>
        </w:rPr>
        <w:t>Wäsche mit brennbaren Verschmutzungen (Putztücher)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Explosionsgefahr, Verbrennungsgefahr, </w:t>
      </w:r>
    </w:p>
    <w:p>
      <w:pPr>
        <w:pStyle w:val="P2"/>
        <w:rPr>
          <w:b w:val="1"/>
          <w:sz w:val="20"/>
        </w:rPr>
      </w:pPr>
      <w:r>
        <w:rPr>
          <w:b w:val="1"/>
          <w:sz w:val="20"/>
        </w:rPr>
        <w:t xml:space="preserve">entzündlbare/leicht entzündbare Lösungsmittel oder andere Gefahrstoffe, </w:t>
      </w:r>
    </w:p>
    <w:p>
      <w:pPr>
        <w:pStyle w:val="P2"/>
        <w:rPr>
          <w:b w:val="1"/>
          <w:sz w:val="20"/>
        </w:rPr>
      </w:pPr>
      <w:r>
        <w:rPr>
          <w:b w:val="1"/>
          <w:sz w:val="20"/>
        </w:rPr>
        <w:t xml:space="preserve">gesundheitsschädliche Dämpfe </w:t>
      </w:r>
    </w:p>
    <w:p>
      <w:pPr>
        <w:pStyle w:val="P2"/>
        <w:rPr>
          <w:b w:val="1"/>
          <w:sz w:val="20"/>
        </w:rPr>
      </w:pPr>
      <w:r>
        <w:rPr>
          <w:b w:val="1"/>
          <w:sz w:val="20"/>
          <w:u w:val="single"/>
        </w:rPr>
        <w:t>PUTZTÜCHER</w:t>
      </w:r>
      <w:r>
        <w:rPr>
          <w:b w:val="1"/>
          <w:sz w:val="20"/>
        </w:rPr>
        <w:t xml:space="preserve"> wird als Kurzbezeichnung für Wäsche mit gefährlichen Verschmutzungen verwendet.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Die Waschmaschinen sind herstellerseitig für die Bearbeitung von Wäsche konstruiert, die brennbare Gefahrstoffe enthält. </w:t>
            </w:r>
          </w:p>
          <w:p>
            <w:pPr>
              <w:pStyle w:val="P1"/>
              <w:rPr>
                <w:b w:val="0"/>
                <w:sz w:val="18"/>
              </w:rPr>
            </w:pPr>
            <w:r>
              <w:rPr>
                <w:b w:val="0"/>
                <w:sz w:val="18"/>
              </w:rPr>
              <w:t xml:space="preserve">Die Trockner sind für Wäsche mit Resten an brennbaren Gefahrstoffen geeignet. </w:t>
            </w:r>
          </w:p>
          <w:p>
            <w:pPr>
              <w:pStyle w:val="P1"/>
              <w:rPr>
                <w:b w:val="0"/>
                <w:sz w:val="18"/>
              </w:rPr>
            </w:pPr>
            <w:r>
              <w:rPr>
                <w:b w:val="0"/>
                <w:sz w:val="18"/>
              </w:rPr>
              <w:t>Im Betriebsraum sind Explosionsschutzmaßnahmen getroffen.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wurde erstellt. </w:t>
            </w:r>
          </w:p>
          <w:p>
            <w:pPr>
              <w:pStyle w:val="P1"/>
              <w:rPr>
                <w:b w:val="0"/>
                <w:sz w:val="18"/>
              </w:rPr>
            </w:pPr>
            <w:r>
              <w:rPr>
                <w:b w:val="0"/>
                <w:sz w:val="18"/>
              </w:rPr>
              <w:t xml:space="preserve">Eine Betriebsanweisung wurde erstellt; </w:t>
            </w:r>
            <w:r>
              <w:rPr>
                <w:b w:val="0"/>
                <w:sz w:val="18"/>
                <w:u w:val="single"/>
              </w:rPr>
              <w:t>Musterbetriebsanweisung</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den Kunden ist abgeklärt, welche Wäsche mit gefährlichen brennbaren Stoffen verschmutzt sein kann, z. B. Lösungsmitteln mit Flammpunkten unterhalb der Waschtemperaturen. </w:t>
            </w:r>
          </w:p>
          <w:p>
            <w:pPr>
              <w:pStyle w:val="P1"/>
              <w:rPr>
                <w:b w:val="0"/>
                <w:sz w:val="18"/>
              </w:rPr>
            </w:pPr>
            <w:r>
              <w:rPr>
                <w:b w:val="0"/>
                <w:sz w:val="18"/>
              </w:rPr>
              <w:t>De gefährliche Wäsche wird in speziellen, zugelassenen Behältern transportiert.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unterwiesen: </w:t>
            </w:r>
          </w:p>
          <w:p>
            <w:pPr>
              <w:pStyle w:val="P1"/>
              <w:rPr>
                <w:b w:val="0"/>
                <w:sz w:val="18"/>
              </w:rPr>
            </w:pPr>
            <w:r>
              <w:rPr>
                <w:b w:val="0"/>
                <w:sz w:val="18"/>
              </w:rPr>
              <w:t xml:space="preserve">- Behälter mit gefährlicher Wäsche dürfen nur in explosionsgeschützten Bereichen geöffnet und entleert werden. </w:t>
            </w:r>
          </w:p>
          <w:p>
            <w:pPr>
              <w:pStyle w:val="P1"/>
              <w:rPr>
                <w:b w:val="0"/>
                <w:sz w:val="18"/>
              </w:rPr>
            </w:pPr>
            <w:r>
              <w:rPr>
                <w:b w:val="0"/>
                <w:sz w:val="18"/>
              </w:rPr>
              <w:t>- Gefährliche Wäsche darf nur in den explosionsgeschützten Maschinen gewaschen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2.6 : Betreiben von Wäschereien, 2 Begriffsbestimmungen</w:t>
      </w:r>
    </w:p>
    <w:p>
      <w:pPr>
        <w:rPr>
          <w:rFonts w:ascii="Calibri" w:hAnsi="Calibri"/>
          <w:b w:val="0"/>
          <w:sz w:val="20"/>
        </w:rPr>
      </w:pPr>
      <w:r>
        <w:rPr>
          <w:rFonts w:ascii="Calibri" w:hAnsi="Calibri"/>
          <w:b w:val="0"/>
          <w:sz w:val="20"/>
        </w:rPr>
        <w:t>2. Regelwerk: S 018: Leitfaden zur Erstellung des Explosionsschutzdokumentes, Inhaltsverzeichnis</w:t>
      </w:r>
    </w:p>
    <w:p>
      <w:pPr>
        <w:rPr>
          <w:rFonts w:ascii="Calibri" w:hAnsi="Calibri"/>
          <w:b w:val="0"/>
          <w:sz w:val="20"/>
        </w:rPr>
      </w:pPr>
      <w:r>
        <w:rPr>
          <w:rFonts w:ascii="Calibri" w:hAnsi="Calibri"/>
          <w:b w:val="0"/>
          <w:sz w:val="20"/>
        </w:rPr>
        <w:t>3. Datei / Adresse: allgemein\betriebsanweisungen\gefahrstoffe\b00.doc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DGUV Regel 100-500: Betreiben von Arbeitsmitteln Kapitel 2.6 : Betreiben von Wäschereien,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5" w:name="_Toc644999363"/>
      <w:r>
        <w:instrText>Wäsche mit erhöhter Infektionsgefahr durch Biostoffe</w:instrText>
      </w:r>
      <w:bookmarkEnd w:id="55"/>
      <w:r>
        <w:instrText>" \f "bgetem" \l 2</w:instrText>
      </w:r>
      <w:r>
        <w:fldChar w:fldCharType="separate"/>
      </w:r>
      <w:r>
        <w:fldChar w:fldCharType="end"/>
      </w:r>
      <w:r>
        <w:rPr>
          <w:rFonts w:ascii="Calibri" w:hAnsi="Calibri"/>
          <w:b w:val="1"/>
          <w:color w:val="233B81"/>
          <w:sz w:val="26"/>
        </w:rPr>
        <w:t>Wäsche mit erhöhter Infektionsgefahr durch Biostoffe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Biostoffe (Keime oder Krankheitserreger)</w:t>
      </w:r>
    </w:p>
    <w:p>
      <w:pPr>
        <w:pStyle w:val="P2"/>
        <w:rPr>
          <w:b w:val="1"/>
          <w:sz w:val="20"/>
        </w:rPr>
      </w:pPr>
      <w:r>
        <w:rPr>
          <w:b w:val="1"/>
          <w:sz w:val="20"/>
          <w:u w:val="single"/>
        </w:rPr>
        <w:t>"Krankenhauswäsche"</w:t>
      </w:r>
      <w:r>
        <w:rPr>
          <w:b w:val="1"/>
          <w:sz w:val="20"/>
        </w:rPr>
        <w:t xml:space="preserve"> ist eine Kurzbezeichnung für Waschgut, von dem eine erhöhte Infektionsgefahr ausgeht. Es fällt insbesondere im Bereich des Gesundheitsdienstes an.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baulichen und technischen Anforderungen der DGUV Regel 100-500 </w:t>
            </w:r>
            <w:r>
              <w:rPr>
                <w:b w:val="0"/>
                <w:sz w:val="18"/>
                <w:u w:val="single"/>
              </w:rPr>
              <w:t>Kapitel 2.6 Nr. 3.6 - 3.8</w:t>
            </w:r>
            <w:r>
              <w:rPr>
                <w:b w:val="0"/>
                <w:sz w:val="18"/>
              </w:rPr>
              <w:t xml:space="preserve">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Regelungen für Tätigkeiten mit "Krankenhauswäsche" nach der DGUV Regel 100-500 </w:t>
            </w:r>
            <w:r>
              <w:rPr>
                <w:b w:val="0"/>
                <w:sz w:val="18"/>
                <w:u w:val="single"/>
              </w:rPr>
              <w:t>Kapitel 2.6 Nr. 3.9 - 3.15</w:t>
            </w:r>
            <w:r>
              <w:rPr>
                <w:b w:val="0"/>
                <w:sz w:val="18"/>
              </w:rPr>
              <w:t xml:space="preserve"> und der BG-Information S 050 </w:t>
            </w:r>
            <w:r>
              <w:rPr>
                <w:b w:val="0"/>
                <w:sz w:val="18"/>
                <w:u w:val="single"/>
              </w:rPr>
              <w:t>Nr. 2</w:t>
            </w:r>
            <w:r>
              <w:rPr>
                <w:b w:val="0"/>
                <w:sz w:val="18"/>
              </w:rPr>
              <w:t xml:space="preserve"> bis 5 werden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arbeitsmedizinische Vorsorge für Mitarbeiter, die Tätigkeiten mit "Krankenhauswäsche" ausführen, wird nach der BG-Information S 050 Nr. 6 und 7 durchgeführt, einschließlich der Arbeitsmedizinischen Vorsorge und des Angebots von Schutzimpfungen.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Kennzeichnung von Wäschesäcken oder -wagen mit </w:t>
            </w:r>
            <w:r>
              <w:rPr>
                <w:b w:val="0"/>
                <w:sz w:val="18"/>
                <w:u w:val="single"/>
              </w:rPr>
              <w:t>infektiöser</w:t>
            </w:r>
            <w:r>
              <w:rPr>
                <w:b w:val="0"/>
                <w:sz w:val="18"/>
              </w:rPr>
              <w:t xml:space="preserve"> Wäsche ist den Kunden bekannt; siehe DGUV Regel 100-500 Kapitel 2.6 Nr. 3.10.2.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für die unreine (schwarze) Seite der Wäscherei wurde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werden anhand der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2.6 : Betreiben von Wäschereien, 2 Begriffsbestimmungen</w:t>
      </w:r>
    </w:p>
    <w:p>
      <w:pPr>
        <w:rPr>
          <w:rFonts w:ascii="Calibri" w:hAnsi="Calibri"/>
          <w:b w:val="0"/>
          <w:sz w:val="20"/>
        </w:rPr>
      </w:pPr>
      <w:r>
        <w:rPr>
          <w:rFonts w:ascii="Calibri" w:hAnsi="Calibri"/>
          <w:b w:val="0"/>
          <w:sz w:val="20"/>
        </w:rPr>
        <w:t>2. Regelwerk: DGUV Regel 100-500: Betreiben von Arbeitsmitteln Kapitel 2.6 : Betreiben von Wäschereien, 3 Maßnahmen zur Verhütung von Gefahren für Leben und Gesundheit bei der Arbeit</w:t>
      </w:r>
    </w:p>
    <w:p>
      <w:pPr>
        <w:rPr>
          <w:rFonts w:ascii="Calibri" w:hAnsi="Calibri"/>
          <w:b w:val="0"/>
          <w:sz w:val="20"/>
        </w:rPr>
      </w:pPr>
      <w:r>
        <w:rPr>
          <w:rFonts w:ascii="Calibri" w:hAnsi="Calibri"/>
          <w:b w:val="0"/>
          <w:sz w:val="20"/>
        </w:rPr>
        <w:t>3. Regelwerk: DGUV Regel 100-500: Betreiben von Arbeitsmitteln Kapitel 2.6 : Betreiben von Wäschereien, 3 Maßnahmen zur Verhütung von Gefahren für Leben und Gesundheit bei der Arbeit</w:t>
      </w:r>
    </w:p>
    <w:p>
      <w:pPr>
        <w:rPr>
          <w:rFonts w:ascii="Calibri" w:hAnsi="Calibri"/>
          <w:b w:val="0"/>
          <w:sz w:val="20"/>
        </w:rPr>
      </w:pPr>
      <w:r>
        <w:rPr>
          <w:rFonts w:ascii="Calibri" w:hAnsi="Calibri"/>
          <w:b w:val="0"/>
          <w:sz w:val="20"/>
        </w:rPr>
        <w:t>4. Regelwerk: DGUV Regel 100-500: Betreiben von Arbeitsmitteln Kapitel 2.6 : Betreiben von Wäschereien, 2 Begriffsbestimmungen</w:t>
      </w:r>
    </w:p>
    <w:p>
      <w:pPr>
        <w:rPr>
          <w:rFonts w:ascii="Calibri" w:hAnsi="Calibri"/>
          <w:b w:val="0"/>
          <w:sz w:val="20"/>
        </w:rPr>
      </w:pPr>
      <w:r>
        <w:rPr>
          <w:rFonts w:ascii="Calibri" w:hAnsi="Calibri"/>
          <w:b w:val="0"/>
          <w:sz w:val="20"/>
        </w:rPr>
        <w:t>5. Datei / Adresse: allgemein\betriebsanweisungen\biologische_arbeitsstoffe\b_unreine_schwarze_seite_waescherei.doc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TRBA 500: Grundlegende Maßnahmen bei Tätigkeiten mit biologischen Arbeitsstoffen, Inhalt</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Inhalt</w:t>
      </w:r>
    </w:p>
    <w:p>
      <w:pPr>
        <w:rPr>
          <w:rFonts w:ascii="Calibri" w:hAnsi="Calibri"/>
          <w:b w:val="0"/>
          <w:sz w:val="20"/>
        </w:rPr>
      </w:pPr>
      <w:r>
        <w:rPr>
          <w:rFonts w:ascii="Calibri" w:hAnsi="Calibri"/>
          <w:b w:val="0"/>
          <w:sz w:val="20"/>
        </w:rPr>
        <w:t>Biostoffverordnung (BioStoffV), Inhalt</w:t>
      </w:r>
    </w:p>
    <w:p>
      <w:pPr>
        <w:rPr>
          <w:rFonts w:ascii="Calibri" w:hAnsi="Calibri"/>
          <w:b w:val="0"/>
          <w:sz w:val="20"/>
        </w:rPr>
      </w:pPr>
      <w:r>
        <w:rPr>
          <w:rFonts w:ascii="Calibri" w:hAnsi="Calibri"/>
          <w:b w:val="0"/>
          <w:sz w:val="20"/>
        </w:rPr>
        <w:t>DGUV-Information 240-420: Handlungsanleitung für die arbeitsmedizinische Vorsorge nach dem Berufsgenossenschaftlichen Grundsatz G 42 "Tätigkeiten mit Infektionsgefährdung",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6" w:name="_Toc860998654"/>
      <w:r>
        <w:instrText>Wäsche, Selbstentzündung</w:instrText>
      </w:r>
      <w:bookmarkEnd w:id="56"/>
      <w:r>
        <w:instrText>" \f "bgetem" \l 2</w:instrText>
      </w:r>
      <w:r>
        <w:fldChar w:fldCharType="separate"/>
      </w:r>
      <w:r>
        <w:fldChar w:fldCharType="end"/>
      </w:r>
      <w:r>
        <w:rPr>
          <w:rFonts w:ascii="Calibri" w:hAnsi="Calibri"/>
          <w:b w:val="1"/>
          <w:color w:val="233B81"/>
          <w:sz w:val="26"/>
        </w:rPr>
        <w:t>Wäsche, Selbstentzündung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Brand, giftige Dämpfe </w:t>
      </w:r>
    </w:p>
    <w:p>
      <w:pPr>
        <w:pStyle w:val="P2"/>
        <w:rPr>
          <w:b w:val="1"/>
          <w:sz w:val="20"/>
        </w:rPr>
      </w:pPr>
      <w:r>
        <w:rPr>
          <w:b w:val="1"/>
          <w:sz w:val="20"/>
        </w:rPr>
        <w:t xml:space="preserve">Informationen zu Ursache und Ablauf von </w:t>
      </w:r>
      <w:r>
        <w:rPr>
          <w:b w:val="1"/>
          <w:sz w:val="20"/>
          <w:u w:val="single"/>
        </w:rPr>
        <w:t>Selbstentzündung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Maßnahmen gegen Wäschebrände sind getroffen: </w:t>
            </w:r>
          </w:p>
          <w:p>
            <w:pPr>
              <w:pStyle w:val="P1"/>
              <w:rPr>
                <w:b w:val="0"/>
                <w:sz w:val="18"/>
              </w:rPr>
            </w:pPr>
            <w:r>
              <w:rPr>
                <w:b w:val="0"/>
                <w:sz w:val="18"/>
              </w:rPr>
              <w:t xml:space="preserve">- Spezielle, an die Verschmutzung angepasste Waschprogramme sind vorgegeben; </w:t>
            </w:r>
          </w:p>
          <w:p>
            <w:pPr>
              <w:pStyle w:val="P1"/>
              <w:rPr>
                <w:b w:val="0"/>
                <w:sz w:val="18"/>
              </w:rPr>
            </w:pPr>
            <w:r>
              <w:rPr>
                <w:b w:val="0"/>
                <w:sz w:val="18"/>
              </w:rPr>
              <w:t xml:space="preserve">- Stark verfettete Wäsche wird zweimal gewaschen; </w:t>
            </w:r>
          </w:p>
          <w:p>
            <w:pPr>
              <w:pStyle w:val="P1"/>
              <w:rPr>
                <w:b w:val="0"/>
                <w:sz w:val="18"/>
              </w:rPr>
            </w:pPr>
            <w:r>
              <w:rPr>
                <w:b w:val="0"/>
                <w:sz w:val="18"/>
              </w:rPr>
              <w:t xml:space="preserve">- Waschmaschinen werden nicht überladen; </w:t>
            </w:r>
          </w:p>
          <w:p>
            <w:pPr>
              <w:pStyle w:val="P1"/>
              <w:rPr>
                <w:b w:val="0"/>
                <w:sz w:val="18"/>
              </w:rPr>
            </w:pPr>
            <w:r>
              <w:rPr>
                <w:b w:val="0"/>
                <w:sz w:val="18"/>
              </w:rPr>
              <w:t xml:space="preserve">- Wäsche wird nicht ohne Abkühlphase aus den Trocknern entladen; </w:t>
            </w:r>
          </w:p>
          <w:p>
            <w:pPr>
              <w:pStyle w:val="P1"/>
              <w:rPr>
                <w:b w:val="0"/>
                <w:sz w:val="18"/>
              </w:rPr>
            </w:pPr>
            <w:r>
              <w:rPr>
                <w:b w:val="0"/>
                <w:sz w:val="18"/>
              </w:rPr>
              <w:t xml:space="preserve">- Trockner werden bei Arbeitsschluss immer entladen; </w:t>
            </w:r>
          </w:p>
          <w:p>
            <w:pPr>
              <w:pStyle w:val="P1"/>
              <w:rPr>
                <w:b w:val="0"/>
                <w:sz w:val="18"/>
              </w:rPr>
            </w:pPr>
            <w:r>
              <w:rPr>
                <w:b w:val="0"/>
                <w:sz w:val="18"/>
              </w:rPr>
              <w:t xml:space="preserve">- Bei Mangelwäsche wird nicht ohne Abkühlen verpackt; </w:t>
            </w:r>
          </w:p>
          <w:p>
            <w:pPr>
              <w:pStyle w:val="P1"/>
              <w:rPr>
                <w:b w:val="0"/>
                <w:sz w:val="18"/>
              </w:rPr>
            </w:pPr>
            <w:r>
              <w:rPr>
                <w:b w:val="0"/>
                <w:sz w:val="18"/>
              </w:rPr>
              <w:t>- Spezielle Lagerbereiche mit Brandschutzmaßnahmen sind eingerichtet.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mit den ausgewählten Maßnahmen wurde erstellt; leeres </w:t>
            </w:r>
            <w:r>
              <w:rPr>
                <w:b w:val="0"/>
                <w:sz w:val="18"/>
                <w:u w:val="single"/>
              </w:rPr>
              <w:t>Formblatt</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Mitarbeiter werden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allgemein\betriebsanweisungen\maschinen\b_maschinen_blanko.doc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Wäscherei</w:t>
      </w:r>
    </w:p>
    <w:p/>
    <w:p>
      <w:pPr>
        <w:pStyle w:val="P8"/>
        <w:rPr>
          <w:rFonts w:ascii="Calibri" w:hAnsi="Calibri"/>
          <w:b w:val="1"/>
          <w:color w:val="233B81"/>
          <w:sz w:val="26"/>
        </w:rPr>
      </w:pPr>
      <w:r>
        <w:fldChar w:fldCharType="begin"/>
      </w:r>
      <w:r>
        <w:instrText>TC "</w:instrText>
      </w:r>
      <w:bookmarkStart w:id="57" w:name="_Toc412548979"/>
      <w:r>
        <w:instrText>Wäschezentrifuge</w:instrText>
      </w:r>
      <w:bookmarkEnd w:id="57"/>
      <w:r>
        <w:instrText>" \f "bgetem" \l 2</w:instrText>
      </w:r>
      <w:r>
        <w:fldChar w:fldCharType="separate"/>
      </w:r>
      <w:r>
        <w:fldChar w:fldCharType="end"/>
      </w:r>
      <w:r>
        <w:rPr>
          <w:rFonts w:ascii="Calibri" w:hAnsi="Calibri"/>
          <w:b w:val="1"/>
          <w:color w:val="233B81"/>
          <w:sz w:val="26"/>
        </w:rPr>
        <w:t>Wäschezentrifuge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den Deckel oder die Trommel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Der Gehäusedeckel ist mit dem Antrieb so verriegelt, dass ein Öffnen nur bei Stillstand der Trommel möglich ist. </w:t>
            </w:r>
          </w:p>
          <w:p>
            <w:pPr>
              <w:pStyle w:val="P1"/>
              <w:rPr>
                <w:b w:val="0"/>
                <w:sz w:val="18"/>
              </w:rPr>
            </w:pPr>
            <w:r>
              <w:rPr>
                <w:b w:val="0"/>
                <w:sz w:val="18"/>
              </w:rPr>
              <w:t>Die Zentrifuge lässt sich nur in Gang setzen, wenn der Bordring oder der abnehmbare Trommeldeckel aufgesetzt und richtig befestigt/verschlossen ist (elektrische oder mechanische Verriegelung).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Zentrifuge mit Trommeldurchmesser über 400 mm ist als "gefährliche" Maschine im Sinne der BetrSichV </w:t>
            </w:r>
            <w:r>
              <w:rPr>
                <w:b w:val="0"/>
                <w:sz w:val="18"/>
                <w:u w:val="single"/>
              </w:rPr>
              <w:t>§ 10</w:t>
            </w:r>
            <w:r>
              <w:rPr>
                <w:b w:val="0"/>
                <w:sz w:val="18"/>
              </w:rPr>
              <w:t xml:space="preserve"> Abs. 2 eingestuft. </w:t>
            </w:r>
          </w:p>
          <w:p>
            <w:pPr>
              <w:pStyle w:val="P1"/>
              <w:rPr>
                <w:b w:val="0"/>
                <w:sz w:val="18"/>
              </w:rPr>
            </w:pPr>
            <w:r>
              <w:rPr>
                <w:b w:val="0"/>
                <w:sz w:val="18"/>
              </w:rPr>
              <w:t xml:space="preserve">Die Maschine wird regelmäßig von einer befähigten Person (einem Sachkundigen) geprüft. </w:t>
            </w:r>
          </w:p>
          <w:p>
            <w:pPr>
              <w:pStyle w:val="P1"/>
              <w:rPr>
                <w:b w:val="0"/>
                <w:sz w:val="18"/>
              </w:rPr>
            </w:pPr>
            <w:r>
              <w:rPr>
                <w:b w:val="0"/>
                <w:sz w:val="18"/>
              </w:rPr>
              <w:t xml:space="preserve">Grundlage ist die Betriebsanleitung/eine Prüfliste. </w:t>
            </w:r>
          </w:p>
          <w:p>
            <w:pPr>
              <w:pStyle w:val="P1"/>
              <w:rPr>
                <w:b w:val="0"/>
                <w:sz w:val="18"/>
              </w:rPr>
            </w:pPr>
            <w:r>
              <w:rPr>
                <w:b w:val="0"/>
                <w:sz w:val="18"/>
              </w:rPr>
              <w:t xml:space="preserve">Empfehlung für die Prüffristen, wenn in der Betriebsanleitung nicht genannt: </w:t>
            </w:r>
          </w:p>
          <w:p>
            <w:pPr>
              <w:pStyle w:val="P1"/>
              <w:rPr>
                <w:b w:val="0"/>
                <w:sz w:val="18"/>
              </w:rPr>
            </w:pPr>
            <w:r>
              <w:rPr>
                <w:b w:val="0"/>
                <w:sz w:val="18"/>
              </w:rPr>
              <w:t xml:space="preserve">- im Betriebszustand 1 Jahr und </w:t>
            </w:r>
          </w:p>
          <w:p>
            <w:pPr>
              <w:pStyle w:val="P1"/>
              <w:rPr>
                <w:b w:val="0"/>
                <w:sz w:val="18"/>
              </w:rPr>
            </w:pPr>
            <w:r>
              <w:rPr>
                <w:b w:val="0"/>
                <w:sz w:val="18"/>
              </w:rPr>
              <w:t xml:space="preserve">- in zerlegtem Zustand, soweit zur sicherheitstechnischen Beurteilung notwendig 3 Jahre; </w:t>
            </w:r>
          </w:p>
          <w:p>
            <w:pPr>
              <w:pStyle w:val="P1"/>
              <w:rPr>
                <w:b w:val="0"/>
                <w:sz w:val="18"/>
              </w:rPr>
            </w:pPr>
            <w:r>
              <w:rPr>
                <w:b w:val="0"/>
                <w:sz w:val="18"/>
              </w:rPr>
              <w:t xml:space="preserve">Zu Fristen und Prüfliste siehe DGUV Regel 100-500 </w:t>
            </w:r>
            <w:r>
              <w:rPr>
                <w:b w:val="0"/>
                <w:sz w:val="18"/>
                <w:u w:val="single"/>
              </w:rPr>
              <w:t>Kapitel 2.11 Teil 3 Nr.3.5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Ergebnisse der Prüfungen werden dokumentiert und am Betriebsort aufbewahrt. </w:t>
            </w:r>
          </w:p>
          <w:p>
            <w:pPr>
              <w:pStyle w:val="P1"/>
              <w:rPr>
                <w:b w:val="0"/>
                <w:sz w:val="18"/>
              </w:rPr>
            </w:pPr>
            <w:r>
              <w:rPr>
                <w:b w:val="0"/>
                <w:sz w:val="18"/>
              </w:rPr>
              <w:t>Mängel werden unverzüglich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wurde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regelmäßig an Hand der Betriebsanweisung unterwiesen. </w:t>
            </w:r>
          </w:p>
          <w:p>
            <w:pPr>
              <w:pStyle w:val="P1"/>
              <w:rPr>
                <w:b w:val="0"/>
                <w:sz w:val="18"/>
              </w:rPr>
            </w:pPr>
            <w:r>
              <w:rPr>
                <w:b w:val="0"/>
                <w:sz w:val="18"/>
                <w:u w:val="single"/>
              </w:rPr>
              <w:t>Unterweisungshilfe</w:t>
            </w:r>
            <w:r>
              <w:rPr>
                <w:b w:val="0"/>
                <w:sz w:val="18"/>
              </w:rPr>
              <w:t xml:space="preserve"> PU 021.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 10 Instandhaltung und Änderung von Arbeitsmitteln</w:t>
      </w:r>
    </w:p>
    <w:p>
      <w:pPr>
        <w:rPr>
          <w:rFonts w:ascii="Calibri" w:hAnsi="Calibri"/>
          <w:b w:val="0"/>
          <w:sz w:val="20"/>
        </w:rPr>
      </w:pPr>
      <w:r>
        <w:rPr>
          <w:rFonts w:ascii="Calibri" w:hAnsi="Calibri"/>
          <w:b w:val="0"/>
          <w:sz w:val="20"/>
        </w:rPr>
        <w:t>2. Regelwerk: DGUV Regel 100-500: Betreiben von Arbeitsmitteln Kapitel 2.11 : Betreiben von Maschinen der chemischen Verfahrenstechnik, Teil 3, 3 Maßnahmen zur Verhütung von Gefahren für Leben und Gesundheit bei der Arbeit</w:t>
      </w:r>
    </w:p>
    <w:p>
      <w:pPr>
        <w:rPr>
          <w:rFonts w:ascii="Calibri" w:hAnsi="Calibri"/>
          <w:b w:val="0"/>
          <w:sz w:val="20"/>
        </w:rPr>
      </w:pPr>
      <w:r>
        <w:rPr>
          <w:rFonts w:ascii="Calibri" w:hAnsi="Calibri"/>
          <w:b w:val="0"/>
          <w:sz w:val="20"/>
        </w:rPr>
        <w:t>3. Regelwerk: TRGS 430: Isocyanate Gefährdungsbeurteilung und Schutzmaßnahmen, Titel</w:t>
      </w:r>
    </w:p>
    <w:p>
      <w:pPr>
        <w:rPr>
          <w:rFonts w:ascii="Calibri" w:hAnsi="Calibri"/>
          <w:b w:val="0"/>
          <w:sz w:val="20"/>
        </w:rPr>
      </w:pPr>
      <w:r>
        <w:rPr>
          <w:rFonts w:ascii="Calibri" w:hAnsi="Calibri"/>
          <w:b w:val="0"/>
          <w:sz w:val="20"/>
        </w:rPr>
        <w:t>4. Datei / Adresse: allgemein\betriebsanweisungen\maschinen\b_trommelzentrifuge.doc</w:t>
      </w:r>
    </w:p>
    <w:p>
      <w:pPr>
        <w:rPr>
          <w:rFonts w:ascii="Calibri" w:hAnsi="Calibri"/>
          <w:b w:val="0"/>
          <w:sz w:val="20"/>
        </w:rPr>
      </w:pPr>
      <w:r>
        <w:rPr>
          <w:rFonts w:ascii="Calibri" w:hAnsi="Calibri"/>
          <w:b w:val="0"/>
          <w:sz w:val="20"/>
        </w:rPr>
        <w:t>5.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