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50EA3F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Betriebe für elektrolytische und chemische Oberflächenbehandlung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"_Toc196333934"</w:instrText>
      </w:r>
      <w:r>
        <w:fldChar w:fldCharType="separate"/>
      </w:r>
      <w:r>
        <w:t>1. Arbeitsschutzorganisation</w:t>
        <w:tab/>
      </w:r>
      <w:r>
        <w:fldChar w:fldCharType="end"/>
      </w:r>
      <w:r>
        <w:fldChar w:fldCharType="begin"/>
      </w:r>
      <w:r>
        <w:instrText>PAGEREF _Toc196333934</w:instrText>
      </w:r>
      <w:r>
        <w:fldChar w:fldCharType="separate"/>
      </w:r>
      <w:r>
        <w:t>4</w:t>
      </w:r>
      <w:r>
        <w:fldChar w:fldCharType="end"/>
      </w:r>
    </w:p>
    <w:p>
      <w:pPr>
        <w:pStyle w:val="P16"/>
        <w:tabs>
          <w:tab w:val="right" w:pos="9360" w:leader="dot"/>
        </w:tabs>
      </w:pPr>
      <w:r>
        <w:fldChar w:fldCharType="begin"/>
      </w:r>
      <w:r>
        <w:instrText>HYPERLINK \l "_Toc2001880286"</w:instrText>
      </w:r>
      <w:r>
        <w:fldChar w:fldCharType="separate"/>
      </w:r>
      <w:r>
        <w:t>Arbeitsmedizinische Vorsorge</w:t>
        <w:tab/>
      </w:r>
      <w:r>
        <w:fldChar w:fldCharType="end"/>
      </w:r>
      <w:r>
        <w:fldChar w:fldCharType="begin"/>
      </w:r>
      <w:r>
        <w:instrText>PAGEREF _Toc2001880286</w:instrText>
      </w:r>
      <w:r>
        <w:fldChar w:fldCharType="separate"/>
      </w:r>
      <w:r>
        <w:t>4</w:t>
      </w:r>
      <w:r>
        <w:fldChar w:fldCharType="end"/>
      </w:r>
    </w:p>
    <w:p>
      <w:pPr>
        <w:pStyle w:val="P16"/>
        <w:tabs>
          <w:tab w:val="right" w:pos="9360" w:leader="dot"/>
        </w:tabs>
      </w:pPr>
      <w:r>
        <w:fldChar w:fldCharType="begin"/>
      </w:r>
      <w:r>
        <w:instrText>HYPERLINK \l "_Toc355187518"</w:instrText>
      </w:r>
      <w:r>
        <w:fldChar w:fldCharType="separate"/>
      </w:r>
      <w:r>
        <w:t>Arbeitsschutzausschuss (ASA)</w:t>
        <w:tab/>
      </w:r>
      <w:r>
        <w:fldChar w:fldCharType="end"/>
      </w:r>
      <w:r>
        <w:fldChar w:fldCharType="begin"/>
      </w:r>
      <w:r>
        <w:instrText>PAGEREF _Toc355187518</w:instrText>
      </w:r>
      <w:r>
        <w:fldChar w:fldCharType="separate"/>
      </w:r>
      <w:r>
        <w:t>6</w:t>
      </w:r>
      <w:r>
        <w:fldChar w:fldCharType="end"/>
      </w:r>
    </w:p>
    <w:p>
      <w:pPr>
        <w:pStyle w:val="P16"/>
        <w:tabs>
          <w:tab w:val="right" w:pos="9360" w:leader="dot"/>
        </w:tabs>
      </w:pPr>
      <w:r>
        <w:fldChar w:fldCharType="begin"/>
      </w:r>
      <w:r>
        <w:instrText>HYPERLINK \l "_Toc475613226"</w:instrText>
      </w:r>
      <w:r>
        <w:fldChar w:fldCharType="separate"/>
      </w:r>
      <w:r>
        <w:t>Auslandseinsatz</w:t>
        <w:tab/>
      </w:r>
      <w:r>
        <w:fldChar w:fldCharType="end"/>
      </w:r>
      <w:r>
        <w:fldChar w:fldCharType="begin"/>
      </w:r>
      <w:r>
        <w:instrText>PAGEREF _Toc475613226</w:instrText>
      </w:r>
      <w:r>
        <w:fldChar w:fldCharType="separate"/>
      </w:r>
      <w:r>
        <w:t>8</w:t>
      </w:r>
      <w:r>
        <w:fldChar w:fldCharType="end"/>
      </w:r>
    </w:p>
    <w:p>
      <w:pPr>
        <w:pStyle w:val="P16"/>
        <w:tabs>
          <w:tab w:val="right" w:pos="9360" w:leader="dot"/>
        </w:tabs>
      </w:pPr>
      <w:r>
        <w:fldChar w:fldCharType="begin"/>
      </w:r>
      <w:r>
        <w:instrText>HYPERLINK \l "_Toc1933468644"</w:instrText>
      </w:r>
      <w:r>
        <w:fldChar w:fldCharType="separate"/>
      </w:r>
      <w:r>
        <w:t>Beschaffung technischer Arbeitsmittel</w:t>
        <w:tab/>
      </w:r>
      <w:r>
        <w:fldChar w:fldCharType="end"/>
      </w:r>
      <w:r>
        <w:fldChar w:fldCharType="begin"/>
      </w:r>
      <w:r>
        <w:instrText>PAGEREF _Toc1933468644</w:instrText>
      </w:r>
      <w:r>
        <w:fldChar w:fldCharType="separate"/>
      </w:r>
      <w:r>
        <w:t>10</w:t>
      </w:r>
      <w:r>
        <w:fldChar w:fldCharType="end"/>
      </w:r>
    </w:p>
    <w:p>
      <w:pPr>
        <w:pStyle w:val="P16"/>
        <w:tabs>
          <w:tab w:val="right" w:pos="9360" w:leader="dot"/>
        </w:tabs>
      </w:pPr>
      <w:r>
        <w:fldChar w:fldCharType="begin"/>
      </w:r>
      <w:r>
        <w:instrText>HYPERLINK \l "_Toc920594135"</w:instrText>
      </w:r>
      <w:r>
        <w:fldChar w:fldCharType="separate"/>
      </w:r>
      <w:r>
        <w:t>Betriebsarzt, Fachkraft für Arbeitssicherheit, Unternehmermodell</w:t>
        <w:tab/>
      </w:r>
      <w:r>
        <w:fldChar w:fldCharType="end"/>
      </w:r>
      <w:r>
        <w:fldChar w:fldCharType="begin"/>
      </w:r>
      <w:r>
        <w:instrText>PAGEREF _Toc920594135</w:instrText>
      </w:r>
      <w:r>
        <w:fldChar w:fldCharType="separate"/>
      </w:r>
      <w:r>
        <w:t>12</w:t>
      </w:r>
      <w:r>
        <w:fldChar w:fldCharType="end"/>
      </w:r>
    </w:p>
    <w:p>
      <w:pPr>
        <w:pStyle w:val="P16"/>
        <w:tabs>
          <w:tab w:val="right" w:pos="9360" w:leader="dot"/>
        </w:tabs>
      </w:pPr>
      <w:r>
        <w:fldChar w:fldCharType="begin"/>
      </w:r>
      <w:r>
        <w:instrText>HYPERLINK \l "_Toc1042150719"</w:instrText>
      </w:r>
      <w:r>
        <w:fldChar w:fldCharType="separate"/>
      </w:r>
      <w:r>
        <w:t>Brandschutz</w:t>
        <w:tab/>
      </w:r>
      <w:r>
        <w:fldChar w:fldCharType="end"/>
      </w:r>
      <w:r>
        <w:fldChar w:fldCharType="begin"/>
      </w:r>
      <w:r>
        <w:instrText>PAGEREF _Toc1042150719</w:instrText>
      </w:r>
      <w:r>
        <w:fldChar w:fldCharType="separate"/>
      </w:r>
      <w:r>
        <w:t>14</w:t>
      </w:r>
      <w:r>
        <w:fldChar w:fldCharType="end"/>
      </w:r>
    </w:p>
    <w:p>
      <w:pPr>
        <w:pStyle w:val="P16"/>
        <w:tabs>
          <w:tab w:val="right" w:pos="9360" w:leader="dot"/>
        </w:tabs>
      </w:pPr>
      <w:r>
        <w:fldChar w:fldCharType="begin"/>
      </w:r>
      <w:r>
        <w:instrText>HYPERLINK \l "_Toc1768193874"</w:instrText>
      </w:r>
      <w:r>
        <w:fldChar w:fldCharType="separate"/>
      </w:r>
      <w:r>
        <w:t>Erste Hilfe</w:t>
        <w:tab/>
      </w:r>
      <w:r>
        <w:fldChar w:fldCharType="end"/>
      </w:r>
      <w:r>
        <w:fldChar w:fldCharType="begin"/>
      </w:r>
      <w:r>
        <w:instrText>PAGEREF _Toc1768193874</w:instrText>
      </w:r>
      <w:r>
        <w:fldChar w:fldCharType="separate"/>
      </w:r>
      <w:r>
        <w:t>16</w:t>
      </w:r>
      <w:r>
        <w:fldChar w:fldCharType="end"/>
      </w:r>
    </w:p>
    <w:p>
      <w:pPr>
        <w:pStyle w:val="P16"/>
        <w:tabs>
          <w:tab w:val="right" w:pos="9360" w:leader="dot"/>
        </w:tabs>
      </w:pPr>
      <w:r>
        <w:fldChar w:fldCharType="begin"/>
      </w:r>
      <w:r>
        <w:instrText>HYPERLINK \l "_Toc1481522255"</w:instrText>
      </w:r>
      <w:r>
        <w:fldChar w:fldCharType="separate"/>
      </w:r>
      <w:r>
        <w:t>Fremdfirmen</w:t>
        <w:tab/>
      </w:r>
      <w:r>
        <w:fldChar w:fldCharType="end"/>
      </w:r>
      <w:r>
        <w:fldChar w:fldCharType="begin"/>
      </w:r>
      <w:r>
        <w:instrText>PAGEREF _Toc1481522255</w:instrText>
      </w:r>
      <w:r>
        <w:fldChar w:fldCharType="separate"/>
      </w:r>
      <w:r>
        <w:t>18</w:t>
      </w:r>
      <w:r>
        <w:fldChar w:fldCharType="end"/>
      </w:r>
    </w:p>
    <w:p>
      <w:pPr>
        <w:pStyle w:val="P16"/>
        <w:tabs>
          <w:tab w:val="right" w:pos="9360" w:leader="dot"/>
        </w:tabs>
      </w:pPr>
      <w:r>
        <w:fldChar w:fldCharType="begin"/>
      </w:r>
      <w:r>
        <w:instrText>HYPERLINK \l "_Toc1601017473"</w:instrText>
      </w:r>
      <w:r>
        <w:fldChar w:fldCharType="separate"/>
      </w:r>
      <w:r>
        <w:t>Persönliche Schutzausrüstung (PSA)</w:t>
        <w:tab/>
      </w:r>
      <w:r>
        <w:fldChar w:fldCharType="end"/>
      </w:r>
      <w:r>
        <w:fldChar w:fldCharType="begin"/>
      </w:r>
      <w:r>
        <w:instrText>PAGEREF _Toc1601017473</w:instrText>
      </w:r>
      <w:r>
        <w:fldChar w:fldCharType="separate"/>
      </w:r>
      <w:r>
        <w:t>20</w:t>
      </w:r>
      <w:r>
        <w:fldChar w:fldCharType="end"/>
      </w:r>
    </w:p>
    <w:p>
      <w:pPr>
        <w:pStyle w:val="P16"/>
        <w:tabs>
          <w:tab w:val="right" w:pos="9360" w:leader="dot"/>
        </w:tabs>
      </w:pPr>
      <w:r>
        <w:fldChar w:fldCharType="begin"/>
      </w:r>
      <w:r>
        <w:instrText>HYPERLINK \l "_Toc1242783979"</w:instrText>
      </w:r>
      <w:r>
        <w:fldChar w:fldCharType="separate"/>
      </w:r>
      <w:r>
        <w:t>Pflichtenübertragung auf Vorgesetzte</w:t>
        <w:tab/>
      </w:r>
      <w:r>
        <w:fldChar w:fldCharType="end"/>
      </w:r>
      <w:r>
        <w:fldChar w:fldCharType="begin"/>
      </w:r>
      <w:r>
        <w:instrText>PAGEREF _Toc1242783979</w:instrText>
      </w:r>
      <w:r>
        <w:fldChar w:fldCharType="separate"/>
      </w:r>
      <w:r>
        <w:t>22</w:t>
      </w:r>
      <w:r>
        <w:fldChar w:fldCharType="end"/>
      </w:r>
    </w:p>
    <w:p>
      <w:pPr>
        <w:pStyle w:val="P16"/>
        <w:tabs>
          <w:tab w:val="right" w:pos="9360" w:leader="dot"/>
        </w:tabs>
      </w:pPr>
      <w:r>
        <w:fldChar w:fldCharType="begin"/>
      </w:r>
      <w:r>
        <w:instrText>HYPERLINK \l "_Toc503205123"</w:instrText>
      </w:r>
      <w:r>
        <w:fldChar w:fldCharType="separate"/>
      </w:r>
      <w:r>
        <w:t>Prüfung</w:t>
        <w:tab/>
      </w:r>
      <w:r>
        <w:fldChar w:fldCharType="end"/>
      </w:r>
      <w:r>
        <w:fldChar w:fldCharType="begin"/>
      </w:r>
      <w:r>
        <w:instrText>PAGEREF _Toc503205123</w:instrText>
      </w:r>
      <w:r>
        <w:fldChar w:fldCharType="separate"/>
      </w:r>
      <w:r>
        <w:t>23</w:t>
      </w:r>
      <w:r>
        <w:fldChar w:fldCharType="end"/>
      </w:r>
    </w:p>
    <w:p>
      <w:pPr>
        <w:pStyle w:val="P16"/>
        <w:tabs>
          <w:tab w:val="right" w:pos="9360" w:leader="dot"/>
        </w:tabs>
      </w:pPr>
      <w:r>
        <w:fldChar w:fldCharType="begin"/>
      </w:r>
      <w:r>
        <w:instrText>HYPERLINK \l "_Toc172853810"</w:instrText>
      </w:r>
      <w:r>
        <w:fldChar w:fldCharType="separate"/>
      </w:r>
      <w:r>
        <w:t>Sicherheitsbeauftragte</w:t>
        <w:tab/>
      </w:r>
      <w:r>
        <w:fldChar w:fldCharType="end"/>
      </w:r>
      <w:r>
        <w:fldChar w:fldCharType="begin"/>
      </w:r>
      <w:r>
        <w:instrText>PAGEREF _Toc172853810</w:instrText>
      </w:r>
      <w:r>
        <w:fldChar w:fldCharType="separate"/>
      </w:r>
      <w:r>
        <w:t>25</w:t>
      </w:r>
      <w:r>
        <w:fldChar w:fldCharType="end"/>
      </w:r>
    </w:p>
    <w:p>
      <w:pPr>
        <w:pStyle w:val="P16"/>
        <w:tabs>
          <w:tab w:val="right" w:pos="9360" w:leader="dot"/>
        </w:tabs>
      </w:pPr>
      <w:r>
        <w:fldChar w:fldCharType="begin"/>
      </w:r>
      <w:r>
        <w:instrText>HYPERLINK \l "_Toc2012576396"</w:instrText>
      </w:r>
      <w:r>
        <w:fldChar w:fldCharType="separate"/>
      </w:r>
      <w:r>
        <w:t>Unternehmermodell</w:t>
        <w:tab/>
      </w:r>
      <w:r>
        <w:fldChar w:fldCharType="end"/>
      </w:r>
      <w:r>
        <w:fldChar w:fldCharType="begin"/>
      </w:r>
      <w:r>
        <w:instrText>PAGEREF _Toc2012576396</w:instrText>
      </w:r>
      <w:r>
        <w:fldChar w:fldCharType="separate"/>
      </w:r>
      <w:r>
        <w:t>27</w:t>
      </w:r>
      <w:r>
        <w:fldChar w:fldCharType="end"/>
      </w:r>
    </w:p>
    <w:p>
      <w:pPr>
        <w:pStyle w:val="P16"/>
        <w:tabs>
          <w:tab w:val="right" w:pos="9360" w:leader="dot"/>
        </w:tabs>
      </w:pPr>
      <w:r>
        <w:fldChar w:fldCharType="begin"/>
      </w:r>
      <w:r>
        <w:instrText>HYPERLINK \l "_Toc1931307544"</w:instrText>
      </w:r>
      <w:r>
        <w:fldChar w:fldCharType="separate"/>
      </w:r>
      <w:r>
        <w:t>Unterweisungen der Beschäftigten</w:t>
        <w:tab/>
      </w:r>
      <w:r>
        <w:fldChar w:fldCharType="end"/>
      </w:r>
      <w:r>
        <w:fldChar w:fldCharType="begin"/>
      </w:r>
      <w:r>
        <w:instrText>PAGEREF _Toc1931307544</w:instrText>
      </w:r>
      <w:r>
        <w:fldChar w:fldCharType="separate"/>
      </w:r>
      <w:r>
        <w:t>28</w:t>
      </w:r>
      <w:r>
        <w:fldChar w:fldCharType="end"/>
      </w:r>
    </w:p>
    <w:p>
      <w:pPr>
        <w:pStyle w:val="P16"/>
        <w:tabs>
          <w:tab w:val="right" w:pos="9360" w:leader="dot"/>
        </w:tabs>
      </w:pPr>
      <w:r>
        <w:fldChar w:fldCharType="begin"/>
      </w:r>
      <w:r>
        <w:instrText>HYPERLINK \l "_Toc1181419628"</w:instrText>
      </w:r>
      <w:r>
        <w:fldChar w:fldCharType="separate"/>
      </w:r>
      <w:r>
        <w:t>Zeitarbeit</w:t>
        <w:tab/>
      </w:r>
      <w:r>
        <w:fldChar w:fldCharType="end"/>
      </w:r>
      <w:r>
        <w:fldChar w:fldCharType="begin"/>
      </w:r>
      <w:r>
        <w:instrText>PAGEREF _Toc1181419628</w:instrText>
      </w:r>
      <w:r>
        <w:fldChar w:fldCharType="separate"/>
      </w:r>
      <w:r>
        <w:t>30</w:t>
      </w:r>
      <w:r>
        <w:fldChar w:fldCharType="end"/>
      </w:r>
    </w:p>
    <w:p>
      <w:pPr>
        <w:pStyle w:val="P15"/>
        <w:tabs>
          <w:tab w:val="right" w:pos="9360" w:leader="dot"/>
        </w:tabs>
      </w:pPr>
      <w:r>
        <w:fldChar w:fldCharType="begin"/>
      </w:r>
      <w:r>
        <w:instrText>HYPERLINK \l "_Toc1584753336"</w:instrText>
      </w:r>
      <w:r>
        <w:fldChar w:fldCharType="separate"/>
      </w:r>
      <w:r>
        <w:t>2. Galvanik</w:t>
        <w:tab/>
      </w:r>
      <w:r>
        <w:fldChar w:fldCharType="end"/>
      </w:r>
      <w:r>
        <w:fldChar w:fldCharType="begin"/>
      </w:r>
      <w:r>
        <w:instrText>PAGEREF _Toc1584753336</w:instrText>
      </w:r>
      <w:r>
        <w:fldChar w:fldCharType="separate"/>
      </w:r>
      <w:r>
        <w:t>31</w:t>
      </w:r>
      <w:r>
        <w:fldChar w:fldCharType="end"/>
      </w:r>
    </w:p>
    <w:p>
      <w:pPr>
        <w:pStyle w:val="P16"/>
        <w:tabs>
          <w:tab w:val="right" w:pos="9360" w:leader="dot"/>
        </w:tabs>
      </w:pPr>
      <w:r>
        <w:fldChar w:fldCharType="begin"/>
      </w:r>
      <w:r>
        <w:instrText>HYPERLINK \l "_Toc802385490"</w:instrText>
      </w:r>
      <w:r>
        <w:fldChar w:fldCharType="separate"/>
      </w:r>
      <w:r>
        <w:t>Abdecken von Werkstücken mit Abdecklack; Galvanotechnik</w:t>
        <w:tab/>
      </w:r>
      <w:r>
        <w:fldChar w:fldCharType="end"/>
      </w:r>
      <w:r>
        <w:fldChar w:fldCharType="begin"/>
      </w:r>
      <w:r>
        <w:instrText>PAGEREF _Toc802385490</w:instrText>
      </w:r>
      <w:r>
        <w:fldChar w:fldCharType="separate"/>
      </w:r>
      <w:r>
        <w:t>32</w:t>
      </w:r>
      <w:r>
        <w:fldChar w:fldCharType="end"/>
      </w:r>
    </w:p>
    <w:p>
      <w:pPr>
        <w:pStyle w:val="P16"/>
        <w:tabs>
          <w:tab w:val="right" w:pos="9360" w:leader="dot"/>
        </w:tabs>
      </w:pPr>
      <w:r>
        <w:fldChar w:fldCharType="begin"/>
      </w:r>
      <w:r>
        <w:instrText>HYPERLINK \l "_Toc1609035104"</w:instrText>
      </w:r>
      <w:r>
        <w:fldChar w:fldCharType="separate"/>
      </w:r>
      <w:r>
        <w:t>Absaugung am Elektrolyten; Galvanotechnik</w:t>
        <w:tab/>
      </w:r>
      <w:r>
        <w:fldChar w:fldCharType="end"/>
      </w:r>
      <w:r>
        <w:fldChar w:fldCharType="begin"/>
      </w:r>
      <w:r>
        <w:instrText>PAGEREF _Toc1609035104</w:instrText>
      </w:r>
      <w:r>
        <w:fldChar w:fldCharType="separate"/>
      </w:r>
      <w:r>
        <w:t>34</w:t>
      </w:r>
      <w:r>
        <w:fldChar w:fldCharType="end"/>
      </w:r>
    </w:p>
    <w:p>
      <w:pPr>
        <w:pStyle w:val="P16"/>
        <w:tabs>
          <w:tab w:val="right" w:pos="9360" w:leader="dot"/>
        </w:tabs>
      </w:pPr>
      <w:r>
        <w:fldChar w:fldCharType="begin"/>
      </w:r>
      <w:r>
        <w:instrText>HYPERLINK \l "_Toc371195697"</w:instrText>
      </w:r>
      <w:r>
        <w:fldChar w:fldCharType="separate"/>
      </w:r>
      <w:r>
        <w:t>Anlagenbühnen, Laufstege, Bediengänge</w:t>
        <w:tab/>
      </w:r>
      <w:r>
        <w:fldChar w:fldCharType="end"/>
      </w:r>
      <w:r>
        <w:fldChar w:fldCharType="begin"/>
      </w:r>
      <w:r>
        <w:instrText>PAGEREF _Toc371195697</w:instrText>
      </w:r>
      <w:r>
        <w:fldChar w:fldCharType="separate"/>
      </w:r>
      <w:r>
        <w:t>36</w:t>
      </w:r>
      <w:r>
        <w:fldChar w:fldCharType="end"/>
      </w:r>
    </w:p>
    <w:p>
      <w:pPr>
        <w:pStyle w:val="P16"/>
        <w:tabs>
          <w:tab w:val="right" w:pos="9360" w:leader="dot"/>
        </w:tabs>
      </w:pPr>
      <w:r>
        <w:fldChar w:fldCharType="begin"/>
      </w:r>
      <w:r>
        <w:instrText>HYPERLINK \l "_Toc76898707"</w:instrText>
      </w:r>
      <w:r>
        <w:fldChar w:fldCharType="separate"/>
      </w:r>
      <w:r>
        <w:t>Behälter</w:t>
        <w:tab/>
      </w:r>
      <w:r>
        <w:fldChar w:fldCharType="end"/>
      </w:r>
      <w:r>
        <w:fldChar w:fldCharType="begin"/>
      </w:r>
      <w:r>
        <w:instrText>PAGEREF _Toc76898707</w:instrText>
      </w:r>
      <w:r>
        <w:fldChar w:fldCharType="separate"/>
      </w:r>
      <w:r>
        <w:t>37</w:t>
      </w:r>
      <w:r>
        <w:fldChar w:fldCharType="end"/>
      </w:r>
    </w:p>
    <w:p>
      <w:pPr>
        <w:pStyle w:val="P16"/>
        <w:tabs>
          <w:tab w:val="right" w:pos="9360" w:leader="dot"/>
        </w:tabs>
      </w:pPr>
      <w:r>
        <w:fldChar w:fldCharType="begin"/>
      </w:r>
      <w:r>
        <w:instrText>HYPERLINK \l "_Toc312312403"</w:instrText>
      </w:r>
      <w:r>
        <w:fldChar w:fldCharType="separate"/>
      </w:r>
      <w:r>
        <w:t>Behälter, Behandlungsbäder; Galvanotechnik</w:t>
        <w:tab/>
      </w:r>
      <w:r>
        <w:fldChar w:fldCharType="end"/>
      </w:r>
      <w:r>
        <w:fldChar w:fldCharType="begin"/>
      </w:r>
      <w:r>
        <w:instrText>PAGEREF _Toc312312403</w:instrText>
      </w:r>
      <w:r>
        <w:fldChar w:fldCharType="separate"/>
      </w:r>
      <w:r>
        <w:t>39</w:t>
      </w:r>
      <w:r>
        <w:fldChar w:fldCharType="end"/>
      </w:r>
    </w:p>
    <w:p>
      <w:pPr>
        <w:pStyle w:val="P16"/>
        <w:tabs>
          <w:tab w:val="right" w:pos="9360" w:leader="dot"/>
        </w:tabs>
      </w:pPr>
      <w:r>
        <w:fldChar w:fldCharType="begin"/>
      </w:r>
      <w:r>
        <w:instrText>HYPERLINK \l "_Toc479879529"</w:instrText>
      </w:r>
      <w:r>
        <w:fldChar w:fldCharType="separate"/>
      </w:r>
      <w:r>
        <w:t>Beizen</w:t>
        <w:tab/>
      </w:r>
      <w:r>
        <w:fldChar w:fldCharType="end"/>
      </w:r>
      <w:r>
        <w:fldChar w:fldCharType="begin"/>
      </w:r>
      <w:r>
        <w:instrText>PAGEREF _Toc479879529</w:instrText>
      </w:r>
      <w:r>
        <w:fldChar w:fldCharType="separate"/>
      </w:r>
      <w:r>
        <w:t>41</w:t>
      </w:r>
      <w:r>
        <w:fldChar w:fldCharType="end"/>
      </w:r>
    </w:p>
    <w:p>
      <w:pPr>
        <w:pStyle w:val="P16"/>
        <w:tabs>
          <w:tab w:val="right" w:pos="9360" w:leader="dot"/>
        </w:tabs>
      </w:pPr>
      <w:r>
        <w:fldChar w:fldCharType="begin"/>
      </w:r>
      <w:r>
        <w:instrText>HYPERLINK \l "_Toc184960964"</w:instrText>
      </w:r>
      <w:r>
        <w:fldChar w:fldCharType="separate"/>
      </w:r>
      <w:r>
        <w:t>Brennen</w:t>
        <w:tab/>
      </w:r>
      <w:r>
        <w:fldChar w:fldCharType="end"/>
      </w:r>
      <w:r>
        <w:fldChar w:fldCharType="begin"/>
      </w:r>
      <w:r>
        <w:instrText>PAGEREF _Toc184960964</w:instrText>
      </w:r>
      <w:r>
        <w:fldChar w:fldCharType="separate"/>
      </w:r>
      <w:r>
        <w:t>43</w:t>
      </w:r>
      <w:r>
        <w:fldChar w:fldCharType="end"/>
      </w:r>
    </w:p>
    <w:p>
      <w:pPr>
        <w:pStyle w:val="P16"/>
        <w:tabs>
          <w:tab w:val="right" w:pos="9360" w:leader="dot"/>
        </w:tabs>
      </w:pPr>
      <w:r>
        <w:fldChar w:fldCharType="begin"/>
      </w:r>
      <w:r>
        <w:instrText>HYPERLINK \l "_Toc1113867955"</w:instrText>
      </w:r>
      <w:r>
        <w:fldChar w:fldCharType="separate"/>
      </w:r>
      <w:r>
        <w:t>Brünieren mit Alkalien</w:t>
        <w:tab/>
      </w:r>
      <w:r>
        <w:fldChar w:fldCharType="end"/>
      </w:r>
      <w:r>
        <w:fldChar w:fldCharType="begin"/>
      </w:r>
      <w:r>
        <w:instrText>PAGEREF _Toc1113867955</w:instrText>
      </w:r>
      <w:r>
        <w:fldChar w:fldCharType="separate"/>
      </w:r>
      <w:r>
        <w:t>45</w:t>
      </w:r>
      <w:r>
        <w:fldChar w:fldCharType="end"/>
      </w:r>
    </w:p>
    <w:p>
      <w:pPr>
        <w:pStyle w:val="P16"/>
        <w:tabs>
          <w:tab w:val="right" w:pos="9360" w:leader="dot"/>
        </w:tabs>
      </w:pPr>
      <w:r>
        <w:fldChar w:fldCharType="begin"/>
      </w:r>
      <w:r>
        <w:instrText>HYPERLINK \l "_Toc1160251931"</w:instrText>
      </w:r>
      <w:r>
        <w:fldChar w:fldCharType="separate"/>
      </w:r>
      <w:r>
        <w:t>Chromatieren</w:t>
        <w:tab/>
      </w:r>
      <w:r>
        <w:fldChar w:fldCharType="end"/>
      </w:r>
      <w:r>
        <w:fldChar w:fldCharType="begin"/>
      </w:r>
      <w:r>
        <w:instrText>PAGEREF _Toc1160251931</w:instrText>
      </w:r>
      <w:r>
        <w:fldChar w:fldCharType="separate"/>
      </w:r>
      <w:r>
        <w:t>47</w:t>
      </w:r>
      <w:r>
        <w:fldChar w:fldCharType="end"/>
      </w:r>
    </w:p>
    <w:p>
      <w:pPr>
        <w:pStyle w:val="P16"/>
        <w:tabs>
          <w:tab w:val="right" w:pos="9360" w:leader="dot"/>
        </w:tabs>
      </w:pPr>
      <w:r>
        <w:fldChar w:fldCharType="begin"/>
      </w:r>
      <w:r>
        <w:instrText>HYPERLINK \l "_Toc1593099139"</w:instrText>
      </w:r>
      <w:r>
        <w:fldChar w:fldCharType="separate"/>
      </w:r>
      <w:r>
        <w:t>Dekapieren; Galvanotechnik</w:t>
        <w:tab/>
      </w:r>
      <w:r>
        <w:fldChar w:fldCharType="end"/>
      </w:r>
      <w:r>
        <w:fldChar w:fldCharType="begin"/>
      </w:r>
      <w:r>
        <w:instrText>PAGEREF _Toc1593099139</w:instrText>
      </w:r>
      <w:r>
        <w:fldChar w:fldCharType="separate"/>
      </w:r>
      <w:r>
        <w:t>48</w:t>
      </w:r>
      <w:r>
        <w:fldChar w:fldCharType="end"/>
      </w:r>
    </w:p>
    <w:p>
      <w:pPr>
        <w:pStyle w:val="P16"/>
        <w:tabs>
          <w:tab w:val="right" w:pos="9360" w:leader="dot"/>
        </w:tabs>
      </w:pPr>
      <w:r>
        <w:fldChar w:fldCharType="begin"/>
      </w:r>
      <w:r>
        <w:instrText>HYPERLINK \l "_Toc884336414"</w:instrText>
      </w:r>
      <w:r>
        <w:fldChar w:fldCharType="separate"/>
      </w:r>
      <w:r>
        <w:t>Dieselmotoremissionen</w:t>
        <w:tab/>
      </w:r>
      <w:r>
        <w:fldChar w:fldCharType="end"/>
      </w:r>
      <w:r>
        <w:fldChar w:fldCharType="begin"/>
      </w:r>
      <w:r>
        <w:instrText>PAGEREF _Toc884336414</w:instrText>
      </w:r>
      <w:r>
        <w:fldChar w:fldCharType="separate"/>
      </w:r>
      <w:r>
        <w:t>49</w:t>
      </w:r>
      <w:r>
        <w:fldChar w:fldCharType="end"/>
      </w:r>
    </w:p>
    <w:p>
      <w:pPr>
        <w:pStyle w:val="P16"/>
        <w:tabs>
          <w:tab w:val="right" w:pos="9360" w:leader="dot"/>
        </w:tabs>
      </w:pPr>
      <w:r>
        <w:fldChar w:fldCharType="begin"/>
      </w:r>
      <w:r>
        <w:instrText>HYPERLINK \l "_Toc1151139553"</w:instrText>
      </w:r>
      <w:r>
        <w:fldChar w:fldCharType="separate"/>
      </w:r>
      <w:r>
        <w:t>Elektrolyt- und Badzusätze; Galvanotechnik</w:t>
        <w:tab/>
      </w:r>
      <w:r>
        <w:fldChar w:fldCharType="end"/>
      </w:r>
      <w:r>
        <w:fldChar w:fldCharType="begin"/>
      </w:r>
      <w:r>
        <w:instrText>PAGEREF _Toc1151139553</w:instrText>
      </w:r>
      <w:r>
        <w:fldChar w:fldCharType="separate"/>
      </w:r>
      <w:r>
        <w:t>51</w:t>
      </w:r>
      <w:r>
        <w:fldChar w:fldCharType="end"/>
      </w:r>
    </w:p>
    <w:p>
      <w:pPr>
        <w:pStyle w:val="P16"/>
        <w:tabs>
          <w:tab w:val="right" w:pos="9360" w:leader="dot"/>
        </w:tabs>
      </w:pPr>
      <w:r>
        <w:fldChar w:fldCharType="begin"/>
      </w:r>
      <w:r>
        <w:instrText>HYPERLINK \l "_Toc1106309021"</w:instrText>
      </w:r>
      <w:r>
        <w:fldChar w:fldCharType="separate"/>
      </w:r>
      <w:r>
        <w:t>Eloxieren, Schwefelsäureverfahren</w:t>
        <w:tab/>
      </w:r>
      <w:r>
        <w:fldChar w:fldCharType="end"/>
      </w:r>
      <w:r>
        <w:fldChar w:fldCharType="begin"/>
      </w:r>
      <w:r>
        <w:instrText>PAGEREF _Toc1106309021</w:instrText>
      </w:r>
      <w:r>
        <w:fldChar w:fldCharType="separate"/>
      </w:r>
      <w:r>
        <w:t>53</w:t>
      </w:r>
      <w:r>
        <w:fldChar w:fldCharType="end"/>
      </w:r>
    </w:p>
    <w:p>
      <w:pPr>
        <w:pStyle w:val="P16"/>
        <w:tabs>
          <w:tab w:val="right" w:pos="9360" w:leader="dot"/>
        </w:tabs>
      </w:pPr>
      <w:r>
        <w:fldChar w:fldCharType="begin"/>
      </w:r>
      <w:r>
        <w:instrText>HYPERLINK \l "_Toc1887967504"</w:instrText>
      </w:r>
      <w:r>
        <w:fldChar w:fldCharType="separate"/>
      </w:r>
      <w:r>
        <w:t>Entfetten, elektrolytisch (anodisch und kathodisch)</w:t>
        <w:tab/>
      </w:r>
      <w:r>
        <w:fldChar w:fldCharType="end"/>
      </w:r>
      <w:r>
        <w:fldChar w:fldCharType="begin"/>
      </w:r>
      <w:r>
        <w:instrText>PAGEREF _Toc1887967504</w:instrText>
      </w:r>
      <w:r>
        <w:fldChar w:fldCharType="separate"/>
      </w:r>
      <w:r>
        <w:t>55</w:t>
      </w:r>
      <w:r>
        <w:fldChar w:fldCharType="end"/>
      </w:r>
    </w:p>
    <w:p>
      <w:pPr>
        <w:pStyle w:val="P16"/>
        <w:tabs>
          <w:tab w:val="right" w:pos="9360" w:leader="dot"/>
        </w:tabs>
      </w:pPr>
      <w:r>
        <w:fldChar w:fldCharType="begin"/>
      </w:r>
      <w:r>
        <w:instrText>HYPERLINK \l "_Toc1534507462"</w:instrText>
      </w:r>
      <w:r>
        <w:fldChar w:fldCharType="separate"/>
      </w:r>
      <w:r>
        <w:t>Farben, Lacke, Beschichtungsstoffe; Galvanik</w:t>
        <w:tab/>
      </w:r>
      <w:r>
        <w:fldChar w:fldCharType="end"/>
      </w:r>
      <w:r>
        <w:fldChar w:fldCharType="begin"/>
      </w:r>
      <w:r>
        <w:instrText>PAGEREF _Toc1534507462</w:instrText>
      </w:r>
      <w:r>
        <w:fldChar w:fldCharType="separate"/>
      </w:r>
      <w:r>
        <w:t>56</w:t>
      </w:r>
      <w:r>
        <w:fldChar w:fldCharType="end"/>
      </w:r>
    </w:p>
    <w:p>
      <w:pPr>
        <w:pStyle w:val="P16"/>
        <w:tabs>
          <w:tab w:val="right" w:pos="9360" w:leader="dot"/>
        </w:tabs>
      </w:pPr>
      <w:r>
        <w:fldChar w:fldCharType="begin"/>
      </w:r>
      <w:r>
        <w:instrText>HYPERLINK \l "_Toc460373345"</w:instrText>
      </w:r>
      <w:r>
        <w:fldChar w:fldCharType="separate"/>
      </w:r>
      <w:r>
        <w:t>Gefahrstoffe, Ab- und Umfüllen</w:t>
        <w:tab/>
      </w:r>
      <w:r>
        <w:fldChar w:fldCharType="end"/>
      </w:r>
      <w:r>
        <w:fldChar w:fldCharType="begin"/>
      </w:r>
      <w:r>
        <w:instrText>PAGEREF _Toc460373345</w:instrText>
      </w:r>
      <w:r>
        <w:fldChar w:fldCharType="separate"/>
      </w:r>
      <w:r>
        <w:t>58</w:t>
      </w:r>
      <w:r>
        <w:fldChar w:fldCharType="end"/>
      </w:r>
    </w:p>
    <w:p>
      <w:pPr>
        <w:pStyle w:val="P16"/>
        <w:tabs>
          <w:tab w:val="right" w:pos="9360" w:leader="dot"/>
        </w:tabs>
      </w:pPr>
      <w:r>
        <w:fldChar w:fldCharType="begin"/>
      </w:r>
      <w:r>
        <w:instrText>HYPERLINK \l "_Toc578938073"</w:instrText>
      </w:r>
      <w:r>
        <w:fldChar w:fldCharType="separate"/>
      </w:r>
      <w:r>
        <w:t>Gefahrstoffe, Abfallbehandlung</w:t>
        <w:tab/>
      </w:r>
      <w:r>
        <w:fldChar w:fldCharType="end"/>
      </w:r>
      <w:r>
        <w:fldChar w:fldCharType="begin"/>
      </w:r>
      <w:r>
        <w:instrText>PAGEREF _Toc578938073</w:instrText>
      </w:r>
      <w:r>
        <w:fldChar w:fldCharType="separate"/>
      </w:r>
      <w:r>
        <w:t>60</w:t>
      </w:r>
      <w:r>
        <w:fldChar w:fldCharType="end"/>
      </w:r>
    </w:p>
    <w:p>
      <w:pPr>
        <w:pStyle w:val="P16"/>
        <w:tabs>
          <w:tab w:val="right" w:pos="9360" w:leader="dot"/>
        </w:tabs>
      </w:pPr>
      <w:r>
        <w:fldChar w:fldCharType="begin"/>
      </w:r>
      <w:r>
        <w:instrText>HYPERLINK \l "_Toc552099314"</w:instrText>
      </w:r>
      <w:r>
        <w:fldChar w:fldCharType="separate"/>
      </w:r>
      <w:r>
        <w:t>Gefahrstoffe, Bereithalten am Arbeitsplatz</w:t>
        <w:tab/>
      </w:r>
      <w:r>
        <w:fldChar w:fldCharType="end"/>
      </w:r>
      <w:r>
        <w:fldChar w:fldCharType="begin"/>
      </w:r>
      <w:r>
        <w:instrText>PAGEREF _Toc552099314</w:instrText>
      </w:r>
      <w:r>
        <w:fldChar w:fldCharType="separate"/>
      </w:r>
      <w:r>
        <w:t>62</w:t>
      </w:r>
      <w:r>
        <w:fldChar w:fldCharType="end"/>
      </w:r>
    </w:p>
    <w:p>
      <w:pPr>
        <w:pStyle w:val="P16"/>
        <w:tabs>
          <w:tab w:val="right" w:pos="9360" w:leader="dot"/>
        </w:tabs>
      </w:pPr>
      <w:r>
        <w:fldChar w:fldCharType="begin"/>
      </w:r>
      <w:r>
        <w:instrText>HYPERLINK \l "_Toc85816111"</w:instrText>
      </w:r>
      <w:r>
        <w:fldChar w:fldCharType="separate"/>
      </w:r>
      <w:r>
        <w:t>Gefahrstoffe, innerbetrieblicher Transport</w:t>
        <w:tab/>
      </w:r>
      <w:r>
        <w:fldChar w:fldCharType="end"/>
      </w:r>
      <w:r>
        <w:fldChar w:fldCharType="begin"/>
      </w:r>
      <w:r>
        <w:instrText>PAGEREF _Toc85816111</w:instrText>
      </w:r>
      <w:r>
        <w:fldChar w:fldCharType="separate"/>
      </w:r>
      <w:r>
        <w:t>64</w:t>
      </w:r>
      <w:r>
        <w:fldChar w:fldCharType="end"/>
      </w:r>
    </w:p>
    <w:p>
      <w:pPr>
        <w:pStyle w:val="P16"/>
        <w:tabs>
          <w:tab w:val="right" w:pos="9360" w:leader="dot"/>
        </w:tabs>
      </w:pPr>
      <w:r>
        <w:fldChar w:fldCharType="begin"/>
      </w:r>
      <w:r>
        <w:instrText>HYPERLINK \l "_Toc1764004313"</w:instrText>
      </w:r>
      <w:r>
        <w:fldChar w:fldCharType="separate"/>
      </w:r>
      <w:r>
        <w:t>Handbeschickung; Galvanotechnik</w:t>
        <w:tab/>
      </w:r>
      <w:r>
        <w:fldChar w:fldCharType="end"/>
      </w:r>
      <w:r>
        <w:fldChar w:fldCharType="begin"/>
      </w:r>
      <w:r>
        <w:instrText>PAGEREF _Toc1764004313</w:instrText>
      </w:r>
      <w:r>
        <w:fldChar w:fldCharType="separate"/>
      </w:r>
      <w:r>
        <w:t>66</w:t>
      </w:r>
      <w:r>
        <w:fldChar w:fldCharType="end"/>
      </w:r>
    </w:p>
    <w:p>
      <w:pPr>
        <w:pStyle w:val="P16"/>
        <w:tabs>
          <w:tab w:val="right" w:pos="9360" w:leader="dot"/>
        </w:tabs>
      </w:pPr>
      <w:r>
        <w:fldChar w:fldCharType="begin"/>
      </w:r>
      <w:r>
        <w:instrText>HYPERLINK \l "_Toc1519101690"</w:instrText>
      </w:r>
      <w:r>
        <w:fldChar w:fldCharType="separate"/>
      </w:r>
      <w:r>
        <w:t>Hartverchromen, Glanzverchromen</w:t>
        <w:tab/>
      </w:r>
      <w:r>
        <w:fldChar w:fldCharType="end"/>
      </w:r>
      <w:r>
        <w:fldChar w:fldCharType="begin"/>
      </w:r>
      <w:r>
        <w:instrText>PAGEREF _Toc1519101690</w:instrText>
      </w:r>
      <w:r>
        <w:fldChar w:fldCharType="separate"/>
      </w:r>
      <w:r>
        <w:t>68</w:t>
      </w:r>
      <w:r>
        <w:fldChar w:fldCharType="end"/>
      </w:r>
    </w:p>
    <w:p>
      <w:pPr>
        <w:pStyle w:val="P16"/>
        <w:tabs>
          <w:tab w:val="right" w:pos="9360" w:leader="dot"/>
        </w:tabs>
      </w:pPr>
      <w:r>
        <w:fldChar w:fldCharType="begin"/>
      </w:r>
      <w:r>
        <w:instrText>HYPERLINK \l "_Toc2044475626"</w:instrText>
      </w:r>
      <w:r>
        <w:fldChar w:fldCharType="separate"/>
      </w:r>
      <w:r>
        <w:t>Hebebühne, Hubarbeitsbühne</w:t>
        <w:tab/>
      </w:r>
      <w:r>
        <w:fldChar w:fldCharType="end"/>
      </w:r>
      <w:r>
        <w:fldChar w:fldCharType="begin"/>
      </w:r>
      <w:r>
        <w:instrText>PAGEREF _Toc2044475626</w:instrText>
      </w:r>
      <w:r>
        <w:fldChar w:fldCharType="separate"/>
      </w:r>
      <w:r>
        <w:t>70</w:t>
      </w:r>
      <w:r>
        <w:fldChar w:fldCharType="end"/>
      </w:r>
    </w:p>
    <w:p>
      <w:pPr>
        <w:pStyle w:val="P16"/>
        <w:tabs>
          <w:tab w:val="right" w:pos="9360" w:leader="dot"/>
        </w:tabs>
      </w:pPr>
      <w:r>
        <w:fldChar w:fldCharType="begin"/>
      </w:r>
      <w:r>
        <w:instrText>HYPERLINK \l "_Toc985428210"</w:instrText>
      </w:r>
      <w:r>
        <w:fldChar w:fldCharType="separate"/>
      </w:r>
      <w:r>
        <w:t>Krane</w:t>
        <w:tab/>
      </w:r>
      <w:r>
        <w:fldChar w:fldCharType="end"/>
      </w:r>
      <w:r>
        <w:fldChar w:fldCharType="begin"/>
      </w:r>
      <w:r>
        <w:instrText>PAGEREF _Toc985428210</w:instrText>
      </w:r>
      <w:r>
        <w:fldChar w:fldCharType="separate"/>
      </w:r>
      <w:r>
        <w:t>72</w:t>
      </w:r>
      <w:r>
        <w:fldChar w:fldCharType="end"/>
      </w:r>
    </w:p>
    <w:p>
      <w:pPr>
        <w:pStyle w:val="P16"/>
        <w:tabs>
          <w:tab w:val="right" w:pos="9360" w:leader="dot"/>
        </w:tabs>
      </w:pPr>
      <w:r>
        <w:fldChar w:fldCharType="begin"/>
      </w:r>
      <w:r>
        <w:instrText>HYPERLINK \l "_Toc373185854"</w:instrText>
      </w:r>
      <w:r>
        <w:fldChar w:fldCharType="separate"/>
      </w:r>
      <w:r>
        <w:t>Kühlschmierstoffe (KSS)</w:t>
        <w:tab/>
      </w:r>
      <w:r>
        <w:fldChar w:fldCharType="end"/>
      </w:r>
      <w:r>
        <w:fldChar w:fldCharType="begin"/>
      </w:r>
      <w:r>
        <w:instrText>PAGEREF _Toc373185854</w:instrText>
      </w:r>
      <w:r>
        <w:fldChar w:fldCharType="separate"/>
      </w:r>
      <w:r>
        <w:t>74</w:t>
      </w:r>
      <w:r>
        <w:fldChar w:fldCharType="end"/>
      </w:r>
    </w:p>
    <w:p>
      <w:pPr>
        <w:pStyle w:val="P16"/>
        <w:tabs>
          <w:tab w:val="right" w:pos="9360" w:leader="dot"/>
        </w:tabs>
      </w:pPr>
      <w:r>
        <w:fldChar w:fldCharType="begin"/>
      </w:r>
      <w:r>
        <w:instrText>HYPERLINK \l "_Toc834333427"</w:instrText>
      </w:r>
      <w:r>
        <w:fldChar w:fldCharType="separate"/>
      </w:r>
      <w:r>
        <w:t>Laugen</w:t>
        <w:tab/>
      </w:r>
      <w:r>
        <w:fldChar w:fldCharType="end"/>
      </w:r>
      <w:r>
        <w:fldChar w:fldCharType="begin"/>
      </w:r>
      <w:r>
        <w:instrText>PAGEREF _Toc834333427</w:instrText>
      </w:r>
      <w:r>
        <w:fldChar w:fldCharType="separate"/>
      </w:r>
      <w:r>
        <w:t>76</w:t>
      </w:r>
      <w:r>
        <w:fldChar w:fldCharType="end"/>
      </w:r>
    </w:p>
    <w:p>
      <w:pPr>
        <w:pStyle w:val="P16"/>
        <w:tabs>
          <w:tab w:val="right" w:pos="9360" w:leader="dot"/>
        </w:tabs>
      </w:pPr>
      <w:r>
        <w:fldChar w:fldCharType="begin"/>
      </w:r>
      <w:r>
        <w:instrText>HYPERLINK \l "_Toc1050868050"</w:instrText>
      </w:r>
      <w:r>
        <w:fldChar w:fldCharType="separate"/>
      </w:r>
      <w:r>
        <w:t>Lösemittelreinigungsanlage</w:t>
        <w:tab/>
      </w:r>
      <w:r>
        <w:fldChar w:fldCharType="end"/>
      </w:r>
      <w:r>
        <w:fldChar w:fldCharType="begin"/>
      </w:r>
      <w:r>
        <w:instrText>PAGEREF _Toc1050868050</w:instrText>
      </w:r>
      <w:r>
        <w:fldChar w:fldCharType="separate"/>
      </w:r>
      <w:r>
        <w:t>78</w:t>
      </w:r>
      <w:r>
        <w:fldChar w:fldCharType="end"/>
      </w:r>
    </w:p>
    <w:p>
      <w:pPr>
        <w:pStyle w:val="P16"/>
        <w:tabs>
          <w:tab w:val="right" w:pos="9360" w:leader="dot"/>
        </w:tabs>
      </w:pPr>
      <w:r>
        <w:fldChar w:fldCharType="begin"/>
      </w:r>
      <w:r>
        <w:instrText>HYPERLINK \l "_Toc75948896"</w:instrText>
      </w:r>
      <w:r>
        <w:fldChar w:fldCharType="separate"/>
      </w:r>
      <w:r>
        <w:t>Lüftungstechnische Anlagen/Raumluft</w:t>
        <w:tab/>
      </w:r>
      <w:r>
        <w:fldChar w:fldCharType="end"/>
      </w:r>
      <w:r>
        <w:fldChar w:fldCharType="begin"/>
      </w:r>
      <w:r>
        <w:instrText>PAGEREF _Toc75948896</w:instrText>
      </w:r>
      <w:r>
        <w:fldChar w:fldCharType="separate"/>
      </w:r>
      <w:r>
        <w:t>80</w:t>
      </w:r>
      <w:r>
        <w:fldChar w:fldCharType="end"/>
      </w:r>
    </w:p>
    <w:p>
      <w:pPr>
        <w:pStyle w:val="P16"/>
        <w:tabs>
          <w:tab w:val="right" w:pos="9360" w:leader="dot"/>
        </w:tabs>
      </w:pPr>
      <w:r>
        <w:fldChar w:fldCharType="begin"/>
      </w:r>
      <w:r>
        <w:instrText>HYPERLINK \l "_Toc100513518"</w:instrText>
      </w:r>
      <w:r>
        <w:fldChar w:fldCharType="separate"/>
      </w:r>
      <w:r>
        <w:t>Organische Lösemittel</w:t>
        <w:tab/>
      </w:r>
      <w:r>
        <w:fldChar w:fldCharType="end"/>
      </w:r>
      <w:r>
        <w:fldChar w:fldCharType="begin"/>
      </w:r>
      <w:r>
        <w:instrText>PAGEREF _Toc100513518</w:instrText>
      </w:r>
      <w:r>
        <w:fldChar w:fldCharType="separate"/>
      </w:r>
      <w:r>
        <w:t>82</w:t>
      </w:r>
      <w:r>
        <w:fldChar w:fldCharType="end"/>
      </w:r>
    </w:p>
    <w:p>
      <w:pPr>
        <w:pStyle w:val="P16"/>
        <w:tabs>
          <w:tab w:val="right" w:pos="9360" w:leader="dot"/>
        </w:tabs>
      </w:pPr>
      <w:r>
        <w:fldChar w:fldCharType="begin"/>
      </w:r>
      <w:r>
        <w:instrText>HYPERLINK \l "_Toc1405088605"</w:instrText>
      </w:r>
      <w:r>
        <w:fldChar w:fldCharType="separate"/>
      </w:r>
      <w:r>
        <w:t>Phosphatieren</w:t>
        <w:tab/>
      </w:r>
      <w:r>
        <w:fldChar w:fldCharType="end"/>
      </w:r>
      <w:r>
        <w:fldChar w:fldCharType="begin"/>
      </w:r>
      <w:r>
        <w:instrText>PAGEREF _Toc1405088605</w:instrText>
      </w:r>
      <w:r>
        <w:fldChar w:fldCharType="separate"/>
      </w:r>
      <w:r>
        <w:t>84</w:t>
      </w:r>
      <w:r>
        <w:fldChar w:fldCharType="end"/>
      </w:r>
    </w:p>
    <w:p>
      <w:pPr>
        <w:pStyle w:val="P16"/>
        <w:tabs>
          <w:tab w:val="right" w:pos="9360" w:leader="dot"/>
        </w:tabs>
      </w:pPr>
      <w:r>
        <w:fldChar w:fldCharType="begin"/>
      </w:r>
      <w:r>
        <w:instrText>HYPERLINK \l "_Toc169912668"</w:instrText>
      </w:r>
      <w:r>
        <w:fldChar w:fldCharType="separate"/>
      </w:r>
      <w:r>
        <w:t>Polieren, Glänzen</w:t>
        <w:tab/>
      </w:r>
      <w:r>
        <w:fldChar w:fldCharType="end"/>
      </w:r>
      <w:r>
        <w:fldChar w:fldCharType="begin"/>
      </w:r>
      <w:r>
        <w:instrText>PAGEREF _Toc169912668</w:instrText>
      </w:r>
      <w:r>
        <w:fldChar w:fldCharType="separate"/>
      </w:r>
      <w:r>
        <w:t>85</w:t>
      </w:r>
      <w:r>
        <w:fldChar w:fldCharType="end"/>
      </w:r>
    </w:p>
    <w:p>
      <w:pPr>
        <w:pStyle w:val="P16"/>
        <w:tabs>
          <w:tab w:val="right" w:pos="9360" w:leader="dot"/>
        </w:tabs>
      </w:pPr>
      <w:r>
        <w:fldChar w:fldCharType="begin"/>
      </w:r>
      <w:r>
        <w:instrText>HYPERLINK \l "_Toc474912309"</w:instrText>
      </w:r>
      <w:r>
        <w:fldChar w:fldCharType="separate"/>
      </w:r>
      <w:r>
        <w:t>Reinigen und Entfetten; alkalisch, Abkochentfettung</w:t>
        <w:tab/>
      </w:r>
      <w:r>
        <w:fldChar w:fldCharType="end"/>
      </w:r>
      <w:r>
        <w:fldChar w:fldCharType="begin"/>
      </w:r>
      <w:r>
        <w:instrText>PAGEREF _Toc474912309</w:instrText>
      </w:r>
      <w:r>
        <w:fldChar w:fldCharType="separate"/>
      </w:r>
      <w:r>
        <w:t>87</w:t>
      </w:r>
      <w:r>
        <w:fldChar w:fldCharType="end"/>
      </w:r>
    </w:p>
    <w:p>
      <w:pPr>
        <w:pStyle w:val="P16"/>
        <w:tabs>
          <w:tab w:val="right" w:pos="9360" w:leader="dot"/>
        </w:tabs>
      </w:pPr>
      <w:r>
        <w:fldChar w:fldCharType="begin"/>
      </w:r>
      <w:r>
        <w:instrText>HYPERLINK \l "_Toc1187765098"</w:instrText>
      </w:r>
      <w:r>
        <w:fldChar w:fldCharType="separate"/>
      </w:r>
      <w:r>
        <w:t>Reinigen und Entfetten; Chlorkohlenwasserstoffe (Per, Tri etc.)</w:t>
        <w:tab/>
      </w:r>
      <w:r>
        <w:fldChar w:fldCharType="end"/>
      </w:r>
      <w:r>
        <w:fldChar w:fldCharType="begin"/>
      </w:r>
      <w:r>
        <w:instrText>PAGEREF _Toc1187765098</w:instrText>
      </w:r>
      <w:r>
        <w:fldChar w:fldCharType="separate"/>
      </w:r>
      <w:r>
        <w:t>89</w:t>
      </w:r>
      <w:r>
        <w:fldChar w:fldCharType="end"/>
      </w:r>
    </w:p>
    <w:p>
      <w:pPr>
        <w:pStyle w:val="P16"/>
        <w:tabs>
          <w:tab w:val="right" w:pos="9360" w:leader="dot"/>
        </w:tabs>
      </w:pPr>
      <w:r>
        <w:fldChar w:fldCharType="begin"/>
      </w:r>
      <w:r>
        <w:instrText>HYPERLINK \l "_Toc586300642"</w:instrText>
      </w:r>
      <w:r>
        <w:fldChar w:fldCharType="separate"/>
      </w:r>
      <w:r>
        <w:t>Reinigen und Entfetten; Kohlenwasserstoffe</w:t>
        <w:tab/>
      </w:r>
      <w:r>
        <w:fldChar w:fldCharType="end"/>
      </w:r>
      <w:r>
        <w:fldChar w:fldCharType="begin"/>
      </w:r>
      <w:r>
        <w:instrText>PAGEREF _Toc586300642</w:instrText>
      </w:r>
      <w:r>
        <w:fldChar w:fldCharType="separate"/>
      </w:r>
      <w:r>
        <w:t>91</w:t>
      </w:r>
      <w:r>
        <w:fldChar w:fldCharType="end"/>
      </w:r>
    </w:p>
    <w:p>
      <w:pPr>
        <w:pStyle w:val="P16"/>
        <w:tabs>
          <w:tab w:val="right" w:pos="9360" w:leader="dot"/>
        </w:tabs>
      </w:pPr>
      <w:r>
        <w:fldChar w:fldCharType="begin"/>
      </w:r>
      <w:r>
        <w:instrText>HYPERLINK \l "_Toc1300821050"</w:instrText>
      </w:r>
      <w:r>
        <w:fldChar w:fldCharType="separate"/>
      </w:r>
      <w:r>
        <w:t>Reinigen und Entfetten; wässrig und alkalisch</w:t>
        <w:tab/>
      </w:r>
      <w:r>
        <w:fldChar w:fldCharType="end"/>
      </w:r>
      <w:r>
        <w:fldChar w:fldCharType="begin"/>
      </w:r>
      <w:r>
        <w:instrText>PAGEREF _Toc1300821050</w:instrText>
      </w:r>
      <w:r>
        <w:fldChar w:fldCharType="separate"/>
      </w:r>
      <w:r>
        <w:t>93</w:t>
      </w:r>
      <w:r>
        <w:fldChar w:fldCharType="end"/>
      </w:r>
    </w:p>
    <w:p>
      <w:pPr>
        <w:pStyle w:val="P16"/>
        <w:tabs>
          <w:tab w:val="right" w:pos="9360" w:leader="dot"/>
        </w:tabs>
      </w:pPr>
      <w:r>
        <w:fldChar w:fldCharType="begin"/>
      </w:r>
      <w:r>
        <w:instrText>HYPERLINK \l "_Toc1586708076"</w:instrText>
      </w:r>
      <w:r>
        <w:fldChar w:fldCharType="separate"/>
      </w:r>
      <w:r>
        <w:t>Rohrleitungen und Entnahmestellen</w:t>
        <w:tab/>
      </w:r>
      <w:r>
        <w:fldChar w:fldCharType="end"/>
      </w:r>
      <w:r>
        <w:fldChar w:fldCharType="begin"/>
      </w:r>
      <w:r>
        <w:instrText>PAGEREF _Toc1586708076</w:instrText>
      </w:r>
      <w:r>
        <w:fldChar w:fldCharType="separate"/>
      </w:r>
      <w:r>
        <w:t>95</w:t>
      </w:r>
      <w:r>
        <w:fldChar w:fldCharType="end"/>
      </w:r>
    </w:p>
    <w:p>
      <w:pPr>
        <w:pStyle w:val="P16"/>
        <w:tabs>
          <w:tab w:val="right" w:pos="9360" w:leader="dot"/>
        </w:tabs>
      </w:pPr>
      <w:r>
        <w:fldChar w:fldCharType="begin"/>
      </w:r>
      <w:r>
        <w:instrText>HYPERLINK \l "_Toc1704342320"</w:instrText>
      </w:r>
      <w:r>
        <w:fldChar w:fldCharType="separate"/>
      </w:r>
      <w:r>
        <w:t>Rommeln: bewegte Maschinenteile</w:t>
        <w:tab/>
      </w:r>
      <w:r>
        <w:fldChar w:fldCharType="end"/>
      </w:r>
      <w:r>
        <w:fldChar w:fldCharType="begin"/>
      </w:r>
      <w:r>
        <w:instrText>PAGEREF _Toc1704342320</w:instrText>
      </w:r>
      <w:r>
        <w:fldChar w:fldCharType="separate"/>
      </w:r>
      <w:r>
        <w:t>96</w:t>
      </w:r>
      <w:r>
        <w:fldChar w:fldCharType="end"/>
      </w:r>
    </w:p>
    <w:p>
      <w:pPr>
        <w:pStyle w:val="P16"/>
        <w:tabs>
          <w:tab w:val="right" w:pos="9360" w:leader="dot"/>
        </w:tabs>
      </w:pPr>
      <w:r>
        <w:fldChar w:fldCharType="begin"/>
      </w:r>
      <w:r>
        <w:instrText>HYPERLINK \l "_Toc2008898296"</w:instrText>
      </w:r>
      <w:r>
        <w:fldChar w:fldCharType="separate"/>
      </w:r>
      <w:r>
        <w:t>Rommeln: Holzstäube</w:t>
        <w:tab/>
      </w:r>
      <w:r>
        <w:fldChar w:fldCharType="end"/>
      </w:r>
      <w:r>
        <w:fldChar w:fldCharType="begin"/>
      </w:r>
      <w:r>
        <w:instrText>PAGEREF _Toc2008898296</w:instrText>
      </w:r>
      <w:r>
        <w:fldChar w:fldCharType="separate"/>
      </w:r>
      <w:r>
        <w:t>98</w:t>
      </w:r>
      <w:r>
        <w:fldChar w:fldCharType="end"/>
      </w:r>
    </w:p>
    <w:p>
      <w:pPr>
        <w:pStyle w:val="P16"/>
        <w:tabs>
          <w:tab w:val="right" w:pos="9360" w:leader="dot"/>
        </w:tabs>
      </w:pPr>
      <w:r>
        <w:fldChar w:fldCharType="begin"/>
      </w:r>
      <w:r>
        <w:instrText>HYPERLINK \l "_Toc1815910746"</w:instrText>
      </w:r>
      <w:r>
        <w:fldChar w:fldCharType="separate"/>
      </w:r>
      <w:r>
        <w:t>Salpetersäure</w:t>
        <w:tab/>
      </w:r>
      <w:r>
        <w:fldChar w:fldCharType="end"/>
      </w:r>
      <w:r>
        <w:fldChar w:fldCharType="begin"/>
      </w:r>
      <w:r>
        <w:instrText>PAGEREF _Toc1815910746</w:instrText>
      </w:r>
      <w:r>
        <w:fldChar w:fldCharType="separate"/>
      </w:r>
      <w:r>
        <w:t>100</w:t>
      </w:r>
      <w:r>
        <w:fldChar w:fldCharType="end"/>
      </w:r>
    </w:p>
    <w:p>
      <w:pPr>
        <w:pStyle w:val="P16"/>
        <w:tabs>
          <w:tab w:val="right" w:pos="9360" w:leader="dot"/>
        </w:tabs>
      </w:pPr>
      <w:r>
        <w:fldChar w:fldCharType="begin"/>
      </w:r>
      <w:r>
        <w:instrText>HYPERLINK \l "_Toc1207671169"</w:instrText>
      </w:r>
      <w:r>
        <w:fldChar w:fldCharType="separate"/>
      </w:r>
      <w:r>
        <w:t>Säuren</w:t>
        <w:tab/>
      </w:r>
      <w:r>
        <w:fldChar w:fldCharType="end"/>
      </w:r>
      <w:r>
        <w:fldChar w:fldCharType="begin"/>
      </w:r>
      <w:r>
        <w:instrText>PAGEREF _Toc1207671169</w:instrText>
      </w:r>
      <w:r>
        <w:fldChar w:fldCharType="separate"/>
      </w:r>
      <w:r>
        <w:t>102</w:t>
      </w:r>
      <w:r>
        <w:fldChar w:fldCharType="end"/>
      </w:r>
    </w:p>
    <w:p>
      <w:pPr>
        <w:pStyle w:val="P16"/>
        <w:tabs>
          <w:tab w:val="right" w:pos="9360" w:leader="dot"/>
        </w:tabs>
      </w:pPr>
      <w:r>
        <w:fldChar w:fldCharType="begin"/>
      </w:r>
      <w:r>
        <w:instrText>HYPERLINK \l "_Toc1025626984"</w:instrText>
      </w:r>
      <w:r>
        <w:fldChar w:fldCharType="separate"/>
      </w:r>
      <w:r>
        <w:t>Stetigförderer</w:t>
        <w:tab/>
      </w:r>
      <w:r>
        <w:fldChar w:fldCharType="end"/>
      </w:r>
      <w:r>
        <w:fldChar w:fldCharType="begin"/>
      </w:r>
      <w:r>
        <w:instrText>PAGEREF _Toc1025626984</w:instrText>
      </w:r>
      <w:r>
        <w:fldChar w:fldCharType="separate"/>
      </w:r>
      <w:r>
        <w:t>104</w:t>
      </w:r>
      <w:r>
        <w:fldChar w:fldCharType="end"/>
      </w:r>
    </w:p>
    <w:p>
      <w:pPr>
        <w:pStyle w:val="P16"/>
        <w:tabs>
          <w:tab w:val="right" w:pos="9360" w:leader="dot"/>
        </w:tabs>
      </w:pPr>
      <w:r>
        <w:fldChar w:fldCharType="begin"/>
      </w:r>
      <w:r>
        <w:instrText>HYPERLINK \l "_Toc10160061"</w:instrText>
      </w:r>
      <w:r>
        <w:fldChar w:fldCharType="separate"/>
      </w:r>
      <w:r>
        <w:t>Verkupfern, cyanidisch</w:t>
        <w:tab/>
      </w:r>
      <w:r>
        <w:fldChar w:fldCharType="end"/>
      </w:r>
      <w:r>
        <w:fldChar w:fldCharType="begin"/>
      </w:r>
      <w:r>
        <w:instrText>PAGEREF _Toc10160061</w:instrText>
      </w:r>
      <w:r>
        <w:fldChar w:fldCharType="separate"/>
      </w:r>
      <w:r>
        <w:t>105</w:t>
      </w:r>
      <w:r>
        <w:fldChar w:fldCharType="end"/>
      </w:r>
    </w:p>
    <w:p>
      <w:pPr>
        <w:pStyle w:val="P16"/>
        <w:tabs>
          <w:tab w:val="right" w:pos="9360" w:leader="dot"/>
        </w:tabs>
      </w:pPr>
      <w:r>
        <w:fldChar w:fldCharType="begin"/>
      </w:r>
      <w:r>
        <w:instrText>HYPERLINK \l "_Toc789436794"</w:instrText>
      </w:r>
      <w:r>
        <w:fldChar w:fldCharType="separate"/>
      </w:r>
      <w:r>
        <w:t>Vernickeln, chemisch</w:t>
        <w:tab/>
      </w:r>
      <w:r>
        <w:fldChar w:fldCharType="end"/>
      </w:r>
      <w:r>
        <w:fldChar w:fldCharType="begin"/>
      </w:r>
      <w:r>
        <w:instrText>PAGEREF _Toc789436794</w:instrText>
      </w:r>
      <w:r>
        <w:fldChar w:fldCharType="separate"/>
      </w:r>
      <w:r>
        <w:t>107</w:t>
      </w:r>
      <w:r>
        <w:fldChar w:fldCharType="end"/>
      </w:r>
    </w:p>
    <w:p>
      <w:pPr>
        <w:pStyle w:val="P16"/>
        <w:tabs>
          <w:tab w:val="right" w:pos="9360" w:leader="dot"/>
        </w:tabs>
      </w:pPr>
      <w:r>
        <w:fldChar w:fldCharType="begin"/>
      </w:r>
      <w:r>
        <w:instrText>HYPERLINK \l "_Toc1309102019"</w:instrText>
      </w:r>
      <w:r>
        <w:fldChar w:fldCharType="separate"/>
      </w:r>
      <w:r>
        <w:t>Vernickeln, galvanisch</w:t>
        <w:tab/>
      </w:r>
      <w:r>
        <w:fldChar w:fldCharType="end"/>
      </w:r>
      <w:r>
        <w:fldChar w:fldCharType="begin"/>
      </w:r>
      <w:r>
        <w:instrText>PAGEREF _Toc1309102019</w:instrText>
      </w:r>
      <w:r>
        <w:fldChar w:fldCharType="separate"/>
      </w:r>
      <w:r>
        <w:t>109</w:t>
      </w:r>
      <w:r>
        <w:fldChar w:fldCharType="end"/>
      </w:r>
    </w:p>
    <w:p>
      <w:pPr>
        <w:pStyle w:val="P16"/>
        <w:tabs>
          <w:tab w:val="right" w:pos="9360" w:leader="dot"/>
        </w:tabs>
      </w:pPr>
      <w:r>
        <w:fldChar w:fldCharType="begin"/>
      </w:r>
      <w:r>
        <w:instrText>HYPERLINK \l "_Toc866281364"</w:instrText>
      </w:r>
      <w:r>
        <w:fldChar w:fldCharType="separate"/>
      </w:r>
      <w:r>
        <w:t>Verzinken</w:t>
        <w:tab/>
      </w:r>
      <w:r>
        <w:fldChar w:fldCharType="end"/>
      </w:r>
      <w:r>
        <w:fldChar w:fldCharType="begin"/>
      </w:r>
      <w:r>
        <w:instrText>PAGEREF _Toc866281364</w:instrText>
      </w:r>
      <w:r>
        <w:fldChar w:fldCharType="separate"/>
      </w:r>
      <w:r>
        <w:t>111</w:t>
      </w:r>
      <w:r>
        <w:fldChar w:fldCharType="end"/>
      </w:r>
    </w:p>
    <w:p>
      <w:pPr>
        <w:pStyle w:val="P16"/>
        <w:tabs>
          <w:tab w:val="right" w:pos="9360" w:leader="dot"/>
        </w:tabs>
      </w:pPr>
      <w:r>
        <w:fldChar w:fldCharType="begin"/>
      </w:r>
      <w:r>
        <w:instrText>HYPERLINK \l "_Toc492700998"</w:instrText>
      </w:r>
      <w:r>
        <w:fldChar w:fldCharType="separate"/>
      </w:r>
      <w:r>
        <w:t>Winden, Hub- und Zuggeräte</w:t>
        <w:tab/>
      </w:r>
      <w:r>
        <w:fldChar w:fldCharType="end"/>
      </w:r>
      <w:r>
        <w:fldChar w:fldCharType="begin"/>
      </w:r>
      <w:r>
        <w:instrText>PAGEREF _Toc492700998</w:instrText>
      </w:r>
      <w:r>
        <w:fldChar w:fldCharType="separate"/>
      </w:r>
      <w:r>
        <w:t>113</w:t>
      </w:r>
      <w:r>
        <w:fldChar w:fldCharType="end"/>
      </w:r>
    </w:p>
    <w:p>
      <w:pPr>
        <w:pStyle w:val="P16"/>
        <w:tabs>
          <w:tab w:val="right" w:pos="9360" w:leader="dot"/>
        </w:tabs>
      </w:pPr>
      <w:r>
        <w:fldChar w:fldCharType="begin"/>
      </w:r>
      <w:r>
        <w:instrText>HYPERLINK \l "_Toc1928185742"</w:instrText>
      </w:r>
      <w:r>
        <w:fldChar w:fldCharType="separate"/>
      </w:r>
      <w:r>
        <w:t>Zentrifuge</w:t>
        <w:tab/>
      </w:r>
      <w:r>
        <w:fldChar w:fldCharType="end"/>
      </w:r>
      <w:r>
        <w:fldChar w:fldCharType="begin"/>
      </w:r>
      <w:r>
        <w:instrText>PAGEREF _Toc1928185742</w:instrText>
      </w:r>
      <w:r>
        <w:fldChar w:fldCharType="separate"/>
      </w:r>
      <w:r>
        <w:t>115</w:t>
      </w:r>
      <w:r>
        <w:fldChar w:fldCharType="end"/>
      </w:r>
    </w:p>
    <w:p>
      <w:pPr>
        <w:pStyle w:val="P15"/>
        <w:tabs>
          <w:tab w:val="right" w:pos="9360" w:leader="dot"/>
        </w:tabs>
      </w:pPr>
      <w:r>
        <w:fldChar w:fldCharType="begin"/>
      </w:r>
      <w:r>
        <w:instrText>HYPERLINK \l "_Toc124128329"</w:instrText>
      </w:r>
      <w:r>
        <w:fldChar w:fldCharType="separate"/>
      </w:r>
      <w:r>
        <w:t>3. Gesamter Betrieb/Übergreifendes</w:t>
        <w:tab/>
      </w:r>
      <w:r>
        <w:fldChar w:fldCharType="end"/>
      </w:r>
      <w:r>
        <w:fldChar w:fldCharType="begin"/>
      </w:r>
      <w:r>
        <w:instrText>PAGEREF _Toc124128329</w:instrText>
      </w:r>
      <w:r>
        <w:fldChar w:fldCharType="separate"/>
      </w:r>
      <w:r>
        <w:t>116</w:t>
      </w:r>
      <w:r>
        <w:fldChar w:fldCharType="end"/>
      </w:r>
    </w:p>
    <w:p>
      <w:pPr>
        <w:pStyle w:val="P16"/>
        <w:tabs>
          <w:tab w:val="right" w:pos="9360" w:leader="dot"/>
        </w:tabs>
      </w:pPr>
      <w:r>
        <w:fldChar w:fldCharType="begin"/>
      </w:r>
      <w:r>
        <w:instrText>HYPERLINK \l "_Toc350381160"</w:instrText>
      </w:r>
      <w:r>
        <w:fldChar w:fldCharType="separate"/>
      </w:r>
      <w:r>
        <w:t>Arbeitsplätze: Arbeits-/Sozialräume</w:t>
        <w:tab/>
      </w:r>
      <w:r>
        <w:fldChar w:fldCharType="end"/>
      </w:r>
      <w:r>
        <w:fldChar w:fldCharType="begin"/>
      </w:r>
      <w:r>
        <w:instrText>PAGEREF _Toc350381160</w:instrText>
      </w:r>
      <w:r>
        <w:fldChar w:fldCharType="separate"/>
      </w:r>
      <w:r>
        <w:t>117</w:t>
      </w:r>
      <w:r>
        <w:fldChar w:fldCharType="end"/>
      </w:r>
    </w:p>
    <w:p>
      <w:pPr>
        <w:pStyle w:val="P16"/>
        <w:tabs>
          <w:tab w:val="right" w:pos="9360" w:leader="dot"/>
        </w:tabs>
      </w:pPr>
      <w:r>
        <w:fldChar w:fldCharType="begin"/>
      </w:r>
      <w:r>
        <w:instrText>HYPERLINK \l "_Toc2007429462"</w:instrText>
      </w:r>
      <w:r>
        <w:fldChar w:fldCharType="separate"/>
      </w:r>
      <w:r>
        <w:t>Druckluftbehälter mit Kompressor</w:t>
        <w:tab/>
      </w:r>
      <w:r>
        <w:fldChar w:fldCharType="end"/>
      </w:r>
      <w:r>
        <w:fldChar w:fldCharType="begin"/>
      </w:r>
      <w:r>
        <w:instrText>PAGEREF _Toc2007429462</w:instrText>
      </w:r>
      <w:r>
        <w:fldChar w:fldCharType="separate"/>
      </w:r>
      <w:r>
        <w:t>120</w:t>
      </w:r>
      <w:r>
        <w:fldChar w:fldCharType="end"/>
      </w:r>
    </w:p>
    <w:p>
      <w:pPr>
        <w:pStyle w:val="P16"/>
        <w:tabs>
          <w:tab w:val="right" w:pos="9360" w:leader="dot"/>
        </w:tabs>
      </w:pPr>
      <w:r>
        <w:fldChar w:fldCharType="begin"/>
      </w:r>
      <w:r>
        <w:instrText>HYPERLINK \l "_Toc764863654"</w:instrText>
      </w:r>
      <w:r>
        <w:fldChar w:fldCharType="separate"/>
      </w:r>
      <w:r>
        <w:t>Elektromagnetische Felder</w:t>
        <w:tab/>
      </w:r>
      <w:r>
        <w:fldChar w:fldCharType="end"/>
      </w:r>
      <w:r>
        <w:fldChar w:fldCharType="begin"/>
      </w:r>
      <w:r>
        <w:instrText>PAGEREF _Toc764863654</w:instrText>
      </w:r>
      <w:r>
        <w:fldChar w:fldCharType="separate"/>
      </w:r>
      <w:r>
        <w:t>122</w:t>
      </w:r>
      <w:r>
        <w:fldChar w:fldCharType="end"/>
      </w:r>
    </w:p>
    <w:p>
      <w:pPr>
        <w:pStyle w:val="P16"/>
        <w:tabs>
          <w:tab w:val="right" w:pos="9360" w:leader="dot"/>
        </w:tabs>
      </w:pPr>
      <w:r>
        <w:fldChar w:fldCharType="begin"/>
      </w:r>
      <w:r>
        <w:instrText>HYPERLINK \l "_Toc1432117427"</w:instrText>
      </w:r>
      <w:r>
        <w:fldChar w:fldCharType="separate"/>
      </w:r>
      <w:r>
        <w:t>Heben, Tragen, Ziehen und Schieben von Lasten</w:t>
        <w:tab/>
      </w:r>
      <w:r>
        <w:fldChar w:fldCharType="end"/>
      </w:r>
      <w:r>
        <w:fldChar w:fldCharType="begin"/>
      </w:r>
      <w:r>
        <w:instrText>PAGEREF _Toc1432117427</w:instrText>
      </w:r>
      <w:r>
        <w:fldChar w:fldCharType="separate"/>
      </w:r>
      <w:r>
        <w:t>124</w:t>
      </w:r>
      <w:r>
        <w:fldChar w:fldCharType="end"/>
      </w:r>
    </w:p>
    <w:p>
      <w:pPr>
        <w:pStyle w:val="P16"/>
        <w:tabs>
          <w:tab w:val="right" w:pos="9360" w:leader="dot"/>
        </w:tabs>
      </w:pPr>
      <w:r>
        <w:fldChar w:fldCharType="begin"/>
      </w:r>
      <w:r>
        <w:instrText>HYPERLINK \l "_Toc1067134638"</w:instrText>
      </w:r>
      <w:r>
        <w:fldChar w:fldCharType="separate"/>
      </w:r>
      <w:r>
        <w:t>Kraftfahrzeuge</w:t>
        <w:tab/>
      </w:r>
      <w:r>
        <w:fldChar w:fldCharType="end"/>
      </w:r>
      <w:r>
        <w:fldChar w:fldCharType="begin"/>
      </w:r>
      <w:r>
        <w:instrText>PAGEREF _Toc1067134638</w:instrText>
      </w:r>
      <w:r>
        <w:fldChar w:fldCharType="separate"/>
      </w:r>
      <w:r>
        <w:t>126</w:t>
      </w:r>
      <w:r>
        <w:fldChar w:fldCharType="end"/>
      </w:r>
    </w:p>
    <w:p>
      <w:pPr>
        <w:pStyle w:val="P16"/>
        <w:tabs>
          <w:tab w:val="right" w:pos="9360" w:leader="dot"/>
        </w:tabs>
      </w:pPr>
      <w:r>
        <w:fldChar w:fldCharType="begin"/>
      </w:r>
      <w:r>
        <w:instrText>HYPERLINK \l "_Toc565559166"</w:instrText>
      </w:r>
      <w:r>
        <w:fldChar w:fldCharType="separate"/>
      </w:r>
      <w:r>
        <w:t>Lärm</w:t>
        <w:tab/>
      </w:r>
      <w:r>
        <w:fldChar w:fldCharType="end"/>
      </w:r>
      <w:r>
        <w:fldChar w:fldCharType="begin"/>
      </w:r>
      <w:r>
        <w:instrText>PAGEREF _Toc565559166</w:instrText>
      </w:r>
      <w:r>
        <w:fldChar w:fldCharType="separate"/>
      </w:r>
      <w:r>
        <w:t>128</w:t>
      </w:r>
      <w:r>
        <w:fldChar w:fldCharType="end"/>
      </w:r>
    </w:p>
    <w:p>
      <w:pPr>
        <w:pStyle w:val="P16"/>
        <w:tabs>
          <w:tab w:val="right" w:pos="9360" w:leader="dot"/>
        </w:tabs>
      </w:pPr>
      <w:r>
        <w:fldChar w:fldCharType="begin"/>
      </w:r>
      <w:r>
        <w:instrText>HYPERLINK \l "_Toc682262920"</w:instrText>
      </w:r>
      <w:r>
        <w:fldChar w:fldCharType="separate"/>
      </w:r>
      <w:r>
        <w:t>Leitern und Tritte</w:t>
        <w:tab/>
      </w:r>
      <w:r>
        <w:fldChar w:fldCharType="end"/>
      </w:r>
      <w:r>
        <w:fldChar w:fldCharType="begin"/>
      </w:r>
      <w:r>
        <w:instrText>PAGEREF _Toc682262920</w:instrText>
      </w:r>
      <w:r>
        <w:fldChar w:fldCharType="separate"/>
      </w:r>
      <w:r>
        <w:t>130</w:t>
      </w:r>
      <w:r>
        <w:fldChar w:fldCharType="end"/>
      </w:r>
    </w:p>
    <w:p>
      <w:pPr>
        <w:pStyle w:val="P16"/>
        <w:tabs>
          <w:tab w:val="right" w:pos="9360" w:leader="dot"/>
        </w:tabs>
      </w:pPr>
      <w:r>
        <w:fldChar w:fldCharType="begin"/>
      </w:r>
      <w:r>
        <w:instrText>HYPERLINK \l "_Toc1318213631"</w:instrText>
      </w:r>
      <w:r>
        <w:fldChar w:fldCharType="separate"/>
      </w:r>
      <w:r>
        <w:t>Sicherheits- und Gesundheitsschutzkennzeichnung</w:t>
        <w:tab/>
      </w:r>
      <w:r>
        <w:fldChar w:fldCharType="end"/>
      </w:r>
      <w:r>
        <w:fldChar w:fldCharType="begin"/>
      </w:r>
      <w:r>
        <w:instrText>PAGEREF _Toc1318213631</w:instrText>
      </w:r>
      <w:r>
        <w:fldChar w:fldCharType="separate"/>
      </w:r>
      <w:r>
        <w:t>132</w:t>
      </w:r>
      <w:r>
        <w:fldChar w:fldCharType="end"/>
      </w:r>
    </w:p>
    <w:p>
      <w:pPr>
        <w:pStyle w:val="P16"/>
        <w:tabs>
          <w:tab w:val="right" w:pos="9360" w:leader="dot"/>
        </w:tabs>
      </w:pPr>
      <w:r>
        <w:fldChar w:fldCharType="begin"/>
      </w:r>
      <w:r>
        <w:instrText>HYPERLINK \l "_Toc1398521734"</w:instrText>
      </w:r>
      <w:r>
        <w:fldChar w:fldCharType="separate"/>
      </w:r>
      <w:r>
        <w:t>Verkehrswege</w:t>
        <w:tab/>
      </w:r>
      <w:r>
        <w:fldChar w:fldCharType="end"/>
      </w:r>
      <w:r>
        <w:fldChar w:fldCharType="begin"/>
      </w:r>
      <w:r>
        <w:instrText>PAGEREF _Toc1398521734</w:instrText>
      </w:r>
      <w:r>
        <w:fldChar w:fldCharType="separate"/>
      </w:r>
      <w:r>
        <w:t>134</w:t>
      </w:r>
      <w:r>
        <w:fldChar w:fldCharType="end"/>
      </w:r>
    </w:p>
    <w:p>
      <w:pPr>
        <w:pStyle w:val="P16"/>
        <w:tabs>
          <w:tab w:val="right" w:pos="9360" w:leader="dot"/>
        </w:tabs>
      </w:pPr>
      <w:r>
        <w:fldChar w:fldCharType="begin"/>
      </w:r>
      <w:r>
        <w:instrText>HYPERLINK \l "_Toc651338025"</w:instrText>
      </w:r>
      <w:r>
        <w:fldChar w:fldCharType="separate"/>
      </w:r>
      <w:r>
        <w:t>Vibration; Hand-Arm-Vibration</w:t>
        <w:tab/>
      </w:r>
      <w:r>
        <w:fldChar w:fldCharType="end"/>
      </w:r>
      <w:r>
        <w:fldChar w:fldCharType="begin"/>
      </w:r>
      <w:r>
        <w:instrText>PAGEREF _Toc651338025</w:instrText>
      </w:r>
      <w:r>
        <w:fldChar w:fldCharType="separate"/>
      </w:r>
      <w:r>
        <w:t>137</w:t>
      </w:r>
      <w:r>
        <w:fldChar w:fldCharType="end"/>
      </w:r>
    </w:p>
    <w:p>
      <w:pPr>
        <w:pStyle w:val="P15"/>
        <w:tabs>
          <w:tab w:val="right" w:pos="9360" w:leader="dot"/>
        </w:tabs>
      </w:pPr>
      <w:r>
        <w:fldChar w:fldCharType="begin"/>
      </w:r>
      <w:r>
        <w:instrText>HYPERLINK \l "_Toc532152278"</w:instrText>
      </w:r>
      <w:r>
        <w:fldChar w:fldCharType="separate"/>
      </w:r>
      <w:r>
        <w:t>4. Lackiererei</w:t>
        <w:tab/>
      </w:r>
      <w:r>
        <w:fldChar w:fldCharType="end"/>
      </w:r>
      <w:r>
        <w:fldChar w:fldCharType="begin"/>
      </w:r>
      <w:r>
        <w:instrText>PAGEREF _Toc532152278</w:instrText>
      </w:r>
      <w:r>
        <w:fldChar w:fldCharType="separate"/>
      </w:r>
      <w:r>
        <w:t>138</w:t>
      </w:r>
      <w:r>
        <w:fldChar w:fldCharType="end"/>
      </w:r>
    </w:p>
    <w:p>
      <w:pPr>
        <w:pStyle w:val="P16"/>
        <w:tabs>
          <w:tab w:val="right" w:pos="9360" w:leader="dot"/>
        </w:tabs>
      </w:pPr>
      <w:r>
        <w:fldChar w:fldCharType="begin"/>
      </w:r>
      <w:r>
        <w:instrText>HYPERLINK \l "_Toc123328143"</w:instrText>
      </w:r>
      <w:r>
        <w:fldChar w:fldCharType="separate"/>
      </w:r>
      <w:r>
        <w:t>Lackierarbeiten</w:t>
        <w:tab/>
      </w:r>
      <w:r>
        <w:fldChar w:fldCharType="end"/>
      </w:r>
      <w:r>
        <w:fldChar w:fldCharType="begin"/>
      </w:r>
      <w:r>
        <w:instrText>PAGEREF _Toc123328143</w:instrText>
      </w:r>
      <w:r>
        <w:fldChar w:fldCharType="separate"/>
      </w:r>
      <w:r>
        <w:t>139</w:t>
      </w:r>
      <w:r>
        <w:fldChar w:fldCharType="end"/>
      </w:r>
    </w:p>
    <w:p>
      <w:pPr>
        <w:pStyle w:val="P16"/>
        <w:tabs>
          <w:tab w:val="right" w:pos="9360" w:leader="dot"/>
        </w:tabs>
      </w:pPr>
      <w:r>
        <w:fldChar w:fldCharType="begin"/>
      </w:r>
      <w:r>
        <w:instrText>HYPERLINK \l "_Toc593445376"</w:instrText>
      </w:r>
      <w:r>
        <w:fldChar w:fldCharType="separate"/>
      </w:r>
      <w:r>
        <w:t>Lacktrockner</w:t>
        <w:tab/>
      </w:r>
      <w:r>
        <w:fldChar w:fldCharType="end"/>
      </w:r>
      <w:r>
        <w:fldChar w:fldCharType="begin"/>
      </w:r>
      <w:r>
        <w:instrText>PAGEREF _Toc593445376</w:instrText>
      </w:r>
      <w:r>
        <w:fldChar w:fldCharType="separate"/>
      </w:r>
      <w:r>
        <w:t>141</w:t>
      </w:r>
      <w:r>
        <w:fldChar w:fldCharType="end"/>
      </w:r>
    </w:p>
    <w:p>
      <w:pPr>
        <w:pStyle w:val="P15"/>
        <w:tabs>
          <w:tab w:val="right" w:pos="9360" w:leader="dot"/>
        </w:tabs>
      </w:pPr>
      <w:r>
        <w:fldChar w:fldCharType="begin"/>
      </w:r>
      <w:r>
        <w:instrText>HYPERLINK \l "_Toc97534537"</w:instrText>
      </w:r>
      <w:r>
        <w:fldChar w:fldCharType="separate"/>
      </w:r>
      <w:r>
        <w:t>5. mechanische Bearbeitung</w:t>
        <w:tab/>
      </w:r>
      <w:r>
        <w:fldChar w:fldCharType="end"/>
      </w:r>
      <w:r>
        <w:fldChar w:fldCharType="begin"/>
      </w:r>
      <w:r>
        <w:instrText>PAGEREF _Toc97534537</w:instrText>
      </w:r>
      <w:r>
        <w:fldChar w:fldCharType="separate"/>
      </w:r>
      <w:r>
        <w:t>142</w:t>
      </w:r>
      <w:r>
        <w:fldChar w:fldCharType="end"/>
      </w:r>
    </w:p>
    <w:p>
      <w:pPr>
        <w:pStyle w:val="P16"/>
        <w:tabs>
          <w:tab w:val="right" w:pos="9360" w:leader="dot"/>
        </w:tabs>
      </w:pPr>
      <w:r>
        <w:fldChar w:fldCharType="begin"/>
      </w:r>
      <w:r>
        <w:instrText>HYPERLINK \l "_Toc898229301"</w:instrText>
      </w:r>
      <w:r>
        <w:fldChar w:fldCharType="separate"/>
      </w:r>
      <w:r>
        <w:t>Schleifmaschinen, Schleifkörper, Schleifbänder</w:t>
        <w:tab/>
      </w:r>
      <w:r>
        <w:fldChar w:fldCharType="end"/>
      </w:r>
      <w:r>
        <w:fldChar w:fldCharType="begin"/>
      </w:r>
      <w:r>
        <w:instrText>PAGEREF _Toc898229301</w:instrText>
      </w:r>
      <w:r>
        <w:fldChar w:fldCharType="separate"/>
      </w:r>
      <w:r>
        <w:t>143</w:t>
      </w:r>
      <w:r>
        <w:fldChar w:fldCharType="end"/>
      </w:r>
    </w:p>
    <w:p>
      <w:pPr>
        <w:pStyle w:val="P16"/>
        <w:tabs>
          <w:tab w:val="right" w:pos="9360" w:leader="dot"/>
        </w:tabs>
      </w:pPr>
      <w:r>
        <w:fldChar w:fldCharType="begin"/>
      </w:r>
      <w:r>
        <w:instrText>HYPERLINK \l "_Toc2082017591"</w:instrText>
      </w:r>
      <w:r>
        <w:fldChar w:fldCharType="separate"/>
      </w:r>
      <w:r>
        <w:t>Stäube, allgemein</w:t>
        <w:tab/>
      </w:r>
      <w:r>
        <w:fldChar w:fldCharType="end"/>
      </w:r>
      <w:r>
        <w:fldChar w:fldCharType="begin"/>
      </w:r>
      <w:r>
        <w:instrText>PAGEREF _Toc2082017591</w:instrText>
      </w:r>
      <w:r>
        <w:fldChar w:fldCharType="separate"/>
      </w:r>
      <w:r>
        <w:t>145</w:t>
      </w:r>
      <w:r>
        <w:fldChar w:fldCharType="end"/>
      </w:r>
    </w:p>
    <w:p>
      <w:pPr>
        <w:pStyle w:val="P16"/>
        <w:tabs>
          <w:tab w:val="right" w:pos="9360" w:leader="dot"/>
        </w:tabs>
      </w:pPr>
      <w:r>
        <w:fldChar w:fldCharType="begin"/>
      </w:r>
      <w:r>
        <w:instrText>HYPERLINK \l "_Toc1632938941"</w:instrText>
      </w:r>
      <w:r>
        <w:fldChar w:fldCharType="separate"/>
      </w:r>
      <w:r>
        <w:t>Strahlarbeiten</w:t>
        <w:tab/>
      </w:r>
      <w:r>
        <w:fldChar w:fldCharType="end"/>
      </w:r>
      <w:r>
        <w:fldChar w:fldCharType="begin"/>
      </w:r>
      <w:r>
        <w:instrText>PAGEREF _Toc1632938941</w:instrText>
      </w:r>
      <w:r>
        <w:fldChar w:fldCharType="separate"/>
      </w:r>
      <w:r>
        <w:t>147</w:t>
      </w:r>
      <w:r>
        <w:fldChar w:fldCharType="end"/>
      </w:r>
    </w:p>
    <w:p>
      <w:pPr>
        <w:pStyle w:val="P15"/>
        <w:tabs>
          <w:tab w:val="right" w:pos="9360" w:leader="dot"/>
        </w:tabs>
      </w:pPr>
      <w:r>
        <w:fldChar w:fldCharType="begin"/>
      </w:r>
      <w:r>
        <w:instrText>HYPERLINK \l "_Toc147743140"</w:instrText>
      </w:r>
      <w:r>
        <w:fldChar w:fldCharType="separate"/>
      </w:r>
      <w:r>
        <w:t>6. Werkstatt/ Instandhaltung</w:t>
        <w:tab/>
      </w:r>
      <w:r>
        <w:fldChar w:fldCharType="end"/>
      </w:r>
      <w:r>
        <w:fldChar w:fldCharType="begin"/>
      </w:r>
      <w:r>
        <w:instrText>PAGEREF _Toc147743140</w:instrText>
      </w:r>
      <w:r>
        <w:fldChar w:fldCharType="separate"/>
      </w:r>
      <w:r>
        <w:t>149</w:t>
      </w:r>
      <w:r>
        <w:fldChar w:fldCharType="end"/>
      </w:r>
    </w:p>
    <w:p>
      <w:pPr>
        <w:pStyle w:val="P16"/>
        <w:tabs>
          <w:tab w:val="right" w:pos="9360" w:leader="dot"/>
        </w:tabs>
      </w:pPr>
      <w:r>
        <w:fldChar w:fldCharType="begin"/>
      </w:r>
      <w:r>
        <w:instrText>HYPERLINK \l "_Toc1443157362"</w:instrText>
      </w:r>
      <w:r>
        <w:fldChar w:fldCharType="separate"/>
      </w:r>
      <w:r>
        <w:t>Drehmaschine, Metallbearbeitung (Drehbank)</w:t>
        <w:tab/>
      </w:r>
      <w:r>
        <w:fldChar w:fldCharType="end"/>
      </w:r>
      <w:r>
        <w:fldChar w:fldCharType="begin"/>
      </w:r>
      <w:r>
        <w:instrText>PAGEREF _Toc1443157362</w:instrText>
      </w:r>
      <w:r>
        <w:fldChar w:fldCharType="separate"/>
      </w:r>
      <w:r>
        <w:t>150</w:t>
      </w:r>
      <w:r>
        <w:fldChar w:fldCharType="end"/>
      </w:r>
    </w:p>
    <w:p>
      <w:pPr>
        <w:pStyle w:val="P16"/>
        <w:tabs>
          <w:tab w:val="right" w:pos="9360" w:leader="dot"/>
        </w:tabs>
      </w:pPr>
      <w:r>
        <w:fldChar w:fldCharType="begin"/>
      </w:r>
      <w:r>
        <w:instrText>HYPERLINK \l "_Toc1697462601"</w:instrText>
      </w:r>
      <w:r>
        <w:fldChar w:fldCharType="separate"/>
      </w:r>
      <w:r>
        <w:t>Druckgase, Acetylen</w:t>
        <w:tab/>
      </w:r>
      <w:r>
        <w:fldChar w:fldCharType="end"/>
      </w:r>
      <w:r>
        <w:fldChar w:fldCharType="begin"/>
      </w:r>
      <w:r>
        <w:instrText>PAGEREF _Toc1697462601</w:instrText>
      </w:r>
      <w:r>
        <w:fldChar w:fldCharType="separate"/>
      </w:r>
      <w:r>
        <w:t>151</w:t>
      </w:r>
      <w:r>
        <w:fldChar w:fldCharType="end"/>
      </w:r>
    </w:p>
    <w:p>
      <w:pPr>
        <w:pStyle w:val="P16"/>
        <w:tabs>
          <w:tab w:val="right" w:pos="9360" w:leader="dot"/>
        </w:tabs>
      </w:pPr>
      <w:r>
        <w:fldChar w:fldCharType="begin"/>
      </w:r>
      <w:r>
        <w:instrText>HYPERLINK \l "_Toc130450565"</w:instrText>
      </w:r>
      <w:r>
        <w:fldChar w:fldCharType="separate"/>
      </w:r>
      <w:r>
        <w:t>Druckgase, Flüssiggas</w:t>
        <w:tab/>
      </w:r>
      <w:r>
        <w:fldChar w:fldCharType="end"/>
      </w:r>
      <w:r>
        <w:fldChar w:fldCharType="begin"/>
      </w:r>
      <w:r>
        <w:instrText>PAGEREF _Toc130450565</w:instrText>
      </w:r>
      <w:r>
        <w:fldChar w:fldCharType="separate"/>
      </w:r>
      <w:r>
        <w:t>153</w:t>
      </w:r>
      <w:r>
        <w:fldChar w:fldCharType="end"/>
      </w:r>
    </w:p>
    <w:p>
      <w:pPr>
        <w:pStyle w:val="P16"/>
        <w:tabs>
          <w:tab w:val="right" w:pos="9360" w:leader="dot"/>
        </w:tabs>
      </w:pPr>
      <w:r>
        <w:fldChar w:fldCharType="begin"/>
      </w:r>
      <w:r>
        <w:instrText>HYPERLINK \l "_Toc833448226"</w:instrText>
      </w:r>
      <w:r>
        <w:fldChar w:fldCharType="separate"/>
      </w:r>
      <w:r>
        <w:t>Druckgase, Sauerstoff</w:t>
        <w:tab/>
      </w:r>
      <w:r>
        <w:fldChar w:fldCharType="end"/>
      </w:r>
      <w:r>
        <w:fldChar w:fldCharType="begin"/>
      </w:r>
      <w:r>
        <w:instrText>PAGEREF _Toc833448226</w:instrText>
      </w:r>
      <w:r>
        <w:fldChar w:fldCharType="separate"/>
      </w:r>
      <w:r>
        <w:t>155</w:t>
      </w:r>
      <w:r>
        <w:fldChar w:fldCharType="end"/>
      </w:r>
    </w:p>
    <w:p>
      <w:pPr>
        <w:pStyle w:val="P16"/>
        <w:tabs>
          <w:tab w:val="right" w:pos="9360" w:leader="dot"/>
        </w:tabs>
      </w:pPr>
      <w:r>
        <w:fldChar w:fldCharType="begin"/>
      </w:r>
      <w:r>
        <w:instrText>HYPERLINK \l "_Toc1691893903"</w:instrText>
      </w:r>
      <w:r>
        <w:fldChar w:fldCharType="separate"/>
      </w:r>
      <w:r>
        <w:t>Druckgase, Wasserstoff</w:t>
        <w:tab/>
      </w:r>
      <w:r>
        <w:fldChar w:fldCharType="end"/>
      </w:r>
      <w:r>
        <w:fldChar w:fldCharType="begin"/>
      </w:r>
      <w:r>
        <w:instrText>PAGEREF _Toc1691893903</w:instrText>
      </w:r>
      <w:r>
        <w:fldChar w:fldCharType="separate"/>
      </w:r>
      <w:r>
        <w:t>157</w:t>
      </w:r>
      <w:r>
        <w:fldChar w:fldCharType="end"/>
      </w:r>
    </w:p>
    <w:p>
      <w:pPr>
        <w:pStyle w:val="P16"/>
        <w:tabs>
          <w:tab w:val="right" w:pos="9360" w:leader="dot"/>
        </w:tabs>
      </w:pPr>
      <w:r>
        <w:fldChar w:fldCharType="begin"/>
      </w:r>
      <w:r>
        <w:instrText>HYPERLINK \l "_Toc1807667167"</w:instrText>
      </w:r>
      <w:r>
        <w:fldChar w:fldCharType="separate"/>
      </w:r>
      <w:r>
        <w:t>Druckgasflaschen; allgemein</w:t>
        <w:tab/>
      </w:r>
      <w:r>
        <w:fldChar w:fldCharType="end"/>
      </w:r>
      <w:r>
        <w:fldChar w:fldCharType="begin"/>
      </w:r>
      <w:r>
        <w:instrText>PAGEREF _Toc1807667167</w:instrText>
      </w:r>
      <w:r>
        <w:fldChar w:fldCharType="separate"/>
      </w:r>
      <w:r>
        <w:t>159</w:t>
      </w:r>
      <w:r>
        <w:fldChar w:fldCharType="end"/>
      </w:r>
    </w:p>
    <w:p>
      <w:pPr>
        <w:pStyle w:val="P16"/>
        <w:tabs>
          <w:tab w:val="right" w:pos="9360" w:leader="dot"/>
        </w:tabs>
      </w:pPr>
      <w:r>
        <w:fldChar w:fldCharType="begin"/>
      </w:r>
      <w:r>
        <w:instrText>HYPERLINK \l "_Toc627528966"</w:instrText>
      </w:r>
      <w:r>
        <w:fldChar w:fldCharType="separate"/>
      </w:r>
      <w:r>
        <w:t>Schweißen, autogen (Gasschweißen)</w:t>
        <w:tab/>
      </w:r>
      <w:r>
        <w:fldChar w:fldCharType="end"/>
      </w:r>
      <w:r>
        <w:fldChar w:fldCharType="begin"/>
      </w:r>
      <w:r>
        <w:instrText>PAGEREF _Toc627528966</w:instrText>
      </w:r>
      <w:r>
        <w:fldChar w:fldCharType="separate"/>
      </w:r>
      <w:r>
        <w:t>161</w:t>
      </w:r>
      <w:r>
        <w:fldChar w:fldCharType="end"/>
      </w:r>
    </w:p>
    <w:p>
      <w:pPr>
        <w:pStyle w:val="P16"/>
        <w:tabs>
          <w:tab w:val="right" w:pos="9360" w:leader="dot"/>
        </w:tabs>
      </w:pPr>
      <w:r>
        <w:fldChar w:fldCharType="begin"/>
      </w:r>
      <w:r>
        <w:instrText>HYPERLINK \l "_Toc981132722"</w:instrText>
      </w:r>
      <w:r>
        <w:fldChar w:fldCharType="separate"/>
      </w:r>
      <w:r>
        <w:t>Schweißen, Lichtbogen (MIG, MAG, WIG)</w:t>
        <w:tab/>
      </w:r>
      <w:r>
        <w:fldChar w:fldCharType="end"/>
      </w:r>
      <w:r>
        <w:fldChar w:fldCharType="begin"/>
      </w:r>
      <w:r>
        <w:instrText>PAGEREF _Toc981132722</w:instrText>
      </w:r>
      <w:r>
        <w:fldChar w:fldCharType="separate"/>
      </w:r>
      <w:r>
        <w:t>164</w:t>
      </w:r>
      <w:r>
        <w:fldChar w:fldCharType="end"/>
      </w:r>
    </w:p>
    <w:p>
      <w:pPr>
        <w:pStyle w:val="P16"/>
        <w:tabs>
          <w:tab w:val="right" w:pos="9360" w:leader="dot"/>
        </w:tabs>
      </w:pPr>
      <w:r>
        <w:fldChar w:fldCharType="begin"/>
      </w:r>
      <w:r>
        <w:instrText>HYPERLINK \l "_Toc95004881"</w:instrText>
      </w:r>
      <w:r>
        <w:fldChar w:fldCharType="separate"/>
      </w:r>
      <w:r>
        <w:t>Ständerbohrmaschine für feinmechanische Metallarbeiten</w:t>
        <w:tab/>
      </w:r>
      <w:r>
        <w:fldChar w:fldCharType="end"/>
      </w:r>
      <w:r>
        <w:fldChar w:fldCharType="begin"/>
      </w:r>
      <w:r>
        <w:instrText>PAGEREF _Toc95004881</w:instrText>
      </w:r>
      <w:r>
        <w:fldChar w:fldCharType="separate"/>
      </w:r>
      <w:r>
        <w:t>167</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96333934"/>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001880286"/>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35518751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7561322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93346864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920594135"/>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042150719"/>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768193874"/>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481522255"/>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601017473"/>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242783979"/>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503205123"/>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72853810"/>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01257639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931307544"/>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181419628"/>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584753336"/>
      <w:r>
        <w:instrText>2. Galvanik</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17" w:name="_Toc802385490"/>
      <w:r>
        <w:instrText>Abdecken von Werkstücken mit Abdecklack; Galvanotechnik</w:instrText>
      </w:r>
      <w:bookmarkEnd w:id="17"/>
      <w:r>
        <w:instrText>" \f "bgetem" \l 2</w:instrText>
      </w:r>
      <w:r>
        <w:fldChar w:fldCharType="separate"/>
      </w:r>
      <w:r>
        <w:fldChar w:fldCharType="end"/>
      </w:r>
      <w:r>
        <w:rPr>
          <w:rFonts w:ascii="Calibri" w:hAnsi="Calibri"/>
          <w:b w:val="1"/>
          <w:color w:val="233B81"/>
          <w:sz w:val="26"/>
        </w:rPr>
        <w:t>Abdecken von Werkstücken mit Abdecklack;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Gesundheitsschädigende Dämpfe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vorgeschriebenen Arbeitsplatzgrenzwerte (siehe </w:t>
            </w:r>
            <w:r>
              <w:rPr>
                <w:b w:val="0"/>
                <w:sz w:val="18"/>
                <w:u w:val="single"/>
              </w:rPr>
              <w:t>TRGS 900</w:t>
            </w:r>
            <w:r>
              <w:rPr>
                <w:b w:val="0"/>
                <w:sz w:val="18"/>
              </w:rPr>
              <w:t>) sind eingehalten.</w:t>
            </w:r>
          </w:p>
          <w:p>
            <w:pPr>
              <w:pStyle w:val="P1"/>
              <w:rPr>
                <w:b w:val="0"/>
                <w:sz w:val="18"/>
              </w:rPr>
            </w:pPr>
            <w:r>
              <w:rPr>
                <w:b w:val="0"/>
                <w:sz w:val="18"/>
              </w:rPr>
              <w:t>Absaugeinrichtungen am Abdunstplatz sind installiert.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technische Zu- und Abluft im Raum ist ggf.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Schutzkleidung (Schutzhandschuhe, Schutzbrille) sowie Hautschutzmittel (Schutz, Reinigung, Pflege)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sowie ein </w:t>
            </w:r>
            <w:r>
              <w:rPr>
                <w:b w:val="0"/>
                <w:sz w:val="18"/>
                <w:u w:val="single"/>
              </w:rPr>
              <w:t>Hautschutzplan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Regelwerk - Betriebsanweisungen für Gefahrstoffe</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18" w:name="_Toc1609035104"/>
      <w:r>
        <w:instrText>Absaugung am Elektrolyten; Galvanotechnik</w:instrText>
      </w:r>
      <w:bookmarkEnd w:id="18"/>
      <w:r>
        <w:instrText>" \f "bgetem" \l 2</w:instrText>
      </w:r>
      <w:r>
        <w:fldChar w:fldCharType="separate"/>
      </w:r>
      <w:r>
        <w:fldChar w:fldCharType="end"/>
      </w:r>
      <w:r>
        <w:rPr>
          <w:rFonts w:ascii="Calibri" w:hAnsi="Calibri"/>
          <w:b w:val="1"/>
          <w:color w:val="233B81"/>
          <w:sz w:val="26"/>
        </w:rPr>
        <w:t>Absaugung am Elektrolyten;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Dämpfe und Aerosole von Elektrolyten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vorgeschriebenen Arbeitsplatzgrenzwerte (siehe </w:t>
            </w:r>
            <w:r>
              <w:rPr>
                <w:b w:val="0"/>
                <w:sz w:val="18"/>
                <w:u w:val="single"/>
              </w:rPr>
              <w:t>TRGS 900</w:t>
            </w:r>
            <w:r>
              <w:rPr>
                <w:b w:val="0"/>
                <w:sz w:val="18"/>
              </w:rPr>
              <w:t xml:space="preserve">) nach dem Stand der Technik sind eingehalten. Die EGU-Empfehlung (IFA-Report </w:t>
            </w:r>
            <w:r>
              <w:rPr>
                <w:b w:val="0"/>
                <w:sz w:val="18"/>
                <w:u w:val="single"/>
              </w:rPr>
              <w:t>3/2013</w:t>
            </w:r>
            <w:r>
              <w:rPr>
                <w:b w:val="0"/>
                <w:sz w:val="18"/>
              </w:rPr>
              <w:t>) für die Gefährdungsbeurteilung nach Gefahrstoffverordnung DGUV Information 213-716 "Galvanotechnik und Eloxieren" ist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w:t>
            </w:r>
            <w:r>
              <w:rPr>
                <w:b w:val="0"/>
                <w:sz w:val="18"/>
                <w:u w:val="single"/>
              </w:rPr>
              <w:t>Leitfaden</w:t>
            </w:r>
            <w:r>
              <w:rPr>
                <w:b w:val="0"/>
                <w:sz w:val="18"/>
              </w:rPr>
              <w:t xml:space="preserve"> zur Auslegung von Abluftanlagen an Galvanikanlagen"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Aerosole und Dämpfe werden direkt an der Entstehungsstelle abgesaugt (Wandabsaugung, Randabsaugung etc.; siehe auch </w:t>
            </w:r>
            <w:r>
              <w:rPr>
                <w:b w:val="0"/>
                <w:sz w:val="18"/>
                <w:u w:val="single"/>
              </w:rPr>
              <w:t>ZVO-Leitfaden</w:t>
            </w:r>
            <w:r>
              <w:rPr>
                <w:b w:val="0"/>
                <w:sz w:val="18"/>
              </w:rPr>
              <w:t xml:space="preserve">: Behandlungsbäder, die mit Absaugungen zu versehen sind, siehe Spalte "Bemerkungen" des Anhang 1 Gefahrstoffverzeichnisse, BG ETEM-Broschüre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Wirksame Netzmittel werden ggf.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Reinigung und Wartung der Absauganlagen ist organisiert. Eine Hilfestellung bietet die BGETEM-Broschüre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4. Datei / Adresse: allgemein\handlungshilfen\leitfaden abluft 2011 ef.pdf</w:t>
      </w:r>
    </w:p>
    <w:p>
      <w:pPr>
        <w:rPr>
          <w:rFonts w:ascii="Calibri" w:hAnsi="Calibri"/>
          <w:b w:val="0"/>
          <w:sz w:val="20"/>
        </w:rPr>
      </w:pPr>
      <w:r>
        <w:rPr>
          <w:rFonts w:ascii="Calibri" w:hAnsi="Calibri"/>
          <w:b w:val="0"/>
          <w:sz w:val="20"/>
        </w:rPr>
        <w:t>5. Regelwerk: S 017: Leitfaden zur Gefährdungsbeurteilung nach Gefahrstoffverordnung, Inhaltsverzeichnis</w:t>
      </w:r>
    </w:p>
    <w:p>
      <w:pPr>
        <w:rPr>
          <w:rFonts w:ascii="Calibri" w:hAnsi="Calibri"/>
          <w:b w:val="0"/>
          <w:sz w:val="20"/>
        </w:rPr>
      </w:pPr>
      <w:r>
        <w:rPr>
          <w:rFonts w:ascii="Calibri" w:hAnsi="Calibri"/>
          <w:b w:val="0"/>
          <w:sz w:val="20"/>
        </w:rPr>
        <w:t>6. Regelwerk: S 015: Gefahrstoffe in der Galvanotechnik und der Oberflächenveredelung, 3 Verfahren der Galvanotechnik/Anlagentechnik</w:t>
      </w:r>
    </w:p>
    <w:p>
      <w:pPr>
        <w:rPr>
          <w:rFonts w:ascii="Calibri" w:hAnsi="Calibri"/>
          <w:b w:val="0"/>
          <w:sz w:val="20"/>
        </w:rPr>
      </w:pPr>
      <w:r>
        <w:rPr>
          <w:rFonts w:ascii="Calibri" w:hAnsi="Calibri"/>
          <w:b w:val="0"/>
          <w:sz w:val="20"/>
        </w:rPr>
        <w:t>7.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19" w:name="_Toc371195697"/>
      <w:r>
        <w:instrText>Anlagenbühnen, Laufstege, Bediengänge</w:instrText>
      </w:r>
      <w:bookmarkEnd w:id="19"/>
      <w:r>
        <w:instrText>" \f "bgetem" \l 2</w:instrText>
      </w:r>
      <w:r>
        <w:fldChar w:fldCharType="separate"/>
      </w:r>
      <w:r>
        <w:fldChar w:fldCharType="end"/>
      </w:r>
      <w:r>
        <w:rPr>
          <w:rFonts w:ascii="Calibri" w:hAnsi="Calibri"/>
          <w:b w:val="1"/>
          <w:color w:val="233B81"/>
          <w:sz w:val="26"/>
        </w:rPr>
        <w:t>Anlagenbühnen, Laufstege, Bediengänge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Verletzungen durch Stolpern, Rutschen, Stürzen;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Verkehrswege sind genügend breit, rutsch- und stolpersicher gestaltet.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Verschüttete Chemikalien werden sofort aufgenommen. Mitarbeiter sind angewiesen.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Chemikalienbeständige Bodenbeläge sind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Defekte Bodenbeläge werden kurzfristig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Schläuche, Leitungen etc. sind  stolpersicher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Bodenöffnungen, Schächte und Ablaufrinnen sind sicher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Hoch gelegene Laufbühnen (h ≥ 1 m) sind mit dreiteiligem Geländer (Handlauf, Knie- und Fußleiste)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TRLV Lärm Teil 1: Beurteilung der Gefährdung durch Lärm,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108-003 : Fußböden in Arbeitsräumen und Arbeitsbereichen mit Rutschgefahr,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0" w:name="_Toc76898707"/>
      <w:r>
        <w:instrText>Behälter</w:instrText>
      </w:r>
      <w:bookmarkEnd w:id="20"/>
      <w:r>
        <w:instrText>" \f "bgetem" \l 2</w:instrText>
      </w:r>
      <w:r>
        <w:fldChar w:fldCharType="separate"/>
      </w:r>
      <w:r>
        <w:fldChar w:fldCharType="end"/>
      </w:r>
      <w:r>
        <w:rPr>
          <w:rFonts w:ascii="Calibri" w:hAnsi="Calibri"/>
          <w:b w:val="1"/>
          <w:color w:val="233B81"/>
          <w:sz w:val="26"/>
        </w:rPr>
        <w:t>Behälter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Beim Einsteigen in Behälter, Einatmen gefährlicher Gase und Dämpfe (durch Reststoffe),</w:t>
      </w:r>
    </w:p>
    <w:p>
      <w:pPr>
        <w:pStyle w:val="P2"/>
        <w:rPr>
          <w:b w:val="1"/>
          <w:sz w:val="20"/>
        </w:rPr>
      </w:pPr>
      <w:r>
        <w:rPr>
          <w:b w:val="1"/>
          <w:sz w:val="20"/>
        </w:rPr>
        <w:t>Verdrängung des Luftsauerstoffes z. B. durch Lösemitteldämpfe im Bodenbereich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Festlegung der Arbeitsschritte</w:t>
            </w:r>
            <w:r>
              <w:rPr>
                <w:b w:val="0"/>
                <w:sz w:val="18"/>
              </w:rPr>
              <w:t xml:space="preserve"> incl. </w:t>
            </w:r>
            <w:r>
              <w:rPr>
                <w:b w:val="0"/>
                <w:sz w:val="18"/>
                <w:u w:val="single"/>
              </w:rPr>
              <w:t>Schutzmaßnahmen</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ausreichende Lüftung bzw. Spülung der Bäder oder Behälter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dem Einstieg ist ein Durchführen von Messungen (Sauerstoffgehalt, Dämpfe, Gase in der Luft, im Behälter oder am Badboden) durch fachkundige Personen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(Schutzanzug, -handschuhe, -stiefel, Atemschutz) steht zur Verfügung und wird gepflegt. Die Auswahl ist im Rahmen der Gefährdungsbeurteilung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Sicherung der einsteigenden Person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Anwesenheit einer zweiten Person (Sicherungsposten)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113-004: Behälter, Silos und enge Räume, 3 Gefährdungsbeurteilung, Gefährdungs- und Belastungskatalog</w:t>
      </w:r>
    </w:p>
    <w:p>
      <w:pPr>
        <w:rPr>
          <w:rFonts w:ascii="Calibri" w:hAnsi="Calibri"/>
          <w:b w:val="0"/>
          <w:sz w:val="20"/>
        </w:rPr>
      </w:pPr>
      <w:r>
        <w:rPr>
          <w:rFonts w:ascii="Calibri" w:hAnsi="Calibri"/>
          <w:b w:val="0"/>
          <w:sz w:val="20"/>
        </w:rPr>
        <w:t>3. Regelwerk: DGUV Regel 113-004: Behälter, Silos und enge Räume, 4 Schutzmaßnahmen</w:t>
      </w:r>
    </w:p>
    <w:p>
      <w:pPr>
        <w:rPr>
          <w:rFonts w:ascii="Calibri" w:hAnsi="Calibri"/>
          <w:b w:val="0"/>
          <w:sz w:val="20"/>
        </w:rPr>
      </w:pPr>
      <w:r>
        <w:rPr>
          <w:rFonts w:ascii="Calibri" w:hAnsi="Calibri"/>
          <w:b w:val="0"/>
          <w:sz w:val="20"/>
        </w:rPr>
        <w:t>4. Datei / Adresse: allgemein\betriebsanweisungen\gefahrstoffe\b00.doc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Regelwerk: DGUV Regel 113-004: Behälter, Silos und enge Räume, Anhang 2 Musterbetriebsanweisung zum Freimessen</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555: Betriebsanweisung und Information der Beschäftigten ,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1" w:name="_Toc312312403"/>
      <w:r>
        <w:instrText>Behälter, Behandlungsbäder; Galvanotechnik</w:instrText>
      </w:r>
      <w:bookmarkEnd w:id="21"/>
      <w:r>
        <w:instrText>" \f "bgetem" \l 2</w:instrText>
      </w:r>
      <w:r>
        <w:fldChar w:fldCharType="separate"/>
      </w:r>
      <w:r>
        <w:fldChar w:fldCharType="end"/>
      </w:r>
      <w:r>
        <w:rPr>
          <w:rFonts w:ascii="Calibri" w:hAnsi="Calibri"/>
          <w:b w:val="1"/>
          <w:color w:val="233B81"/>
          <w:sz w:val="26"/>
        </w:rPr>
        <w:t>Behälter, Behandlungsbäder;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Gefahrstoffen und Hautkontakt, Gefahr des Hineinstürzens in den Elektrolyt, Verwechslungsgefahr, Verbrennen an heißen Oberflächen, Verbrühen durch heiße Elektrolyte, Verspritzen gefährlicher Elektrolyte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Galvanotechnische Anlagen (Behälter) haben eine ausreichende Randhöhe (grundsätzlich </w:t>
            </w:r>
          </w:p>
          <w:p>
            <w:pPr>
              <w:pStyle w:val="P1"/>
              <w:rPr>
                <w:b w:val="0"/>
                <w:sz w:val="18"/>
              </w:rPr>
            </w:pPr>
            <w:r>
              <w:rPr>
                <w:b w:val="0"/>
                <w:sz w:val="18"/>
              </w:rPr>
              <w:t>1 m Behälterrandhöhe, Ausnahme: an handbeschickten Bädern von der Bedienseite, mind. 0,7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Bildung von ggf. Aerosolen und Dämpfen ist vermieden, Arbeitsplatzgrenzwerte sind eingehalten, Aerosole und Dämpfe werden wirksam </w:t>
            </w:r>
            <w:r>
              <w:rPr>
                <w:b w:val="0"/>
                <w:sz w:val="18"/>
                <w:u w:val="single"/>
              </w:rPr>
              <w:t>abgesaugt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Schutzeinrichtung gegen die Berührung heißer Behälteroberflächen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Behälter und Rohrleitungen sind entsprechend der Gefahrstoffverordnung gekennzeichnet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Arbeitsplatzabsaugung; Dentallabor</w:t>
      </w:r>
    </w:p>
    <w:p>
      <w:pPr>
        <w:rPr>
          <w:rFonts w:ascii="Calibri" w:hAnsi="Calibri"/>
          <w:b w:val="0"/>
          <w:sz w:val="20"/>
        </w:rPr>
      </w:pPr>
      <w:r>
        <w:rPr>
          <w:rFonts w:ascii="Calibri" w:hAnsi="Calibri"/>
          <w:b w:val="0"/>
          <w:sz w:val="20"/>
        </w:rPr>
        <w:t>2. Regelwerk: S 015: Gefahrstoffe in der Galvanotechnik und der Oberflächenveredelung,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2" w:name="_Toc479879529"/>
      <w:r>
        <w:instrText>Beizen</w:instrText>
      </w:r>
      <w:bookmarkEnd w:id="22"/>
      <w:r>
        <w:instrText>" \f "bgetem" \l 2</w:instrText>
      </w:r>
      <w:r>
        <w:fldChar w:fldCharType="separate"/>
      </w:r>
      <w:r>
        <w:fldChar w:fldCharType="end"/>
      </w:r>
      <w:r>
        <w:rPr>
          <w:rFonts w:ascii="Calibri" w:hAnsi="Calibri"/>
          <w:b w:val="1"/>
          <w:color w:val="233B81"/>
          <w:sz w:val="26"/>
        </w:rPr>
        <w:t>Beizen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Verätzung der Haut und Atemwege. Verbrühen, Verbrennen durch heiße Medien.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w:t>
            </w:r>
            <w:r>
              <w:rPr>
                <w:b w:val="0"/>
                <w:sz w:val="18"/>
                <w:u w:val="single"/>
              </w:rPr>
              <w:t>DGUV Information 213-716</w:t>
            </w:r>
            <w:r>
              <w:rPr>
                <w:b w:val="0"/>
                <w:sz w:val="18"/>
              </w:rPr>
              <w:t xml:space="preserve">)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Zu- und Abluft im Raum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Vergiftungsgefahr und besondere Verätzungsgefahr (siehe "</w:t>
            </w:r>
            <w:r>
              <w:rPr>
                <w:b w:val="0"/>
                <w:sz w:val="18"/>
                <w:u w:val="single"/>
              </w:rPr>
              <w:t>Polieren, Glänzen</w:t>
            </w:r>
            <w:r>
              <w:rPr>
                <w:b w:val="0"/>
                <w:sz w:val="18"/>
              </w:rPr>
              <w:t>") beim Beizen mit Flusssäurezusatz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Regelwerk: Vierzehnte Verordnung zum Produktsicherheitsgesetz (14. ProdSV)</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Polieren, Glänzen</w:t>
      </w:r>
    </w:p>
    <w:p>
      <w:pPr>
        <w:rPr>
          <w:rFonts w:ascii="Calibri" w:hAnsi="Calibri"/>
          <w:b w:val="0"/>
          <w:sz w:val="20"/>
        </w:rPr>
      </w:pPr>
      <w:r>
        <w:rPr>
          <w:rFonts w:ascii="Calibri" w:hAnsi="Calibri"/>
          <w:b w:val="0"/>
          <w:sz w:val="20"/>
        </w:rPr>
        <w:t>7. Datei / Adresse: allgemein\betriebsanweisungen\gefahrstoffe\b23_ghs.doc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213-071: Fluorwasserstoff, Flusssäure und anorganische Fluoride,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3" w:name="_Toc184960964"/>
      <w:r>
        <w:instrText>Brennen</w:instrText>
      </w:r>
      <w:bookmarkEnd w:id="23"/>
      <w:r>
        <w:instrText>" \f "bgetem" \l 2</w:instrText>
      </w:r>
      <w:r>
        <w:fldChar w:fldCharType="separate"/>
      </w:r>
      <w:r>
        <w:fldChar w:fldCharType="end"/>
      </w:r>
      <w:r>
        <w:rPr>
          <w:rFonts w:ascii="Calibri" w:hAnsi="Calibri"/>
          <w:b w:val="1"/>
          <w:color w:val="233B81"/>
          <w:sz w:val="26"/>
        </w:rPr>
        <w:t>Brennen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Beizen von Kupfer und kupferhaltigen Legierungen mit salpetersäurehaltigen Säuregemischen (Gelbbrennen),</w:t>
      </w:r>
    </w:p>
    <w:p>
      <w:pPr>
        <w:pStyle w:val="P2"/>
        <w:rPr>
          <w:b w:val="1"/>
          <w:sz w:val="20"/>
        </w:rPr>
      </w:pPr>
      <w:r>
        <w:rPr>
          <w:b w:val="1"/>
          <w:sz w:val="20"/>
        </w:rPr>
        <w:t>Hohe Verätzungsgefahr, Entstehen giftiger, nitroser Gase, gefährliche Reaktionen mit organischen Stoffen (Holz, Papier), Lungenödem nach Einatmen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Nitrose Gase werden abgesaugt, die vorgeschriebenen Arbeitsplatzgrenzwerte (siehe </w:t>
            </w:r>
            <w:r>
              <w:rPr>
                <w:b w:val="0"/>
                <w:sz w:val="18"/>
                <w:u w:val="single"/>
              </w:rPr>
              <w:t>TRGS 900</w:t>
            </w:r>
            <w:r>
              <w:rPr>
                <w:b w:val="0"/>
                <w:sz w:val="18"/>
              </w:rPr>
              <w: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und Abluft im Raum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-schürze, -brille, -stiefel, Gesichtsschutz, Atemschutz)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Beschäftigungsbeschränkungen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4" w:name="_Toc1113867955"/>
      <w:r>
        <w:instrText>Brünieren mit Alkalien</w:instrText>
      </w:r>
      <w:bookmarkEnd w:id="24"/>
      <w:r>
        <w:instrText>" \f "bgetem" \l 2</w:instrText>
      </w:r>
      <w:r>
        <w:fldChar w:fldCharType="separate"/>
      </w:r>
      <w:r>
        <w:fldChar w:fldCharType="end"/>
      </w:r>
      <w:r>
        <w:rPr>
          <w:rFonts w:ascii="Calibri" w:hAnsi="Calibri"/>
          <w:b w:val="1"/>
          <w:color w:val="233B81"/>
          <w:sz w:val="26"/>
        </w:rPr>
        <w:t>Brünieren mit Alkalien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 Augen- und Atemwegsverätzungen, Verbrennen oder Verbrühen an heißen Medien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Dämpfe am Bad (Wand- oder Randabsaugung) werden abgesaugt, die vorgeschriebenen Arbeitsplatzgrenzwerte (siehe </w:t>
            </w:r>
            <w:r>
              <w:rPr>
                <w:b w:val="0"/>
                <w:sz w:val="18"/>
                <w:u w:val="single"/>
              </w:rPr>
              <w:t>TRGS900</w:t>
            </w:r>
            <w:r>
              <w:rPr>
                <w:b w:val="0"/>
                <w:sz w:val="18"/>
              </w:rPr>
              <w:t>) werden eingehalten (</w:t>
            </w:r>
            <w:r>
              <w:rPr>
                <w:b w:val="0"/>
                <w:sz w:val="18"/>
                <w:u w:val="single"/>
              </w:rPr>
              <w:t>S 015</w:t>
            </w:r>
            <w:r>
              <w:rPr>
                <w:b w:val="0"/>
                <w:sz w:val="18"/>
              </w:rPr>
              <w:t>) .</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-schürze, -stiefel, -handschuhe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Berührbare heiße Behälteroberflächen sind isoliert.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Notdusche und Augendusche sind installiert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unterweise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allgemein\betriebsanweisungen\gefahrstoffe\b24_ghs.doc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5" w:name="_Toc1160251931"/>
      <w:r>
        <w:instrText>Chromatieren</w:instrText>
      </w:r>
      <w:bookmarkEnd w:id="25"/>
      <w:r>
        <w:instrText>" \f "bgetem" \l 2</w:instrText>
      </w:r>
      <w:r>
        <w:fldChar w:fldCharType="separate"/>
      </w:r>
      <w:r>
        <w:fldChar w:fldCharType="end"/>
      </w:r>
      <w:r>
        <w:rPr>
          <w:rFonts w:ascii="Calibri" w:hAnsi="Calibri"/>
          <w:b w:val="1"/>
          <w:color w:val="233B81"/>
          <w:sz w:val="26"/>
        </w:rPr>
        <w:t>Chromatieren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Stand der Technik (IFA-Report 3/2013) wird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-handschuhe, Augenschutz)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allgemein\betriebsanweisungen\gefahrstoffe\b27_ghs.doc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6" w:name="_Toc1593099139"/>
      <w:r>
        <w:instrText>Dekapieren; Galvanotechnik</w:instrText>
      </w:r>
      <w:bookmarkEnd w:id="26"/>
      <w:r>
        <w:instrText>" \f "bgetem" \l 2</w:instrText>
      </w:r>
      <w:r>
        <w:fldChar w:fldCharType="separate"/>
      </w:r>
      <w:r>
        <w:fldChar w:fldCharType="end"/>
      </w:r>
      <w:r>
        <w:rPr>
          <w:rFonts w:ascii="Calibri" w:hAnsi="Calibri"/>
          <w:b w:val="1"/>
          <w:color w:val="233B81"/>
          <w:sz w:val="26"/>
        </w:rPr>
        <w:t>Dekapieren;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Reizung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wird vermieden.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PSA  (Schutzkleidung, -handschuhe, -schürze, -brille,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allgemein\betriebsanweisungen\gefahrstoffe\b22_ghs.doc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7" w:name="_Toc884336414"/>
      <w:r>
        <w:instrText>Dieselmotoremissionen</w:instrText>
      </w:r>
      <w:bookmarkEnd w:id="27"/>
      <w:r>
        <w:instrText>" \f "bgetem" \l 2</w:instrText>
      </w:r>
      <w:r>
        <w:fldChar w:fldCharType="separate"/>
      </w:r>
      <w:r>
        <w:fldChar w:fldCharType="end"/>
      </w:r>
      <w:r>
        <w:rPr>
          <w:rFonts w:ascii="Calibri" w:hAnsi="Calibri"/>
          <w:b w:val="1"/>
          <w:color w:val="233B81"/>
          <w:sz w:val="26"/>
        </w:rPr>
        <w:t>Dieselmotoremissionen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Dieselmotoremissionen (DME)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Dieselbetriebene Fahrzeuge werden z. B. durch Elektrofahrzeuge ersetzt.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Stand der Technik (siehe </w:t>
            </w:r>
            <w:r>
              <w:rPr>
                <w:b w:val="0"/>
                <w:sz w:val="18"/>
                <w:u w:val="single"/>
              </w:rPr>
              <w:t>TRGS 554</w:t>
            </w:r>
            <w:r>
              <w:rPr>
                <w:b w:val="0"/>
                <w:sz w:val="18"/>
              </w:rPr>
              <w:t>) ist eingehalten:</w:t>
            </w:r>
          </w:p>
          <w:p>
            <w:pPr>
              <w:pStyle w:val="P1"/>
              <w:rPr>
                <w:b w:val="0"/>
                <w:sz w:val="18"/>
              </w:rPr>
            </w:pPr>
            <w:r>
              <w:rPr>
                <w:b w:val="0"/>
                <w:sz w:val="18"/>
              </w:rPr>
              <w:tab/>
              <w:t>- Einsatz schadstoffarmer Dieselmotoren</w:t>
            </w:r>
          </w:p>
          <w:p>
            <w:pPr>
              <w:pStyle w:val="P1"/>
              <w:rPr>
                <w:b w:val="0"/>
                <w:sz w:val="18"/>
              </w:rPr>
            </w:pPr>
            <w:r>
              <w:rPr>
                <w:b w:val="0"/>
                <w:sz w:val="18"/>
              </w:rPr>
              <w:tab/>
              <w:t>- schwefelarme Kraftstoffe (Schwefelgehalt &lt; 0,1 %, Kraftstoff nach DIN EN 590)</w:t>
            </w:r>
          </w:p>
          <w:p>
            <w:pPr>
              <w:pStyle w:val="P1"/>
              <w:rPr>
                <w:b w:val="0"/>
                <w:sz w:val="18"/>
              </w:rPr>
            </w:pPr>
            <w:r>
              <w:rPr>
                <w:b w:val="0"/>
                <w:sz w:val="18"/>
              </w:rPr>
              <w:tab/>
              <w:t>- Ausrüsten der Fahrzeuge mit Rußfiltern</w:t>
            </w:r>
          </w:p>
          <w:p>
            <w:pPr>
              <w:pStyle w:val="P1"/>
              <w:rPr>
                <w:b w:val="0"/>
                <w:sz w:val="18"/>
              </w:rPr>
            </w:pPr>
            <w:r>
              <w:rPr>
                <w:b w:val="0"/>
                <w:sz w:val="18"/>
              </w:rPr>
              <w:tab/>
              <w:t>- raumlufttechnische Maßnahmen</w:t>
            </w:r>
          </w:p>
          <w:p>
            <w:pPr>
              <w:pStyle w:val="P1"/>
              <w:rPr>
                <w:b w:val="0"/>
                <w:sz w:val="18"/>
              </w:rPr>
            </w:pPr>
            <w:r>
              <w:rPr>
                <w:b w:val="0"/>
                <w:sz w:val="18"/>
              </w:rPr>
              <w:tab/>
              <w:t>- regelmäßige Abgasuntersuchungen (Wartungskonzept)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(Muster, siehe </w:t>
            </w:r>
            <w:r>
              <w:rPr>
                <w:b w:val="0"/>
                <w:sz w:val="18"/>
                <w:u w:val="single"/>
              </w:rPr>
              <w:t>TRGS 554</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554: Abgase von Dieselmotoren, Titel</w:t>
      </w:r>
    </w:p>
    <w:p>
      <w:pPr>
        <w:rPr>
          <w:rFonts w:ascii="Calibri" w:hAnsi="Calibri"/>
          <w:b w:val="0"/>
          <w:sz w:val="20"/>
        </w:rPr>
      </w:pPr>
      <w:r>
        <w:rPr>
          <w:rFonts w:ascii="Calibri" w:hAnsi="Calibri"/>
          <w:b w:val="0"/>
          <w:sz w:val="20"/>
        </w:rPr>
        <w:t>3. Regelwerk: TRGS 554: Abgase von Dieselmotoren, Anlage 2</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554: Abgase von Dieselmotoren, Titel</w:t>
      </w:r>
    </w:p>
    <w:p>
      <w:pPr>
        <w:rPr>
          <w:rFonts w:ascii="Calibri" w:hAnsi="Calibri"/>
          <w:b w:val="0"/>
          <w:sz w:val="20"/>
        </w:rPr>
      </w:pPr>
      <w:r>
        <w:rPr>
          <w:rFonts w:ascii="Calibri" w:hAnsi="Calibri"/>
          <w:b w:val="0"/>
          <w:sz w:val="20"/>
        </w:rPr>
        <w:t>TRGS 555: Betriebsanweisung und Information der Beschäftigten ,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8" w:name="_Toc1151139553"/>
      <w:r>
        <w:instrText>Elektrolyt- und Badzusätze; Galvanotechnik</w:instrText>
      </w:r>
      <w:bookmarkEnd w:id="28"/>
      <w:r>
        <w:instrText>" \f "bgetem" \l 2</w:instrText>
      </w:r>
      <w:r>
        <w:fldChar w:fldCharType="separate"/>
      </w:r>
      <w:r>
        <w:fldChar w:fldCharType="end"/>
      </w:r>
      <w:r>
        <w:rPr>
          <w:rFonts w:ascii="Calibri" w:hAnsi="Calibri"/>
          <w:b w:val="1"/>
          <w:color w:val="233B81"/>
          <w:sz w:val="26"/>
        </w:rPr>
        <w:t>Elektrolyt- und Badzusätze;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Reizung bei Hautkontakt, Verspritzen von Flüssigkeit, Einatmen von Dämpfen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Direkter Hautkontakt wird vermieden durch den Einsatz technischer Hilfsmittel (Fasspumpen etc.) oder fest installierter Zuleitungen.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Erforderliche PSA (Schutzkleidung, -handschuhe, -schürze, -stiefel, Augen-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allgemein\betriebsanweisungen\gefahrstoffe\b_gefahrstoffe_blanko.doc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29" w:name="_Toc1106309021"/>
      <w:r>
        <w:instrText>Eloxieren, Schwefelsäureverfahren</w:instrText>
      </w:r>
      <w:bookmarkEnd w:id="29"/>
      <w:r>
        <w:instrText>" \f "bgetem" \l 2</w:instrText>
      </w:r>
      <w:r>
        <w:fldChar w:fldCharType="separate"/>
      </w:r>
      <w:r>
        <w:fldChar w:fldCharType="end"/>
      </w:r>
      <w:r>
        <w:rPr>
          <w:rFonts w:ascii="Calibri" w:hAnsi="Calibri"/>
          <w:b w:val="1"/>
          <w:color w:val="233B81"/>
          <w:sz w:val="26"/>
        </w:rPr>
        <w:t>Eloxieren, Schwefelsäureverfahren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Verätzungen der Haut und Atemwege; Verbrennen, Verbrühen am Verdichtungsbad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Am Schwefelsäureelektrolyten  ist eine Randabsaugung installiert. Im Raum ist eine Zu- und Abluft installiert. Die lufttechnischen Maßnahmen werden mind. jährlich geprüft (siehe auch </w:t>
            </w:r>
            <w:r>
              <w:rPr>
                <w:b w:val="0"/>
                <w:sz w:val="18"/>
                <w:u w:val="single"/>
              </w:rPr>
              <w:t>S 019</w:t>
            </w:r>
            <w:r>
              <w:rPr>
                <w:b w:val="0"/>
                <w:sz w:val="18"/>
              </w:rPr>
              <w:t>). Die Ergebnisse werden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Andere Emissionsmindernde Verfahren wurden berücksichtigt (Netzmittel, Kathodenumhüllung, siehe IFA-Report 3/2013).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Verdichtungsbäder sind isoliert und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allgemein\s\s_019_a10-2017.pdf</w:t>
      </w:r>
    </w:p>
    <w:p>
      <w:pPr>
        <w:rPr>
          <w:rFonts w:ascii="Calibri" w:hAnsi="Calibri"/>
          <w:b w:val="0"/>
          <w:sz w:val="20"/>
        </w:rPr>
      </w:pPr>
      <w:r>
        <w:rPr>
          <w:rFonts w:ascii="Calibri" w:hAnsi="Calibri"/>
          <w:b w:val="0"/>
          <w:sz w:val="20"/>
        </w:rPr>
        <w:t>4. Datei / Adresse: allgemein\betriebsanweisungen\gefahrstoffe\b28_ghs.doc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0" w:name="_Toc1887967504"/>
      <w:r>
        <w:instrText>Entfetten, elektrolytisch (anodisch und kathodisch)</w:instrText>
      </w:r>
      <w:bookmarkEnd w:id="30"/>
      <w:r>
        <w:instrText>" \f "bgetem" \l 2</w:instrText>
      </w:r>
      <w:r>
        <w:fldChar w:fldCharType="separate"/>
      </w:r>
      <w:r>
        <w:fldChar w:fldCharType="end"/>
      </w:r>
      <w:r>
        <w:rPr>
          <w:rFonts w:ascii="Calibri" w:hAnsi="Calibri"/>
          <w:b w:val="1"/>
          <w:color w:val="233B81"/>
          <w:sz w:val="26"/>
        </w:rPr>
        <w:t>Entfetten, elektrolytisch (anodisch und kathodisch)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 und Schleimhautreizung sowie Verätzungsgefahr; Knallgasbildung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3/2013) bzw. die vorgeschriebenen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-stiefel,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Regelwerk - Betriebsanweisungen für Gefahrstoffe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1" w:name="_Toc1534507462"/>
      <w:r>
        <w:instrText>Farben, Lacke, Beschichtungsstoffe; Galvanik</w:instrText>
      </w:r>
      <w:bookmarkEnd w:id="31"/>
      <w:r>
        <w:instrText>" \f "bgetem" \l 2</w:instrText>
      </w:r>
      <w:r>
        <w:fldChar w:fldCharType="separate"/>
      </w:r>
      <w:r>
        <w:fldChar w:fldCharType="end"/>
      </w:r>
      <w:r>
        <w:rPr>
          <w:rFonts w:ascii="Calibri" w:hAnsi="Calibri"/>
          <w:b w:val="1"/>
          <w:color w:val="233B81"/>
          <w:sz w:val="26"/>
        </w:rPr>
        <w:t>Farben, Lacke, Beschichtungsstoffe; Galvanik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Hautgefährdung, Hautentfettung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mit möglichst geringem Gefährdungspotential (lösemittelfrei, nicht brennbar, ohne gefährliche Pigmente etc., Anfrage beim Hersteller, Sicherheitsdatenblatt) werden eingesetzt (siehe </w:t>
            </w:r>
            <w:r>
              <w:rPr>
                <w:b w:val="0"/>
                <w:sz w:val="18"/>
                <w:u w:val="single"/>
              </w:rPr>
              <w:t>TRGS 600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Spezielle Lackierräume oder gesonderte Bereiche bei der Verarbeitung leicht entzündlicher oder entzündlicher Beschichtungsstoffe (</w:t>
            </w:r>
            <w:r>
              <w:rPr>
                <w:b w:val="0"/>
                <w:sz w:val="18"/>
                <w:u w:val="single"/>
              </w:rPr>
              <w:t>siehe DGUV Regel 100-500, Kapitel 2.29</w:t>
            </w:r>
            <w:r>
              <w:rPr>
                <w:b w:val="0"/>
                <w:sz w:val="18"/>
              </w:rPr>
              <w:t>)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Freiwerdende Lösemitteldämpfe bzw. Lackaerosole an der Entstehungsstelle, Einrichten von Lackierständen, Kabinen etc. (siehe </w:t>
            </w:r>
            <w:r>
              <w:rPr>
                <w:b w:val="0"/>
                <w:sz w:val="18"/>
                <w:u w:val="single"/>
              </w:rPr>
              <w:t>DGUV Regel 100-500, Kapitel 2.29</w:t>
            </w:r>
            <w:r>
              <w:rPr>
                <w:b w:val="0"/>
                <w:sz w:val="18"/>
              </w:rPr>
              <w:t>) werden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offenem Tauchbehälter ist ggf. eine Randabsaugung mit dicht schließendem Deckel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Raumlüftungstechnische Maßnahmen (zusätzlich bzw. ergänzend zur Arbeitsplatzabsaugung, zum Ausgleich der Luftbilanz, mind. 30 % Frischluft)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entsprechend Flammpunkt, Verarbeitungstemperatur etc. (siehe </w:t>
            </w:r>
            <w:r>
              <w:rPr>
                <w:b w:val="0"/>
                <w:sz w:val="18"/>
                <w:u w:val="single"/>
              </w:rPr>
              <w:t>DGUV Regel 113-001</w:t>
            </w:r>
            <w:r>
              <w:rPr>
                <w:b w:val="0"/>
                <w:sz w:val="18"/>
              </w:rPr>
              <w:t>, VDE 0165)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Lacklager (siehe </w:t>
            </w:r>
            <w:r>
              <w:rPr>
                <w:b w:val="0"/>
                <w:sz w:val="18"/>
                <w:u w:val="single"/>
              </w:rPr>
              <w:t>TRGS 510</w:t>
            </w:r>
            <w:r>
              <w:rPr>
                <w:b w:val="0"/>
                <w:sz w:val="18"/>
              </w:rPr>
              <w:t>)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Schutzkleidung)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arbeitsplatzspezifische</w:t>
            </w:r>
            <w:r>
              <w:rPr>
                <w:b w:val="0"/>
                <w:sz w:val="18"/>
              </w:rPr>
              <w:t xml:space="preserv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600: Substitution, Titel</w:t>
      </w:r>
    </w:p>
    <w:p>
      <w:pPr>
        <w:rPr>
          <w:rFonts w:ascii="Calibri" w:hAnsi="Calibri"/>
          <w:b w:val="0"/>
          <w:sz w:val="20"/>
        </w:rPr>
      </w:pPr>
      <w:r>
        <w:rPr>
          <w:rFonts w:ascii="Calibri" w:hAnsi="Calibri"/>
          <w:b w:val="0"/>
          <w:sz w:val="20"/>
        </w:rPr>
        <w:t>3. Regelwerk: DGUV Regel 100-500: Betreiben von Arbeitsmitteln Kapitel 2.29: Verarbeiten von Beschichtungsstoffen, Titel</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100-500: Betreiben von Arbeitsmitteln Kapitel 2.29: Verarbeiten von Beschichtungsstoffen,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Regelwerk: TRGS 510: Lagerung von Gefahrstoffen in ortsbeweglichen Behältern, Inhalt</w:t>
      </w:r>
    </w:p>
    <w:p>
      <w:pPr>
        <w:rPr>
          <w:rFonts w:ascii="Calibri" w:hAnsi="Calibri"/>
          <w:b w:val="0"/>
          <w:sz w:val="20"/>
        </w:rPr>
      </w:pPr>
      <w:r>
        <w:rPr>
          <w:rFonts w:ascii="Calibri" w:hAnsi="Calibri"/>
          <w:b w:val="0"/>
          <w:sz w:val="20"/>
        </w:rPr>
        <w:t>8. Datei / Adresse: allgemein\plaene\hautschutzplan.docx</w:t>
      </w:r>
    </w:p>
    <w:p>
      <w:pPr>
        <w:rPr>
          <w:rFonts w:ascii="Calibri" w:hAnsi="Calibri"/>
          <w:b w:val="0"/>
          <w:sz w:val="20"/>
        </w:rPr>
      </w:pPr>
      <w:r>
        <w:rPr>
          <w:rFonts w:ascii="Calibri" w:hAnsi="Calibri"/>
          <w:b w:val="0"/>
          <w:sz w:val="20"/>
        </w:rPr>
        <w:t>9. Regelwerk: ASR A1.7: Türen und Tore, Inhalt</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600: Substitution, Inhalt</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400: Gefährdungsbeurteilung für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2" w:name="_Toc460373345"/>
      <w:r>
        <w:instrText>Gefahrstoffe, Ab- und Umfüllen</w:instrText>
      </w:r>
      <w:bookmarkEnd w:id="32"/>
      <w:r>
        <w:instrText>" \f "bgetem" \l 2</w:instrText>
      </w:r>
      <w:r>
        <w:fldChar w:fldCharType="separate"/>
      </w:r>
      <w:r>
        <w:fldChar w:fldCharType="end"/>
      </w:r>
      <w:r>
        <w:rPr>
          <w:rFonts w:ascii="Calibri" w:hAnsi="Calibri"/>
          <w:b w:val="1"/>
          <w:color w:val="233B81"/>
          <w:sz w:val="26"/>
        </w:rPr>
        <w:t>Gefahrstoffe, Ab- und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ggf. bei Feststoffen Einatmen von Stäuben; Verschütten, Verspritzen,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Ab- und Umfüllen von Gefahrstoffen ist durch fest verlegte Leitungen verhindert, Rohrleitungen sind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Fasspumpen oder sonstige Abfülleinrichtungen (diese nennen)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Aufsaugmittel (diese nennen) für verschüttete Gefahrstoffe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brennbaren Flüssigkeiten: Die Brand- und  Explosionsschutzmaßnahmen (siehe </w:t>
            </w:r>
            <w:r>
              <w:rPr>
                <w:b w:val="0"/>
                <w:sz w:val="18"/>
                <w:u w:val="single"/>
              </w:rPr>
              <w:t>DGUV Regel 113-001</w:t>
            </w:r>
            <w:r>
              <w:rPr>
                <w:b w:val="0"/>
                <w:sz w:val="18"/>
              </w:rPr>
              <w:t xml:space="preserve"> und </w:t>
            </w:r>
            <w:r>
              <w:rPr>
                <w:b w:val="0"/>
                <w:sz w:val="18"/>
                <w:u w:val="single"/>
              </w:rPr>
              <w:t>TRBS 2153</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 ggf. erforderliche lüftungstechnische Maßnahmen (Arbeitsplatzabsaugung und Raumlüftung)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Schutzbrille, ggf. Schürze, Stiefel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Augendusche/ Notdusche stehen ggf.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TRBS 2152 Teil 3: Gefährliche explosionsfähige Atmosphäre - Vermeidung der Entzündung gefährlicher explosionsfähiger Atmosphäre, 3 Ermittlung und Vermeidung wirksamer Zündquellen - Allgemeines</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3" w:name="_Toc578938073"/>
      <w:r>
        <w:instrText>Gefahrstoffe, Abfallbehandlung</w:instrText>
      </w:r>
      <w:bookmarkEnd w:id="33"/>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4" w:name="_Toc552099314"/>
      <w:r>
        <w:instrText>Gefahrstoffe, Bereithalten am Arbeitsplatz</w:instrText>
      </w:r>
      <w:bookmarkEnd w:id="34"/>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5" w:name="_Toc85816111"/>
      <w:r>
        <w:instrText>Gefahrstoffe, innerbetrieblicher Transport</w:instrText>
      </w:r>
      <w:bookmarkEnd w:id="35"/>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6" w:name="_Toc1764004313"/>
      <w:r>
        <w:instrText>Handbeschickung; Galvanotechnik</w:instrText>
      </w:r>
      <w:bookmarkEnd w:id="36"/>
      <w:r>
        <w:instrText>" \f "bgetem" \l 2</w:instrText>
      </w:r>
      <w:r>
        <w:fldChar w:fldCharType="separate"/>
      </w:r>
      <w:r>
        <w:fldChar w:fldCharType="end"/>
      </w:r>
      <w:r>
        <w:rPr>
          <w:rFonts w:ascii="Calibri" w:hAnsi="Calibri"/>
          <w:b w:val="1"/>
          <w:color w:val="233B81"/>
          <w:sz w:val="26"/>
        </w:rPr>
        <w:t>Handbeschickung; Galvanotechnik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Herüberbeugen über gefährliche ggf. heiße Flüssigkeiten, Verspritzen von flüssigen Gefahrstoffent, Verbrennen an heißen Behältern, Hautkontakt zu gefährlichen Flüssigkeiten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Stand der Technik (siehe IFA-Report </w:t>
            </w:r>
            <w:r>
              <w:rPr>
                <w:b w:val="0"/>
                <w:sz w:val="18"/>
                <w:u w:val="single"/>
              </w:rPr>
              <w:t>3/2013</w:t>
            </w:r>
            <w:r>
              <w:rPr>
                <w:b w:val="0"/>
                <w:sz w:val="18"/>
              </w:rPr>
              <w:t xml:space="preserve"> und </w:t>
            </w:r>
            <w:r>
              <w:rPr>
                <w:b w:val="0"/>
                <w:sz w:val="18"/>
                <w:u w:val="single"/>
              </w:rPr>
              <w:t>S 015</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Hebehilfen (siehe auch "</w:t>
            </w:r>
            <w:r>
              <w:rPr>
                <w:b w:val="0"/>
                <w:sz w:val="18"/>
                <w:u w:val="single"/>
              </w:rPr>
              <w:t>Heben und Tragen von Lasten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PSA (Schutzhandschuhe, -schürze, -stiefel,  Augen- und Gesichtsschutz) wird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Hineinstürzen in die Behandlungsflüssigkeiten beim Eintauchen der Ware, ist wirksam verhindert (Behälterrandhöhe der Beschickungsseite beträgt mind. 70 cm).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Im Falle des Besteigens der Behälterränder sind wirksame Maßnahmen gegen Hineinstürzen in den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durch Warenbewegungseinrichtungen sind gegen Eingriff gesichert (z. B. mit festen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2. Regelwerk: S 015: Gefahrstoffe in der Galvanotechnik und der Oberflächenveredelung, Inhaltsverzeichnis</w:t>
      </w:r>
    </w:p>
    <w:p>
      <w:pPr>
        <w:rPr>
          <w:rFonts w:ascii="Calibri" w:hAnsi="Calibri"/>
          <w:b w:val="0"/>
          <w:sz w:val="20"/>
        </w:rPr>
      </w:pPr>
      <w:r>
        <w:rPr>
          <w:rFonts w:ascii="Calibri" w:hAnsi="Calibri"/>
          <w:b w:val="0"/>
          <w:sz w:val="20"/>
        </w:rPr>
        <w:t>3. BG-Katalog: Heben, Tragen, Ziehen und Schieben von Lasten</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7" w:name="_Toc1519101690"/>
      <w:r>
        <w:instrText>Hartverchromen, Glanzverchromen</w:instrText>
      </w:r>
      <w:bookmarkEnd w:id="37"/>
      <w:r>
        <w:instrText>" \f "bgetem" \l 2</w:instrText>
      </w:r>
      <w:r>
        <w:fldChar w:fldCharType="separate"/>
      </w:r>
      <w:r>
        <w:fldChar w:fldCharType="end"/>
      </w:r>
      <w:r>
        <w:rPr>
          <w:rFonts w:ascii="Calibri" w:hAnsi="Calibri"/>
          <w:b w:val="1"/>
          <w:color w:val="233B81"/>
          <w:sz w:val="26"/>
        </w:rPr>
        <w:t>Hartverchromen, Glanzverchromen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Krebserzeugende Chrom(VI)-Verbindungen in Form von Stäuben und Aerosolen; Hautkontakt zu Chromtrioxid, Stäube von Chromtrioxid beim Ansetzen. Starke Wasserstoffentwicklung und damit Chromsäureaerosolbildung,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der BG ETEM "</w:t>
            </w:r>
            <w:r>
              <w:rPr>
                <w:b w:val="0"/>
                <w:sz w:val="18"/>
                <w:u w:val="single"/>
              </w:rPr>
              <w:t>Hartverchromen</w:t>
            </w:r>
            <w:r>
              <w:rPr>
                <w:b w:val="0"/>
                <w:sz w:val="18"/>
              </w:rPr>
              <w:t xml:space="preserve">" ist beachtet (siehe auch </w:t>
            </w:r>
            <w:r>
              <w:rPr>
                <w:b w:val="0"/>
                <w:sz w:val="18"/>
                <w:u w:val="single"/>
              </w:rPr>
              <w:t>www.bgetem.de</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Stand der Technik (siehe IFA-Report 3/2013)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 (Ausgleich der Luftbilanz).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Randabsaugung an Chromelektrolyten ist vorhanden und wird regelmäßig gewartet und geprüft (siehe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Verspritzen von Chromsäure bei hand- bzw. kranbeschickten Bädern ist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werden wirksame Netzmittel zur Emissionsminderung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zum Arbeiten an Bädern (Schutzkleidung, -schürze, -handschuhe, -stiefel, -brille,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 Hautreinigungs- und Hautpflegemittel, abgestimmt auf den Gefahrstoff, stehen zur Verfügung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Explosionsschutzdokument (Galvanik - </w:t>
            </w:r>
            <w:r>
              <w:rPr>
                <w:b w:val="0"/>
                <w:sz w:val="18"/>
                <w:u w:val="single"/>
              </w:rPr>
              <w:t>Hartverchromen</w:t>
            </w:r>
            <w:r>
              <w:rPr>
                <w:b w:val="0"/>
                <w:sz w:val="18"/>
              </w:rPr>
              <w:t xml:space="preserve">) ist erstellt (siehe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Datei / Adresse: https:\\www.bgetem.de</w:t>
      </w:r>
    </w:p>
    <w:p>
      <w:pPr>
        <w:rPr>
          <w:rFonts w:ascii="Calibri" w:hAnsi="Calibri"/>
          <w:b w:val="0"/>
          <w:sz w:val="20"/>
        </w:rPr>
      </w:pPr>
      <w:r>
        <w:rPr>
          <w:rFonts w:ascii="Calibri" w:hAnsi="Calibri"/>
          <w:b w:val="0"/>
          <w:sz w:val="20"/>
        </w:rPr>
        <w:t>4. Regelwerk: S 017: Leitfaden zur Gefährdungsbeurteilung nach Gefahrstoffverordnung, Inhaltsverzeichnis</w:t>
      </w:r>
    </w:p>
    <w:p>
      <w:pPr>
        <w:rPr>
          <w:rFonts w:ascii="Calibri" w:hAnsi="Calibri"/>
          <w:b w:val="0"/>
          <w:sz w:val="20"/>
        </w:rPr>
      </w:pPr>
      <w:r>
        <w:rPr>
          <w:rFonts w:ascii="Calibri" w:hAnsi="Calibri"/>
          <w:b w:val="0"/>
          <w:sz w:val="20"/>
        </w:rPr>
        <w:t>5. Datei / Adresse: allgemein\s\s_019_a10-2017.pdf</w:t>
      </w:r>
    </w:p>
    <w:p>
      <w:pPr>
        <w:rPr>
          <w:rFonts w:ascii="Calibri" w:hAnsi="Calibri"/>
          <w:b w:val="0"/>
          <w:sz w:val="20"/>
        </w:rPr>
      </w:pPr>
      <w:r>
        <w:rPr>
          <w:rFonts w:ascii="Calibri" w:hAnsi="Calibri"/>
          <w:b w:val="0"/>
          <w:sz w:val="20"/>
        </w:rPr>
        <w:t>6. Datei / Adresse: allgemein\plaene\hautschutzplan.docx</w:t>
      </w:r>
    </w:p>
    <w:p>
      <w:pPr>
        <w:rPr>
          <w:rFonts w:ascii="Calibri" w:hAnsi="Calibri"/>
          <w:b w:val="0"/>
          <w:sz w:val="20"/>
        </w:rPr>
      </w:pPr>
      <w:r>
        <w:rPr>
          <w:rFonts w:ascii="Calibri" w:hAnsi="Calibri"/>
          <w:b w:val="0"/>
          <w:sz w:val="20"/>
        </w:rPr>
        <w:t>7. Datei / Adresse: allgemein\betriebsanweisungen\gefahrstoffe\b30_ghs.doc</w:t>
      </w:r>
    </w:p>
    <w:p>
      <w:pPr>
        <w:rPr>
          <w:rFonts w:ascii="Calibri" w:hAnsi="Calibri"/>
          <w:b w:val="0"/>
          <w:sz w:val="20"/>
        </w:rPr>
      </w:pPr>
      <w:r>
        <w:rPr>
          <w:rFonts w:ascii="Calibri" w:hAnsi="Calibri"/>
          <w:b w:val="0"/>
          <w:sz w:val="20"/>
        </w:rPr>
        <w:t>8. Datei / Adresse: allgemein\betriebsanweisungen\maschinen\b_arbeiten_in_der_naehe_aktiver_teile.doc</w:t>
      </w:r>
    </w:p>
    <w:p>
      <w:pPr>
        <w:rPr>
          <w:rFonts w:ascii="Calibri" w:hAnsi="Calibri"/>
          <w:b w:val="0"/>
          <w:sz w:val="20"/>
        </w:rPr>
      </w:pPr>
      <w:r>
        <w:rPr>
          <w:rFonts w:ascii="Calibri" w:hAnsi="Calibri"/>
          <w:b w:val="0"/>
          <w:sz w:val="20"/>
        </w:rPr>
        <w:t>9. Datei / Adresse: allgemein\ex_schutz_dokumente\hartverchromen.doc</w:t>
      </w:r>
    </w:p>
    <w:p>
      <w:pPr>
        <w:rPr>
          <w:rFonts w:ascii="Calibri" w:hAnsi="Calibri"/>
          <w:b w:val="0"/>
          <w:sz w:val="20"/>
        </w:rPr>
      </w:pPr>
      <w:r>
        <w:rPr>
          <w:rFonts w:ascii="Calibri" w:hAnsi="Calibri"/>
          <w:b w:val="0"/>
          <w:sz w:val="20"/>
        </w:rPr>
        <w:t>10. Regelwerk: S 018: Leitfaden zur Erstellung des Explosionsschutzdokumentes, Inhaltsverzeichnis</w:t>
      </w:r>
    </w:p>
    <w:p>
      <w:pPr>
        <w:rPr>
          <w:rFonts w:ascii="Calibri" w:hAnsi="Calibri"/>
          <w:b w:val="0"/>
          <w:sz w:val="20"/>
        </w:rPr>
      </w:pPr>
      <w:r>
        <w:rPr>
          <w:rFonts w:ascii="Calibri" w:hAnsi="Calibri"/>
          <w:b w:val="0"/>
          <w:sz w:val="20"/>
        </w:rPr>
        <w:t>11.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S 018: Leitfaden zur Erstellung des Explosionsschutzdokumentes,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8" w:name="_Toc2044475626"/>
      <w:r>
        <w:instrText>Hebebühne, Hubarbeitsbühne</w:instrText>
      </w:r>
      <w:bookmarkEnd w:id="38"/>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39" w:name="_Toc985428210"/>
      <w:r>
        <w:instrText>Krane</w:instrText>
      </w:r>
      <w:bookmarkEnd w:id="39"/>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0" w:name="_Toc373185854"/>
      <w:r>
        <w:instrText>Kühlschmierstoffe (KSS)</w:instrText>
      </w:r>
      <w:bookmarkEnd w:id="40"/>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1" w:name="_Toc834333427"/>
      <w:r>
        <w:instrText>Laugen</w:instrText>
      </w:r>
      <w:bookmarkEnd w:id="41"/>
      <w:r>
        <w:instrText>" \f "bgetem" \l 2</w:instrText>
      </w:r>
      <w:r>
        <w:fldChar w:fldCharType="separate"/>
      </w:r>
      <w:r>
        <w:fldChar w:fldCharType="end"/>
      </w:r>
      <w:r>
        <w:rPr>
          <w:rFonts w:ascii="Calibri" w:hAnsi="Calibri"/>
          <w:b w:val="1"/>
          <w:color w:val="233B81"/>
          <w:sz w:val="26"/>
        </w:rPr>
        <w:t>Laugen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und beim Verdünnen mit Wasser (Verspritzen unter Hitzeeinwirkung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IFA-Report 3/2013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Pumpen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 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Datei / Adresse: allgemein\betriebsanweisungen\maschinen\b_handschleifmaschinen.doc</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allgemein\betriebsanweisungen\gefahrstoffe\b21_ghs.doc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2" w:name="_Toc1050868050"/>
      <w:r>
        <w:instrText>Lösemittelreinigungsanlage</w:instrText>
      </w:r>
      <w:bookmarkEnd w:id="42"/>
      <w:r>
        <w:instrText>" \f "bgetem" \l 2</w:instrText>
      </w:r>
      <w:r>
        <w:fldChar w:fldCharType="separate"/>
      </w:r>
      <w:r>
        <w:fldChar w:fldCharType="end"/>
      </w:r>
      <w:r>
        <w:rPr>
          <w:rFonts w:ascii="Calibri" w:hAnsi="Calibri"/>
          <w:b w:val="1"/>
          <w:color w:val="233B81"/>
          <w:sz w:val="26"/>
        </w:rPr>
        <w:t>Lösemittelreinigungsanlage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Brand- und Explosionsgefahr,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109-010</w:t>
            </w:r>
            <w:r>
              <w:rPr>
                <w:b w:val="0"/>
                <w:sz w:val="18"/>
              </w:rPr>
              <w:t xml:space="preserve">, </w:t>
            </w:r>
            <w:r>
              <w:rPr>
                <w:b w:val="0"/>
                <w:sz w:val="18"/>
                <w:u w:val="single"/>
              </w:rPr>
              <w:t>DGUV Regel 113-001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213-072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PSA (Schutzkleidung, -handschuhe, -schürze, -brille)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DGUV Regel 113-001: Explosionsschutz-Regeln (EX-RL), Inhalt</w:t>
      </w:r>
    </w:p>
    <w:p>
      <w:pPr>
        <w:rPr>
          <w:rFonts w:ascii="Calibri" w:hAnsi="Calibri"/>
          <w:b w:val="0"/>
          <w:sz w:val="20"/>
        </w:rPr>
      </w:pPr>
      <w:r>
        <w:rPr>
          <w:rFonts w:ascii="Calibri" w:hAnsi="Calibri"/>
          <w:b w:val="0"/>
          <w:sz w:val="20"/>
        </w:rPr>
        <w:t>4. Regelwerk: DGUV-Information 213-072: Lösemittel, Inhalt</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3" w:name="_Toc75948896"/>
      <w:r>
        <w:instrText>Lüftungstechnische Anlagen/Raumluft</w:instrText>
      </w:r>
      <w:bookmarkEnd w:id="43"/>
      <w:r>
        <w:instrText>" \f "bgetem" \l 2</w:instrText>
      </w:r>
      <w:r>
        <w:fldChar w:fldCharType="separate"/>
      </w:r>
      <w:r>
        <w:fldChar w:fldCharType="end"/>
      </w:r>
      <w:r>
        <w:rPr>
          <w:rFonts w:ascii="Calibri" w:hAnsi="Calibri"/>
          <w:b w:val="1"/>
          <w:color w:val="233B81"/>
          <w:sz w:val="26"/>
        </w:rPr>
        <w:t>Lüftungstechnische Anlagen/Raumluft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Zugluft, zu hohe/zu niedrige Lufttemperatur oder Luftfeuchtigkeit,</w:t>
      </w:r>
    </w:p>
    <w:p>
      <w:pPr>
        <w:pStyle w:val="P2"/>
        <w:rPr>
          <w:b w:val="1"/>
          <w:sz w:val="20"/>
        </w:rPr>
      </w:pPr>
      <w:r>
        <w:rPr>
          <w:b w:val="1"/>
          <w:sz w:val="20"/>
        </w:rPr>
        <w:t>Ermüdung, Konzentrationsschwäche durch mangelnde Frischluftzufuhr,</w:t>
      </w:r>
    </w:p>
    <w:p>
      <w:pPr>
        <w:pStyle w:val="P2"/>
        <w:rPr>
          <w:b w:val="1"/>
          <w:sz w:val="20"/>
        </w:rPr>
      </w:pPr>
      <w:r>
        <w:rPr>
          <w:b w:val="1"/>
          <w:sz w:val="20"/>
        </w:rPr>
        <w:t>Gefahrstoffe in der Luft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und konkret die </w:t>
            </w:r>
            <w:r>
              <w:rPr>
                <w:b w:val="0"/>
                <w:sz w:val="18"/>
                <w:u w:val="single"/>
              </w:rPr>
              <w:t>ASR A3.5</w:t>
            </w:r>
            <w:r>
              <w:rPr>
                <w:b w:val="0"/>
                <w:sz w:val="18"/>
              </w:rPr>
              <w:t xml:space="preserve"> und ASR A3.6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sowie </w:t>
            </w:r>
            <w:r>
              <w:rPr>
                <w:b w:val="0"/>
                <w:sz w:val="18"/>
                <w:u w:val="single"/>
              </w:rPr>
              <w:t>DGUV Information 209-073</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(Luftgeschwindigkeit &lt; 0,2 m/sec) ist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Arbeitsplatzabsaugungen (Badabsaugung etc.) sind auf die Raumlüftung (Ausgleich der Luftbilanz)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Reinigung, Pflege und regelmäßige Prüfungen der Anlagen durch eine befähigte Person sind organisiert (siehe Handlungshilfe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A3.5: Raumtemperatur, Titelseite</w:t>
      </w:r>
    </w:p>
    <w:p>
      <w:pPr>
        <w:rPr>
          <w:rFonts w:ascii="Calibri" w:hAnsi="Calibri"/>
          <w:b w:val="0"/>
          <w:sz w:val="20"/>
        </w:rPr>
      </w:pPr>
      <w:r>
        <w:rPr>
          <w:rFonts w:ascii="Calibri" w:hAnsi="Calibri"/>
          <w:b w:val="0"/>
          <w:sz w:val="20"/>
        </w:rPr>
        <w:t>2. Regelwerk: DGUV Regel 109-002: Arbeitsplatzlüftung - Lufttechnische Maßnahmen, Titel</w:t>
      </w:r>
    </w:p>
    <w:p>
      <w:pPr>
        <w:rPr>
          <w:rFonts w:ascii="Calibri" w:hAnsi="Calibri"/>
          <w:b w:val="0"/>
          <w:sz w:val="20"/>
        </w:rPr>
      </w:pPr>
      <w:r>
        <w:rPr>
          <w:rFonts w:ascii="Calibri" w:hAnsi="Calibri"/>
          <w:b w:val="0"/>
          <w:sz w:val="20"/>
        </w:rPr>
        <w:t>3. Regelwerk: DGUV-Information 209-073: Arbeitsplatzlüftung, Inhaltsverzeichnis</w:t>
      </w:r>
    </w:p>
    <w:p>
      <w:pPr>
        <w:rPr>
          <w:rFonts w:ascii="Calibri" w:hAnsi="Calibri"/>
          <w:b w:val="0"/>
          <w:sz w:val="20"/>
        </w:rPr>
      </w:pPr>
      <w:r>
        <w:rPr>
          <w:rFonts w:ascii="Calibri" w:hAnsi="Calibri"/>
          <w:b w:val="0"/>
          <w:sz w:val="20"/>
        </w:rPr>
        <w:t>4. Datei / Adresse: allgemein\s\s_019_a10-2017.pdf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215-520: Klima im Büro Antworten auf die häufigsten Fragen,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DGUV-Information 209-073: Arbeitsplatzlüftung, Titel</w:t>
      </w:r>
    </w:p>
    <w:p>
      <w:pPr>
        <w:rPr>
          <w:rFonts w:ascii="Calibri" w:hAnsi="Calibri"/>
          <w:b w:val="0"/>
          <w:sz w:val="20"/>
        </w:rPr>
      </w:pPr>
      <w:r>
        <w:rPr>
          <w:rFonts w:ascii="Calibri" w:hAnsi="Calibri"/>
          <w:b w:val="0"/>
          <w:sz w:val="20"/>
        </w:rPr>
        <w:t>ASR A3.5: Raumtemperatur, Titelseite</w:t>
      </w:r>
    </w:p>
    <w:p>
      <w:pPr>
        <w:rPr>
          <w:rFonts w:ascii="Calibri" w:hAnsi="Calibri"/>
          <w:b w:val="0"/>
          <w:sz w:val="20"/>
        </w:rPr>
      </w:pPr>
      <w:r>
        <w:rPr>
          <w:rFonts w:ascii="Calibri" w:hAnsi="Calibri"/>
          <w:b w:val="0"/>
          <w:sz w:val="20"/>
        </w:rPr>
        <w:t>DGUV Information 209-077: Schweißrauche - geeignete Lüftungsmaßnahmen,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4" w:name="_Toc100513518"/>
      <w:r>
        <w:instrText>Organische Lösemittel</w:instrText>
      </w:r>
      <w:bookmarkEnd w:id="44"/>
      <w:r>
        <w:instrText>" \f "bgetem" \l 2</w:instrText>
      </w:r>
      <w:r>
        <w:fldChar w:fldCharType="separate"/>
      </w:r>
      <w:r>
        <w:fldChar w:fldCharType="end"/>
      </w:r>
      <w:r>
        <w:rPr>
          <w:rFonts w:ascii="Calibri" w:hAnsi="Calibri"/>
          <w:b w:val="1"/>
          <w:color w:val="233B81"/>
          <w:sz w:val="26"/>
        </w:rPr>
        <w:t>Organische Lösemittel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Brand- und Explosionsgefährdung, gesundheitsgefährdende Dämpfe in der Luft am Arbeitsplatz,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organischen Lösemitteln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Tätigkeiten mit organischen Lösemitteln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900: Arbeitsplatzgrenzwerte,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5" w:name="_Toc1405088605"/>
      <w:r>
        <w:instrText>Phosphatieren</w:instrText>
      </w:r>
      <w:bookmarkEnd w:id="45"/>
      <w:r>
        <w:instrText>" \f "bgetem" \l 2</w:instrText>
      </w:r>
      <w:r>
        <w:fldChar w:fldCharType="separate"/>
      </w:r>
      <w:r>
        <w:fldChar w:fldCharType="end"/>
      </w:r>
      <w:r>
        <w:rPr>
          <w:rFonts w:ascii="Calibri" w:hAnsi="Calibri"/>
          <w:b w:val="1"/>
          <w:color w:val="233B81"/>
          <w:sz w:val="26"/>
        </w:rPr>
        <w:t>Phosphatieren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 Augen- und Atemwegsverätzungen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(Schutzkleidung, -schürze, -stiefel, -handschuhe ggf.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Regelwerk - Betriebsanweisungen für Gefahrstoffe</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6" w:name="_Toc169912668"/>
      <w:r>
        <w:instrText>Polieren, Glänzen</w:instrText>
      </w:r>
      <w:bookmarkEnd w:id="46"/>
      <w:r>
        <w:instrText>" \f "bgetem" \l 2</w:instrText>
      </w:r>
      <w:r>
        <w:fldChar w:fldCharType="separate"/>
      </w:r>
      <w:r>
        <w:fldChar w:fldCharType="end"/>
      </w:r>
      <w:r>
        <w:rPr>
          <w:rFonts w:ascii="Calibri" w:hAnsi="Calibri"/>
          <w:b w:val="1"/>
          <w:color w:val="233B81"/>
          <w:sz w:val="26"/>
        </w:rPr>
        <w:t>Polieren, Glänzen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Flusssäure/Salpetersäure</w:t>
      </w:r>
    </w:p>
    <w:p>
      <w:pPr>
        <w:pStyle w:val="P2"/>
        <w:rPr>
          <w:b w:val="1"/>
          <w:sz w:val="20"/>
        </w:rPr>
      </w:pPr>
      <w:r>
        <w:rPr>
          <w:b w:val="1"/>
          <w:sz w:val="20"/>
        </w:rPr>
        <w:t>Einatmen von Dämpfen und Aerosolen; starke Verätzungen, auch in tiefer liegenden Gewebeschichten.</w:t>
      </w:r>
    </w:p>
    <w:p>
      <w:pPr>
        <w:pStyle w:val="P2"/>
        <w:rPr>
          <w:b w:val="1"/>
          <w:sz w:val="20"/>
        </w:rPr>
      </w:pPr>
      <w:r>
        <w:rPr>
          <w:b w:val="1"/>
          <w:sz w:val="20"/>
        </w:rPr>
        <w:t>Beim Einsatz von Flusssäure: Stoffwechselstörungen oder Störungen der Leber- bzw. Nierenfunktion; bei Aufnahme über die Haut resorptive Giftwirkung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wirksame Absaugung  am Elektrolyten ist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Reinigung, Pflege und Prüfungen der lufttechnischen Einrichtungen durch eine befähigte Person sind organisiert (siehe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Den Mitarbeitern steht die erforderliche </w:t>
            </w:r>
            <w:r>
              <w:rPr>
                <w:b w:val="0"/>
                <w:sz w:val="18"/>
                <w:u w:val="single"/>
              </w:rPr>
              <w:t>PSA</w:t>
            </w:r>
            <w:r>
              <w:rPr>
                <w:b w:val="0"/>
                <w:sz w:val="18"/>
              </w:rPr>
              <w:t xml:space="preserve"> (Schürze, Schutzbrille, Gesichtsschutz, Fußschutz, Schutzhandschuhe, säurefester Arbeitsanzug u. a.)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Spezielle Erste-Hilfe-Materialien (z. B. Calciumglukonat-Gel gegen Flusssäureverätzungen)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Notdusche und Augendusche sind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allgemein\s\s_019_a10-2017.pdf</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allgemein\betriebsanweisungen\gefahrstoffe\b29_ghs.doc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Pr>
        <w:rPr>
          <w:rFonts w:ascii="Calibri" w:hAnsi="Calibri"/>
          <w:b w:val="0"/>
          <w:sz w:val="20"/>
        </w:rPr>
      </w:pPr>
      <w:r>
        <w:rPr>
          <w:rFonts w:ascii="Calibri" w:hAnsi="Calibri"/>
          <w:b w:val="0"/>
          <w:sz w:val="20"/>
        </w:rPr>
        <w:t>DGUV-Information 213-071: Fluorwasserstoff, Flusssäure und anorganische Fluoride,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7" w:name="_Toc474912309"/>
      <w:r>
        <w:instrText>Reinigen und Entfetten; alkalisch, Abkochentfettung</w:instrText>
      </w:r>
      <w:bookmarkEnd w:id="47"/>
      <w:r>
        <w:instrText>" \f "bgetem" \l 2</w:instrText>
      </w:r>
      <w:r>
        <w:fldChar w:fldCharType="separate"/>
      </w:r>
      <w:r>
        <w:fldChar w:fldCharType="end"/>
      </w:r>
      <w:r>
        <w:rPr>
          <w:rFonts w:ascii="Calibri" w:hAnsi="Calibri"/>
          <w:b w:val="1"/>
          <w:color w:val="233B81"/>
          <w:sz w:val="26"/>
        </w:rPr>
        <w:t>Reinigen und Entfetten; alkalisch, Abkochentfettung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Hautgefährdung durch hohe Alkalität, Verätzungsgefahr von Augen, Haut und Schleimhaut; Verbrühung, Verbrennungen durch heißen Reiniger und Anlagenteile. Besondere Gefährdungen bestehen beim Anmischen, Ab- und Umfüllen, wenn mit konzentriertem, angeliefertem Produkt umgegangen werden muss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und gekennzeichnete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allgemein\betriebsanweisungen\gefahrstoffe\b24_ghs.doc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8" w:name="_Toc1187765098"/>
      <w:r>
        <w:instrText>Reinigen und Entfetten; Chlorkohlenwasserstoffe (Per, Tri etc.)</w:instrText>
      </w:r>
      <w:bookmarkEnd w:id="48"/>
      <w:r>
        <w:instrText>" \f "bgetem" \l 2</w:instrText>
      </w:r>
      <w:r>
        <w:fldChar w:fldCharType="separate"/>
      </w:r>
      <w:r>
        <w:fldChar w:fldCharType="end"/>
      </w:r>
      <w:r>
        <w:rPr>
          <w:rFonts w:ascii="Calibri" w:hAnsi="Calibri"/>
          <w:b w:val="1"/>
          <w:color w:val="233B81"/>
          <w:sz w:val="26"/>
        </w:rPr>
        <w:t>Reinigen und Entfetten; Chlorkohlenwasserstoffe (Per, Tri etc.)</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gesundheitsgefährdender Dämpfe, Hautgefährdung; giftige Zersetzungsprodukte an offenen Flammen; explosionsartige Zersetzung mit fein verteiltem Aluminium</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Verarbeitung erfolgt in geschlossenen Anlagen, die zuständige staatliche Behörde (Beachtung des Bundesimmissionsschutzgesetzes, Anzeige an die Behörde) ist informiert. Die Anforderungen an den Umweltschutz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Lufttechnische Einrichtungen sind installiert und wirksam. Eine regelmäßige Prüfung durch eine befähigte Person ist organisiert (siehe auch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Überwachung der Gefahrstoffkonzentrationen in der Luft am Arbeitsplatz ist organisiert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Arbeitsmedizinische Betreuung, ggf. Vorsorgeuntersuchungen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Hautkontakt ist durch die Gestaltung des Verfahrens ausgeschlossen. Spezielle Maßnahmen für die Wartung, Instandsetzung und Reinigung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PSA (Lösemittel beständige Handschuhe, Schutzbrille,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allgemein\s\s_019_a10-2017.pdf</w:t>
      </w:r>
    </w:p>
    <w:p>
      <w:pPr>
        <w:rPr>
          <w:rFonts w:ascii="Calibri" w:hAnsi="Calibri"/>
          <w:b w:val="0"/>
          <w:sz w:val="20"/>
        </w:rPr>
      </w:pPr>
      <w:r>
        <w:rPr>
          <w:rFonts w:ascii="Calibri" w:hAnsi="Calibri"/>
          <w:b w:val="0"/>
          <w:sz w:val="20"/>
        </w:rPr>
        <w:t>3. Regelwerk: TRGS 402: Ermitteln und Beurteilen der Gefährdungen bei Tätigkeiten mit Gefahrstoffen, Titel</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Regelwerk: Regelwerk - Betriebsanweisungen für Gefahrstoffe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Titel</w:t>
      </w:r>
    </w:p>
    <w:p>
      <w:pPr>
        <w:rPr>
          <w:rFonts w:ascii="Calibri" w:hAnsi="Calibri"/>
          <w:b w:val="0"/>
          <w:sz w:val="20"/>
        </w:rPr>
      </w:pPr>
      <w:r>
        <w:rPr>
          <w:rFonts w:ascii="Calibri" w:hAnsi="Calibri"/>
          <w:b w:val="0"/>
          <w:sz w:val="20"/>
        </w:rPr>
        <w:t>BGI 767: Chlorkohlenwasserstoffe,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49" w:name="_Toc586300642"/>
      <w:r>
        <w:instrText>Reinigen und Entfetten; Kohlenwasserstoffe</w:instrText>
      </w:r>
      <w:bookmarkEnd w:id="49"/>
      <w:r>
        <w:instrText>" \f "bgetem" \l 2</w:instrText>
      </w:r>
      <w:r>
        <w:fldChar w:fldCharType="separate"/>
      </w:r>
      <w:r>
        <w:fldChar w:fldCharType="end"/>
      </w:r>
      <w:r>
        <w:rPr>
          <w:rFonts w:ascii="Calibri" w:hAnsi="Calibri"/>
          <w:b w:val="1"/>
          <w:color w:val="233B81"/>
          <w:sz w:val="26"/>
        </w:rPr>
        <w:t>Reinigen und Entfetten; Kohlenwasserstoffe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Reiniger mit möglichst hohem Flammpunkt sowie möglichst hohem AGW werden eingesetzt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Reinigungstätigkeiten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oder bei offenen Waschbecken mit Randabsaugung und dicht schließende Deckel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Tauchkörben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(Schutzhandschuhe, Schutzkleidung, ggf.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 (</w:t>
            </w:r>
            <w:r>
              <w:rPr>
                <w:b w:val="0"/>
                <w:sz w:val="18"/>
                <w:u w:val="single"/>
              </w:rPr>
              <w:t>Reinigen von Lackierwerkzeugen, Metallreinigung, Lösemittel Kleinstmengen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allgemein\betriebsanweisungen\gefahrstoffe\b_151_loesemittel.doc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0" w:name="_Toc1300821050"/>
      <w:r>
        <w:instrText>Reinigen und Entfetten; wässrig und alkalisch</w:instrText>
      </w:r>
      <w:bookmarkEnd w:id="50"/>
      <w:r>
        <w:instrText>" \f "bgetem" \l 2</w:instrText>
      </w:r>
      <w:r>
        <w:fldChar w:fldCharType="separate"/>
      </w:r>
      <w:r>
        <w:fldChar w:fldCharType="end"/>
      </w:r>
      <w:r>
        <w:rPr>
          <w:rFonts w:ascii="Calibri" w:hAnsi="Calibri"/>
          <w:b w:val="1"/>
          <w:color w:val="233B81"/>
          <w:sz w:val="26"/>
        </w:rPr>
        <w:t>Reinigen und Entfetten; wässrig und alkalisch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Stoffe; Gefährdung von Augen, Haut und ggf. Atemwegen durch saure oder alkalische Stoffe; Verätzungsgefahr, Gefahr der Reizung der Schleimhäute; besondere Gefährdungen bestehen beim Anmischen sowie  Ab- und Umfüllen, wenn mit konzentriertem, angeliefertem Produkt umgegangen wird.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Pumpen etc.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Freisetzung gesundheitsgefährlicher Aerosole und ggf. Gase ist durch den Einsatz von Absaugungen verhindert.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richtige Vorgehensweise beim Ansetzen der Reiniger wird beachtet (</w:t>
            </w:r>
            <w:r>
              <w:rPr>
                <w:b w:val="0"/>
                <w:sz w:val="18"/>
                <w:u w:val="single"/>
              </w:rPr>
              <w:t>DGUV Information 209-009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(Augenschutz oder Gesichtsschutz, Handschutz, Gummischürze und Gummistiefel sowie ggf. Staubsschutzmaske)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209-009: Galvaniseure, 2 Vorbehandlung</w:t>
      </w:r>
    </w:p>
    <w:p>
      <w:pPr>
        <w:rPr>
          <w:rFonts w:ascii="Calibri" w:hAnsi="Calibri"/>
          <w:b w:val="0"/>
          <w:sz w:val="20"/>
        </w:rPr>
      </w:pPr>
      <w:r>
        <w:rPr>
          <w:rFonts w:ascii="Calibri" w:hAnsi="Calibri"/>
          <w:b w:val="0"/>
          <w:sz w:val="20"/>
        </w:rPr>
        <w:t>3. BG-Katalog: Hautschutz und Hygiene</w:t>
      </w:r>
    </w:p>
    <w:p>
      <w:pPr>
        <w:rPr>
          <w:rFonts w:ascii="Calibri" w:hAnsi="Calibri"/>
          <w:b w:val="0"/>
          <w:sz w:val="20"/>
        </w:rPr>
      </w:pPr>
      <w:r>
        <w:rPr>
          <w:rFonts w:ascii="Calibri" w:hAnsi="Calibri"/>
          <w:b w:val="0"/>
          <w:sz w:val="20"/>
        </w:rPr>
        <w:t>4. Datei / Adresse: allgemein\betriebsanweisungen\gefahrstoffe\b11_ghs.doc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DGUV-Information 213-070: Reizende Stoffe Ätzende Stoffe, Titel</w:t>
      </w:r>
    </w:p>
    <w:p>
      <w:pPr>
        <w:rPr>
          <w:rFonts w:ascii="Calibri" w:hAnsi="Calibri"/>
          <w:b w:val="0"/>
          <w:sz w:val="20"/>
        </w:rPr>
      </w:pPr>
      <w:r>
        <w:rPr>
          <w:rFonts w:ascii="Calibri" w:hAnsi="Calibri"/>
          <w:b w:val="0"/>
          <w:sz w:val="20"/>
        </w:rPr>
        <w:t>DGUV-Information 209-009: Galvaniseure,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401: Gefährdung durch Hautkontakt Ermittlung - Beurteilung -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1" w:name="_Toc1586708076"/>
      <w:r>
        <w:instrText>Rohrleitungen und Entnahmestellen</w:instrText>
      </w:r>
      <w:bookmarkEnd w:id="51"/>
      <w:r>
        <w:instrText>" \f "bgetem" \l 2</w:instrText>
      </w:r>
      <w:r>
        <w:fldChar w:fldCharType="separate"/>
      </w:r>
      <w:r>
        <w:fldChar w:fldCharType="end"/>
      </w:r>
      <w:r>
        <w:rPr>
          <w:rFonts w:ascii="Calibri" w:hAnsi="Calibri"/>
          <w:b w:val="1"/>
          <w:color w:val="233B81"/>
          <w:sz w:val="26"/>
        </w:rPr>
        <w:t>Rohrleitungen und Entnahmestellen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Gefahrstoffaustritt, Austritt heißer Medien an defekten Flanschen und Verbindungsstellen, Verwechslungsgefahr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Installation der Rohrleitungen und Entnahmestellen durch eine Fachfirma. Die Regelungen zum Umwelt- und Gewässerschutz sind eingehalten (Einschalten der Umweltbehörde).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Anbringen von Verdeckungen.</w:t>
            </w:r>
          </w:p>
          <w:p>
            <w:pPr>
              <w:pStyle w:val="P1"/>
              <w:rPr>
                <w:b w:val="0"/>
                <w:sz w:val="18"/>
              </w:rPr>
            </w:pPr>
            <w:r>
              <w:rPr>
                <w:b w:val="0"/>
                <w:sz w:val="18"/>
              </w:rPr>
              <w:t>Einhaltung des Stands der Technik.</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Anfahrschutz, Schutzbügel, Spritzschutz.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DGUV Information </w:t>
            </w:r>
            <w:r>
              <w:rPr>
                <w:b w:val="0"/>
                <w:sz w:val="18"/>
                <w:u w:val="single"/>
              </w:rPr>
              <w:t>201-052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Kennzeichnung der Rohrleitungen entsprechend Durchflussstoff (siehe </w:t>
            </w:r>
            <w:r>
              <w:rPr>
                <w:b w:val="0"/>
                <w:sz w:val="18"/>
                <w:u w:val="single"/>
              </w:rPr>
              <w:t>TRGS 201</w:t>
            </w:r>
            <w:r>
              <w:rPr>
                <w:b w:val="0"/>
                <w:sz w:val="18"/>
              </w:rPr>
              <w:t xml:space="preserve"> und DIN 2403).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201-052: Rohrleitungsbauarbeiten, Inhalt</w:t>
      </w:r>
    </w:p>
    <w:p>
      <w:pPr>
        <w:rPr>
          <w:rFonts w:ascii="Calibri" w:hAnsi="Calibri"/>
          <w:b w:val="0"/>
          <w:sz w:val="20"/>
        </w:rPr>
      </w:pPr>
      <w:r>
        <w:rPr>
          <w:rFonts w:ascii="Calibri" w:hAnsi="Calibri"/>
          <w:b w:val="0"/>
          <w:sz w:val="20"/>
        </w:rPr>
        <w:t>2. Regelwerk: TRGS 201: Einstufung und Kennzeichnung bei Tätigkeiten mit Gefahrstoffen,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201: Einstufung und Kennzeichnung bei Tätigkeiten mit Gefahrstoffen,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2" w:name="_Toc1704342320"/>
      <w:r>
        <w:instrText>Rommeln: bewegte Maschinenteile</w:instrText>
      </w:r>
      <w:bookmarkEnd w:id="52"/>
      <w:r>
        <w:instrText>" \f "bgetem" \l 2</w:instrText>
      </w:r>
      <w:r>
        <w:fldChar w:fldCharType="separate"/>
      </w:r>
      <w:r>
        <w:fldChar w:fldCharType="end"/>
      </w:r>
      <w:r>
        <w:rPr>
          <w:rFonts w:ascii="Calibri" w:hAnsi="Calibri"/>
          <w:b w:val="1"/>
          <w:color w:val="233B81"/>
          <w:sz w:val="26"/>
        </w:rPr>
        <w:t>Rommeln: bewegte Maschinenteile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Quetschgefahr zwischen bewegten Maschinenteilen und der Umgebung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Verdeckung/Verkleidung von Zahn-, Riemen- und Kettentrieben;</w:t>
            </w:r>
          </w:p>
          <w:p>
            <w:pPr>
              <w:pStyle w:val="P1"/>
              <w:rPr>
                <w:b w:val="0"/>
                <w:sz w:val="18"/>
              </w:rPr>
            </w:pPr>
            <w:r>
              <w:rPr>
                <w:b w:val="0"/>
                <w:sz w:val="18"/>
              </w:rPr>
              <w:t>ggf. Umzäunung, Umwehrung der sich drehenden Rommeln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Störungen und Mängel melden und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Anweisungen über das Verhalten bei Störungen geben, wenn mehrere Betriebsarten möglich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Eng anliegende Kleidung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Schmuckstücke, wie Armbanduhren, Ringe, Ketten usw. ablegen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3" w:name="_Toc2008898296"/>
      <w:r>
        <w:instrText>Rommeln: Holzstäube</w:instrText>
      </w:r>
      <w:bookmarkEnd w:id="53"/>
      <w:r>
        <w:instrText>" \f "bgetem" \l 2</w:instrText>
      </w:r>
      <w:r>
        <w:fldChar w:fldCharType="separate"/>
      </w:r>
      <w:r>
        <w:fldChar w:fldCharType="end"/>
      </w:r>
      <w:r>
        <w:rPr>
          <w:rFonts w:ascii="Calibri" w:hAnsi="Calibri"/>
          <w:b w:val="1"/>
          <w:color w:val="233B81"/>
          <w:sz w:val="26"/>
        </w:rPr>
        <w:t>Rommeln: Holzstäube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Einatmen gesundheitsschädigender Holzstäube, Krebs erzeugende Wirkung (siehe </w:t>
      </w:r>
      <w:r>
        <w:rPr>
          <w:b w:val="1"/>
          <w:sz w:val="20"/>
          <w:u w:val="single"/>
        </w:rPr>
        <w:t>TRGS 906</w:t>
      </w:r>
      <w:r>
        <w:rPr>
          <w:b w:val="1"/>
          <w:sz w:val="20"/>
        </w:rPr>
        <w:t>), allergisierende Wirkung tropischer Holzstäube;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TRGS 553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Maßnahmen für Zu- und Abluft im Raum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Holzstäube werden durch geprüfte Absauganlagen bzw. Nachrüstsätze (Prüfbescheinigung der Holz-Berufsgenossenschaft)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geprüft wirksame Abscheideeinrichtungen werden eingesetzt, bei Reinluftrückführung Wirksamkeitsnachweis durch Prüfzeugnis einer anerkannten Prüfstelle (siehe </w:t>
            </w:r>
            <w:r>
              <w:rPr>
                <w:b w:val="0"/>
                <w:sz w:val="18"/>
                <w:u w:val="single"/>
              </w:rPr>
              <w:t>DGUV Regel 109-002</w:t>
            </w:r>
            <w:r>
              <w:rPr>
                <w:b w:val="0"/>
                <w:sz w:val="18"/>
              </w:rPr>
              <w:t xml:space="preserve"> und </w:t>
            </w:r>
            <w:r>
              <w:rPr>
                <w:b w:val="0"/>
                <w:sz w:val="18"/>
                <w:u w:val="single"/>
              </w:rPr>
              <w:t>TRGS 560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Möglicherweise </w:t>
            </w:r>
            <w:r>
              <w:rPr>
                <w:b w:val="0"/>
                <w:sz w:val="18"/>
                <w:u w:val="single"/>
              </w:rPr>
              <w:t>sensibilisierende</w:t>
            </w:r>
            <w:r>
              <w:rPr>
                <w:b w:val="0"/>
                <w:sz w:val="18"/>
              </w:rPr>
              <w:t xml:space="preserve"> Holzarten sind festgestellt (siehe </w:t>
            </w:r>
            <w:r>
              <w:rPr>
                <w:b w:val="0"/>
                <w:sz w:val="18"/>
                <w:u w:val="single"/>
              </w:rPr>
              <w:t>TRGS 907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Risiko von Brand- und Staubexplosionen (</w:t>
            </w:r>
            <w:r>
              <w:rPr>
                <w:b w:val="0"/>
                <w:sz w:val="18"/>
                <w:u w:val="single"/>
              </w:rPr>
              <w:t>DGUV Regel 113-001</w:t>
            </w:r>
            <w:r>
              <w:rPr>
                <w:b w:val="0"/>
                <w:sz w:val="18"/>
              </w:rPr>
              <w:t>) ist überprüft. Ein Explosionsschutzdokument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Reinigung von Arbeitsbereichen mit geprüft wirksamen Industriestaubsaugern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2153 ist beachtet.</w:t>
            </w:r>
          </w:p>
          <w:p>
            <w:pPr>
              <w:pStyle w:val="P1"/>
              <w:rPr>
                <w:b w:val="0"/>
                <w:sz w:val="18"/>
              </w:rPr>
            </w:pPr>
            <w:r>
              <w:rPr>
                <w:b w:val="0"/>
                <w:sz w:val="18"/>
              </w:rPr>
              <w:t>Brand- und Explosionsschutzmaßnahmen sind getroffen, u. a.:</w:t>
            </w:r>
          </w:p>
          <w:p>
            <w:pPr>
              <w:pStyle w:val="P1"/>
              <w:rPr>
                <w:b w:val="0"/>
                <w:sz w:val="18"/>
              </w:rPr>
            </w:pPr>
            <w:r>
              <w:rPr>
                <w:b w:val="0"/>
                <w:sz w:val="18"/>
              </w:rPr>
              <w:t xml:space="preserve">- Einsatz elektrischer Betriebsmittel mit Schutzart IP 54 in holzverarbeitenden Betrieben, auch im Freien (VDE  0165)</w:t>
            </w:r>
          </w:p>
          <w:p>
            <w:pPr>
              <w:pStyle w:val="P1"/>
              <w:rPr>
                <w:b w:val="0"/>
                <w:sz w:val="18"/>
              </w:rPr>
            </w:pPr>
            <w:r>
              <w:rPr>
                <w:b w:val="0"/>
                <w:sz w:val="18"/>
              </w:rPr>
              <w:t>- Einsatz staubexplosionsgeschützter Industriestaubsauger (siehe VDE 0165 und )</w:t>
            </w:r>
          </w:p>
          <w:p>
            <w:pPr>
              <w:pStyle w:val="P1"/>
              <w:rPr>
                <w:b w:val="0"/>
                <w:sz w:val="18"/>
              </w:rPr>
            </w:pPr>
            <w:r>
              <w:rPr>
                <w:b w:val="0"/>
                <w:sz w:val="18"/>
              </w:rPr>
              <w:t xml:space="preserve">- Kennzeichnung des Arbeitsbereiches als feuergefährdeten Bereich (Feuer, offenes Licht und Rauchen verboten) </w:t>
            </w:r>
          </w:p>
          <w:p>
            <w:pPr>
              <w:pStyle w:val="P1"/>
              <w:rPr>
                <w:b w:val="0"/>
                <w:sz w:val="18"/>
              </w:rPr>
            </w:pPr>
            <w:r>
              <w:rPr>
                <w:b w:val="0"/>
                <w:sz w:val="18"/>
              </w:rPr>
              <w:t xml:space="preserve">- Bereithalten einer ausreichenden Anzahl Feuerlöscher </w:t>
            </w:r>
            <w:r>
              <w:rPr>
                <w:b w:val="0"/>
                <w:sz w:val="18"/>
                <w:u w:val="single"/>
              </w:rPr>
              <w:t>ASR 2.2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906: Verzeichnis krebserzeugender Tätigkeiten oder Verfahren nach § 3 Abs. 2 Nr. 3 GefStoffV, Titel</w:t>
      </w:r>
    </w:p>
    <w:p>
      <w:pPr>
        <w:rPr>
          <w:rFonts w:ascii="Calibri" w:hAnsi="Calibri"/>
          <w:b w:val="0"/>
          <w:sz w:val="20"/>
        </w:rPr>
      </w:pPr>
      <w:r>
        <w:rPr>
          <w:rFonts w:ascii="Calibri" w:hAnsi="Calibri"/>
          <w:b w:val="0"/>
          <w:sz w:val="20"/>
        </w:rPr>
        <w:t>2. BG-Katalog: Gefahrstoffe; allgemein</w:t>
      </w:r>
    </w:p>
    <w:p>
      <w:pPr>
        <w:rPr>
          <w:rFonts w:ascii="Calibri" w:hAnsi="Calibri"/>
          <w:b w:val="0"/>
          <w:sz w:val="20"/>
        </w:rPr>
      </w:pPr>
      <w:r>
        <w:rPr>
          <w:rFonts w:ascii="Calibri" w:hAnsi="Calibri"/>
          <w:b w:val="0"/>
          <w:sz w:val="20"/>
        </w:rPr>
        <w:t>3. Regelwerk: TRGS 553: Holzstaub, Titel</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560: Luftrückführung bei Tätigkeiten mit krebserzeugenden, erbgutverändernden und fruchtbarkeitsgefährdenden Stäuben, 4 Anforderungen an die zulässige Luftrückführung</w:t>
      </w:r>
    </w:p>
    <w:p>
      <w:pPr>
        <w:rPr>
          <w:rFonts w:ascii="Calibri" w:hAnsi="Calibri"/>
          <w:b w:val="0"/>
          <w:sz w:val="20"/>
        </w:rPr>
      </w:pPr>
      <w:r>
        <w:rPr>
          <w:rFonts w:ascii="Calibri" w:hAnsi="Calibri"/>
          <w:b w:val="0"/>
          <w:sz w:val="20"/>
        </w:rPr>
        <w:t>6. Regelwerk: TRGS 907: Verzeichnis sensibilisierender Stoffe und von Tätigkeiten mit sensibilisierenden Stoffen, 3 Verzeichnis sensibilisierender Stoffe</w:t>
      </w:r>
    </w:p>
    <w:p>
      <w:pPr>
        <w:rPr>
          <w:rFonts w:ascii="Calibri" w:hAnsi="Calibri"/>
          <w:b w:val="0"/>
          <w:sz w:val="20"/>
        </w:rPr>
      </w:pPr>
      <w:r>
        <w:rPr>
          <w:rFonts w:ascii="Calibri" w:hAnsi="Calibri"/>
          <w:b w:val="0"/>
          <w:sz w:val="20"/>
        </w:rPr>
        <w:t>7. Regelwerk: TRGS 907: Verzeichnis sensibilisierender Stoffe und von Tätigkeiten mit sensibilisierenden Stoffen, Inhalt</w:t>
      </w:r>
    </w:p>
    <w:p>
      <w:pPr>
        <w:rPr>
          <w:rFonts w:ascii="Calibri" w:hAnsi="Calibri"/>
          <w:b w:val="0"/>
          <w:sz w:val="20"/>
        </w:rPr>
      </w:pPr>
      <w:r>
        <w:rPr>
          <w:rFonts w:ascii="Calibri" w:hAnsi="Calibri"/>
          <w:b w:val="0"/>
          <w:sz w:val="20"/>
        </w:rPr>
        <w:t>8. Regelwerk: DGUV Regel 113-001: Explosionsschutz-Regeln (EX-RL), Titel</w:t>
      </w:r>
    </w:p>
    <w:p>
      <w:pPr>
        <w:rPr>
          <w:rFonts w:ascii="Calibri" w:hAnsi="Calibri"/>
          <w:b w:val="0"/>
          <w:sz w:val="20"/>
        </w:rPr>
      </w:pPr>
      <w:r>
        <w:rPr>
          <w:rFonts w:ascii="Calibri" w:hAnsi="Calibri"/>
          <w:b w:val="0"/>
          <w:sz w:val="20"/>
        </w:rPr>
        <w:t>9. Regelwerk: Verordnung zur arbeitsmedizinischen Vorsorge (ArbMedVV), Inhalt</w:t>
      </w:r>
    </w:p>
    <w:p>
      <w:pPr>
        <w:rPr>
          <w:rFonts w:ascii="Calibri" w:hAnsi="Calibri"/>
          <w:b w:val="0"/>
          <w:sz w:val="20"/>
        </w:rPr>
      </w:pPr>
      <w:r>
        <w:rPr>
          <w:rFonts w:ascii="Calibri" w:hAnsi="Calibri"/>
          <w:b w:val="0"/>
          <w:sz w:val="20"/>
        </w:rPr>
        <w:t>10. Datei / Adresse: allgemein\betriebsanweisungen\gefahrstoffe\b01_ghs.doc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553: Holzstaub,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4" w:name="_Toc1815910746"/>
      <w:r>
        <w:instrText>Salpetersäure</w:instrText>
      </w:r>
      <w:bookmarkEnd w:id="54"/>
      <w:r>
        <w:instrText>" \f "bgetem" \l 2</w:instrText>
      </w:r>
      <w:r>
        <w:fldChar w:fldCharType="separate"/>
      </w:r>
      <w:r>
        <w:fldChar w:fldCharType="end"/>
      </w:r>
      <w:r>
        <w:rPr>
          <w:rFonts w:ascii="Calibri" w:hAnsi="Calibri"/>
          <w:b w:val="1"/>
          <w:color w:val="233B81"/>
          <w:sz w:val="26"/>
        </w:rPr>
        <w:t>Salpetersäure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Starke Verätzungen beim Einatmen der Dämpfe und Hautkontakt, Gefahr des Lungenödems, gefährliche Reaktionen mit organischen Stoffen (Holz, Putzlappen, Textilien etc.), Entwicklung giftiger nitroser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BGI 591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Brennen</w:t>
            </w:r>
            <w:r>
              <w:rPr>
                <w:b w:val="0"/>
                <w:sz w:val="18"/>
              </w:rPr>
              <w:t xml:space="preserve"> werden besondere Maßnahmen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wirksame Absaugung entstehender nitroser Gase ist gewährleistet. Die lufttechnischen Einrichtungen werden regelmäßig durch eine befähigte Person geprüft (siehe </w:t>
            </w:r>
            <w:r>
              <w:rPr>
                <w:b w:val="0"/>
                <w:sz w:val="18"/>
                <w:u w:val="single"/>
              </w:rPr>
              <w:t>S 019</w:t>
            </w:r>
            <w:r>
              <w:rPr>
                <w:b w:val="0"/>
                <w:sz w:val="18"/>
              </w:rPr>
              <w:t xml:space="preserve"> der BG ETEM).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(u. a. Schutzkleidung, -handschuhe, -schürze, -stiefel,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Brennen</w:t>
      </w:r>
    </w:p>
    <w:p>
      <w:pPr>
        <w:rPr>
          <w:rFonts w:ascii="Calibri" w:hAnsi="Calibri"/>
          <w:b w:val="0"/>
          <w:sz w:val="20"/>
        </w:rPr>
      </w:pPr>
      <w:r>
        <w:rPr>
          <w:rFonts w:ascii="Calibri" w:hAnsi="Calibri"/>
          <w:b w:val="0"/>
          <w:sz w:val="20"/>
        </w:rPr>
        <w:t>5. Datei / Adresse: allgemein\s\s_019_a10-2017.pdf</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allgemein\betriebsanweisungen\gefahrstoffe\b09_ghs.doc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5" w:name="_Toc1207671169"/>
      <w:r>
        <w:instrText>Säuren</w:instrText>
      </w:r>
      <w:bookmarkEnd w:id="55"/>
      <w:r>
        <w:instrText>" \f "bgetem" \l 2</w:instrText>
      </w:r>
      <w:r>
        <w:fldChar w:fldCharType="separate"/>
      </w:r>
      <w:r>
        <w:fldChar w:fldCharType="end"/>
      </w:r>
      <w:r>
        <w:rPr>
          <w:rFonts w:ascii="Calibri" w:hAnsi="Calibri"/>
          <w:b w:val="1"/>
          <w:color w:val="233B81"/>
          <w:sz w:val="26"/>
        </w:rPr>
        <w:t>Säuren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Einatmen der Dämpfe kann bei Salzsäure und Salpetersäure bis zum Lungenödem führen; heftige (exotherme) Reaktionen mit Laugen und beim Verdünnen mit Wasser (Verspritzen unter Hitzeeinwirkung möglich); konzentrierte Schwefel- und Salpetersäure wirken stark oxidierend und reagieren heftig mit organischen Materialien (Putzwolle, Holz, Textilien etc.), bei Salpetersäure entwickeln sich giftige nitrose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DGUV-Information 213-070, </w:t>
            </w:r>
            <w:r>
              <w:rPr>
                <w:b w:val="0"/>
                <w:sz w:val="18"/>
                <w:u w:val="single"/>
              </w:rPr>
              <w:t>DGUV Information 213-070</w:t>
            </w:r>
            <w:r>
              <w:rPr>
                <w:b w:val="0"/>
                <w:sz w:val="18"/>
              </w:rPr>
              <w:t xml:space="preserve"> bzw. </w:t>
            </w:r>
            <w:r>
              <w:rPr>
                <w:b w:val="0"/>
                <w:sz w:val="18"/>
                <w:u w:val="single"/>
              </w:rPr>
              <w:t>DGUV Information 213-071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und gekennzeichnete Pumpvorrichtungen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(säurebeständige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DGUV-Information 213-070: Reizende Stoffe Ätzende Stoffe, Titel</w:t>
      </w:r>
    </w:p>
    <w:p>
      <w:pPr>
        <w:rPr>
          <w:rFonts w:ascii="Calibri" w:hAnsi="Calibri"/>
          <w:b w:val="0"/>
          <w:sz w:val="20"/>
        </w:rPr>
      </w:pPr>
      <w:r>
        <w:rPr>
          <w:rFonts w:ascii="Calibri" w:hAnsi="Calibri"/>
          <w:b w:val="0"/>
          <w:sz w:val="20"/>
        </w:rPr>
        <w:t>5. Regelwerk: DGUV-Information 213-071: Fluorwasserstoff, Flusssäure und anorganische Fluoride, Inhalt</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allgemein\plaene\hautschutzplan.docx</w:t>
      </w:r>
    </w:p>
    <w:p>
      <w:pPr>
        <w:rPr>
          <w:rFonts w:ascii="Calibri" w:hAnsi="Calibri"/>
          <w:b w:val="0"/>
          <w:sz w:val="20"/>
        </w:rPr>
      </w:pPr>
      <w:r>
        <w:rPr>
          <w:rFonts w:ascii="Calibri" w:hAnsi="Calibri"/>
          <w:b w:val="0"/>
          <w:sz w:val="20"/>
        </w:rPr>
        <w:t>8. Regelwerk: TRGS 900: Arbeitsplatzgrenzwerte, Titel</w:t>
      </w:r>
    </w:p>
    <w:p>
      <w:pPr>
        <w:rPr>
          <w:rFonts w:ascii="Calibri" w:hAnsi="Calibri"/>
          <w:b w:val="0"/>
          <w:sz w:val="20"/>
        </w:rPr>
      </w:pPr>
      <w:r>
        <w:rPr>
          <w:rFonts w:ascii="Calibri" w:hAnsi="Calibri"/>
          <w:b w:val="0"/>
          <w:sz w:val="20"/>
        </w:rPr>
        <w:t>9. Datei / Adresse: allgemein\betriebsanweisungen\gefahrstoffe\b22_ghs.doc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6" w:name="_Toc1025626984"/>
      <w:r>
        <w:instrText>Stetigförderer</w:instrText>
      </w:r>
      <w:bookmarkEnd w:id="56"/>
      <w:r>
        <w:instrText>" \f "bgetem" \l 2</w:instrText>
      </w:r>
      <w:r>
        <w:fldChar w:fldCharType="separate"/>
      </w:r>
      <w:r>
        <w:fldChar w:fldCharType="end"/>
      </w:r>
      <w:r>
        <w:rPr>
          <w:rFonts w:ascii="Calibri" w:hAnsi="Calibri"/>
          <w:b w:val="1"/>
          <w:color w:val="233B81"/>
          <w:sz w:val="26"/>
        </w:rPr>
        <w:t>Stetigförderer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Einzugstellen an Umlenkrollen oder -walzen, Kettenrädern oder Riemenscheiben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Einzug-, Quetsch- und Scherstellen sind verdeckt oder verkleidet.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langen Fördereinrichtungen sind Über- bzw. Durchgänge vorhanden. </w:t>
            </w:r>
          </w:p>
          <w:p>
            <w:pPr>
              <w:pStyle w:val="P1"/>
              <w:rPr>
                <w:b w:val="0"/>
                <w:sz w:val="18"/>
              </w:rPr>
            </w:pPr>
            <w:r>
              <w:rPr>
                <w:b w:val="0"/>
                <w:sz w:val="18"/>
              </w:rPr>
              <w:t xml:space="preserve">Die Höchstlängen von Rettungs- und Fluchtwegen nach ASR A2.3 </w:t>
            </w:r>
            <w:r>
              <w:rPr>
                <w:b w:val="0"/>
                <w:sz w:val="18"/>
                <w:u w:val="single"/>
              </w:rPr>
              <w:t>Nr.5</w:t>
            </w:r>
            <w:r>
              <w:rPr>
                <w:b w:val="0"/>
                <w:sz w:val="18"/>
              </w:rPr>
              <w:t xml:space="preserve"> (2)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Betrieb wird die DGUV Regel 100-500 </w:t>
            </w:r>
            <w:r>
              <w:rPr>
                <w:b w:val="0"/>
                <w:sz w:val="18"/>
                <w:u w:val="single"/>
              </w:rPr>
              <w:t>Kapitel 2.9</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Stetigförderer, werden regelmäßig von beaufragten Personen geprüft; insbesondere die Funktion der Not-Aus-Einrichtungen. </w:t>
            </w:r>
          </w:p>
          <w:p>
            <w:pPr>
              <w:pStyle w:val="P1"/>
              <w:rPr>
                <w:b w:val="0"/>
                <w:sz w:val="18"/>
              </w:rPr>
            </w:pPr>
            <w:r>
              <w:rPr>
                <w:b w:val="0"/>
                <w:sz w:val="18"/>
              </w:rPr>
              <w:t xml:space="preserve">Fahrbare Traggerüste von Stetigförderern sind regelmäßig von befähigten Personen (Sachkundigen) geprüft; siehe DGUV Regel 100-500 </w:t>
            </w:r>
            <w:r>
              <w:rPr>
                <w:b w:val="0"/>
                <w:sz w:val="18"/>
                <w:u w:val="single"/>
              </w:rPr>
              <w:t>Kapitel 2.9 Nr. 2.4</w:t>
            </w:r>
            <w:r>
              <w:rPr>
                <w:b w:val="0"/>
                <w:sz w:val="18"/>
              </w:rPr>
              <w:t xml:space="preserve">.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Prüffristen, wenn die Betriebsanleitung keine Angaben macht: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A2.3: Fluchtwege, Notausgänge, Flucht- und Rettungsplan, 5 Anordnung, Abmessungen</w:t>
      </w:r>
    </w:p>
    <w:p>
      <w:pPr>
        <w:rPr>
          <w:rFonts w:ascii="Calibri" w:hAnsi="Calibri"/>
          <w:b w:val="0"/>
          <w:sz w:val="20"/>
        </w:rPr>
      </w:pPr>
      <w:r>
        <w:rPr>
          <w:rFonts w:ascii="Calibri" w:hAnsi="Calibri"/>
          <w:b w:val="0"/>
          <w:sz w:val="20"/>
        </w:rPr>
        <w:t>2. Regelwerk: DGUV Regel 100-500: Betreiben von Arbeitsmitteln Kapitel 2.9 : Betreiben von Stetigförderern, Inhalt</w:t>
      </w:r>
    </w:p>
    <w:p>
      <w:pPr>
        <w:rPr>
          <w:rFonts w:ascii="Calibri" w:hAnsi="Calibri"/>
          <w:b w:val="0"/>
          <w:sz w:val="20"/>
        </w:rPr>
      </w:pPr>
      <w:r>
        <w:rPr>
          <w:rFonts w:ascii="Calibri" w:hAnsi="Calibri"/>
          <w:b w:val="0"/>
          <w:sz w:val="20"/>
        </w:rPr>
        <w:t>3. Regelwerk: DGUV Regel 100-500: Betreiben von Arbeitsmitteln Kapitel 2.9 : Betreiben von Stetigförderern, 2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2.9 : Betreiben von Stetigförderern,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7" w:name="_Toc10160061"/>
      <w:r>
        <w:instrText>Verkupfern, cyanidisch</w:instrText>
      </w:r>
      <w:bookmarkEnd w:id="57"/>
      <w:r>
        <w:instrText>" \f "bgetem" \l 2</w:instrText>
      </w:r>
      <w:r>
        <w:fldChar w:fldCharType="separate"/>
      </w:r>
      <w:r>
        <w:fldChar w:fldCharType="end"/>
      </w:r>
      <w:r>
        <w:rPr>
          <w:rFonts w:ascii="Calibri" w:hAnsi="Calibri"/>
          <w:b w:val="1"/>
          <w:color w:val="233B81"/>
          <w:sz w:val="26"/>
        </w:rPr>
        <w:t>Verkupfern, cyanidisch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Vergiftungen beim cyanidischen Verkupfern; Gefährliche chemische Reaktionen, mit Säuren können sich aus den cyanidhaltigen Elektrolyten giftige Blausäuregase entwickeln, Verätzungsgefahr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Verschleppung und Einbringen von Säuren in das cyanidische Bad sind technisch verhindert. Bei Nichtgebrauch sind die Tauchbecken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Cyanidhaltige Stoffe werden unter Verschluss gelagert (siehe </w:t>
            </w:r>
            <w:r>
              <w:rPr>
                <w:b w:val="0"/>
                <w:sz w:val="18"/>
                <w:u w:val="single"/>
              </w:rPr>
              <w:t>TRGS 510</w:t>
            </w:r>
            <w:r>
              <w:rPr>
                <w:b w:val="0"/>
                <w:sz w:val="18"/>
              </w:rPr>
              <w:t>). Eine fachkundige und zuverlässige Personen ist bekannt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Regelwerk: TRGS 510: Lagerung von Gefahrstoffen in ortsbeweglichen Behältern, Titel</w:t>
      </w:r>
    </w:p>
    <w:p>
      <w:pPr>
        <w:rPr>
          <w:rFonts w:ascii="Calibri" w:hAnsi="Calibri"/>
          <w:b w:val="0"/>
          <w:sz w:val="20"/>
        </w:rPr>
      </w:pPr>
      <w:r>
        <w:rPr>
          <w:rFonts w:ascii="Calibri" w:hAnsi="Calibri"/>
          <w:b w:val="0"/>
          <w:sz w:val="20"/>
        </w:rPr>
        <w:t>6. Datei / Adresse: allgemein\betriebsanweisungen\gefahrstoffe\b31_ghs.doc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BGI 569: Cyanwasserstoff, Inhalt</w:t>
      </w:r>
    </w:p>
    <w:p>
      <w:pPr>
        <w:rPr>
          <w:rFonts w:ascii="Calibri" w:hAnsi="Calibri"/>
          <w:b w:val="0"/>
          <w:sz w:val="20"/>
        </w:rPr>
      </w:pPr>
      <w:r>
        <w:rPr>
          <w:rFonts w:ascii="Calibri" w:hAnsi="Calibri"/>
          <w:b w:val="0"/>
          <w:sz w:val="20"/>
        </w:rPr>
        <w:t>DGUV Regel 109-002: Arbeitsplatzlüftung - Lufttechnische 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8" w:name="_Toc789436794"/>
      <w:r>
        <w:instrText>Vernickeln, chemisch</w:instrText>
      </w:r>
      <w:bookmarkEnd w:id="58"/>
      <w:r>
        <w:instrText>" \f "bgetem" \l 2</w:instrText>
      </w:r>
      <w:r>
        <w:fldChar w:fldCharType="separate"/>
      </w:r>
      <w:r>
        <w:fldChar w:fldCharType="end"/>
      </w:r>
      <w:r>
        <w:rPr>
          <w:rFonts w:ascii="Calibri" w:hAnsi="Calibri"/>
          <w:b w:val="1"/>
          <w:color w:val="233B81"/>
          <w:sz w:val="26"/>
        </w:rPr>
        <w:t>Vernickeln, chemisch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Verbrennen, Verbrühen, Verätzen; Wegen hoher Elektrolyttemperatur und stärkerer Wasserstoffentwicklung sind im Gegensatz zum galvanischen Vernickeln eher gefährliche Nickelaerosolkonzentrationen in der Luft am Arbeitsplatz zu erwarten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Maßnahmen gegen Verbrennungen am Behälter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allgemein\betriebsanweisungen\gefahrstoffe\b26_ghs.doc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59" w:name="_Toc1309102019"/>
      <w:r>
        <w:instrText>Vernickeln, galvanisch</w:instrText>
      </w:r>
      <w:bookmarkEnd w:id="59"/>
      <w:r>
        <w:instrText>" \f "bgetem" \l 2</w:instrText>
      </w:r>
      <w:r>
        <w:fldChar w:fldCharType="separate"/>
      </w:r>
      <w:r>
        <w:fldChar w:fldCharType="end"/>
      </w:r>
      <w:r>
        <w:rPr>
          <w:rFonts w:ascii="Calibri" w:hAnsi="Calibri"/>
          <w:b w:val="1"/>
          <w:color w:val="233B81"/>
          <w:sz w:val="26"/>
        </w:rPr>
        <w:t>Vernickeln, galvanisch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und Aerosolen; Verätzungsgefahr, bei bewegten Elektrolyten können auch trotz der vernachlässigbaren Wasserstoffentwicklung (hohe Stromausbeute) Nickelaerosole in die Luft am Arbeitsplatz gelangen; Krebs erzeugende Nickelaerosole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Randabsaugung am stark bewegten Nickelelektrolyten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PSA</w:t>
            </w:r>
            <w:r>
              <w:rPr>
                <w:b w:val="0"/>
                <w:sz w:val="18"/>
              </w:rPr>
              <w:t xml:space="preserve"> (Schutzkleidung, -schürze, -handschuhe, -stiefel, -brille, ggf. Gesichtsschutz)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w:t>
            </w:r>
            <w:r>
              <w:rPr>
                <w:b w:val="0"/>
                <w:sz w:val="18"/>
                <w:u w:val="single"/>
              </w:rPr>
              <w:t>arbeitsmedizinisch</w:t>
            </w:r>
            <w:r>
              <w:rPr>
                <w:b w:val="0"/>
                <w:sz w:val="18"/>
              </w:rPr>
              <w:t xml:space="preserve">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 Ein Beschäftigungsverzeichnis (krebserzeugende Stoffe, siehe GefStoffV)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allgemein\betriebsanweisungen\gefahrstoffe\b25_ghs.doc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60" w:name="_Toc866281364"/>
      <w:r>
        <w:instrText>Verzinken</w:instrText>
      </w:r>
      <w:bookmarkEnd w:id="60"/>
      <w:r>
        <w:instrText>" \f "bgetem" \l 2</w:instrText>
      </w:r>
      <w:r>
        <w:fldChar w:fldCharType="separate"/>
      </w:r>
      <w:r>
        <w:fldChar w:fldCharType="end"/>
      </w:r>
      <w:r>
        <w:rPr>
          <w:rFonts w:ascii="Calibri" w:hAnsi="Calibri"/>
          <w:b w:val="1"/>
          <w:color w:val="233B81"/>
          <w:sz w:val="26"/>
        </w:rPr>
        <w:t>Verzinken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Vergiftungen beim cyanidischen Verzinken; Gefährliche chemische Reaktionen, mit Säuren können sich aus den cyanidhaltigen Elektrolyten giftige Blausäuregase entwickeln, Verätzungsgefahr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Verschleppung und Einbringen von Säuren in cyanidische Elektrolyte sind technisch verhindert. Bei Nichtgebrauch sind die Tauchbehälter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Cyanidhaltige Stoffe werden unter Verschluss gelagert (siehe </w:t>
            </w:r>
            <w:r>
              <w:rPr>
                <w:b w:val="0"/>
                <w:sz w:val="18"/>
                <w:u w:val="single"/>
              </w:rPr>
              <w:t>TRGS 510</w:t>
            </w:r>
            <w:r>
              <w:rPr>
                <w:b w:val="0"/>
                <w:sz w:val="18"/>
              </w:rPr>
              <w:t>). Ein Lagerverantwortlicher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arbeitsplatzspezifische Betriebsanweisung (</w:t>
            </w:r>
            <w:r>
              <w:rPr>
                <w:b w:val="0"/>
                <w:sz w:val="18"/>
                <w:u w:val="single"/>
              </w:rPr>
              <w:t>sauer Zink</w:t>
            </w:r>
            <w:r>
              <w:rPr>
                <w:b w:val="0"/>
                <w:sz w:val="18"/>
              </w:rPr>
              <w:t xml:space="preserve">, </w:t>
            </w:r>
            <w:r>
              <w:rPr>
                <w:b w:val="0"/>
                <w:sz w:val="18"/>
                <w:u w:val="single"/>
              </w:rPr>
              <w:t>alkalisch Zink</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Objekte "</w:t>
            </w:r>
            <w:r>
              <w:rPr>
                <w:b w:val="0"/>
                <w:sz w:val="18"/>
                <w:u w:val="single"/>
              </w:rPr>
              <w:t>Säuren</w:t>
            </w:r>
            <w:r>
              <w:rPr>
                <w:b w:val="0"/>
                <w:sz w:val="18"/>
              </w:rPr>
              <w:t>" und "</w:t>
            </w:r>
            <w:r>
              <w:rPr>
                <w:b w:val="0"/>
                <w:sz w:val="18"/>
                <w:u w:val="single"/>
              </w:rPr>
              <w:t>Laugen</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TRGS 510: Lagerung von Gefahrstoffen in ortsbeweglichen Behältern, Titel</w:t>
      </w:r>
    </w:p>
    <w:p>
      <w:pPr>
        <w:rPr>
          <w:rFonts w:ascii="Calibri" w:hAnsi="Calibri"/>
          <w:b w:val="0"/>
          <w:sz w:val="20"/>
        </w:rPr>
      </w:pPr>
      <w:r>
        <w:rPr>
          <w:rFonts w:ascii="Calibri" w:hAnsi="Calibri"/>
          <w:b w:val="0"/>
          <w:sz w:val="20"/>
        </w:rPr>
        <w:t>5. Datei / Adresse: allgemein\betriebsanweisungen\gefahrstoffe\b33_ghs.doc</w:t>
      </w:r>
    </w:p>
    <w:p>
      <w:pPr>
        <w:rPr>
          <w:rFonts w:ascii="Calibri" w:hAnsi="Calibri"/>
          <w:b w:val="0"/>
          <w:sz w:val="20"/>
        </w:rPr>
      </w:pPr>
      <w:r>
        <w:rPr>
          <w:rFonts w:ascii="Calibri" w:hAnsi="Calibri"/>
          <w:b w:val="0"/>
          <w:sz w:val="20"/>
        </w:rPr>
        <w:t>6. Datei / Adresse: allgemein\betriebsanweisungen\gefahrstoffe\b11_ghs.doc</w:t>
      </w:r>
    </w:p>
    <w:p>
      <w:pPr>
        <w:rPr>
          <w:rFonts w:ascii="Calibri" w:hAnsi="Calibri"/>
          <w:b w:val="0"/>
          <w:sz w:val="20"/>
        </w:rPr>
      </w:pPr>
      <w:r>
        <w:rPr>
          <w:rFonts w:ascii="Calibri" w:hAnsi="Calibri"/>
          <w:b w:val="0"/>
          <w:sz w:val="20"/>
        </w:rPr>
        <w:t>7. BG-Katalog: Säuren</w:t>
      </w:r>
    </w:p>
    <w:p>
      <w:pPr>
        <w:rPr>
          <w:rFonts w:ascii="Calibri" w:hAnsi="Calibri"/>
          <w:b w:val="0"/>
          <w:sz w:val="20"/>
        </w:rPr>
      </w:pPr>
      <w:r>
        <w:rPr>
          <w:rFonts w:ascii="Calibri" w:hAnsi="Calibri"/>
          <w:b w:val="0"/>
          <w:sz w:val="20"/>
        </w:rPr>
        <w:t>8. BG-Katalog: Laugen</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BGI 569: Cyanwasserstoff,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61" w:name="_Toc492700998"/>
      <w:r>
        <w:instrText>Winden, Hub- und Zuggeräte</w:instrText>
      </w:r>
      <w:bookmarkEnd w:id="61"/>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Galvanik</w:t>
      </w:r>
    </w:p>
    <w:p/>
    <w:p>
      <w:pPr>
        <w:pStyle w:val="P8"/>
        <w:rPr>
          <w:rFonts w:ascii="Calibri" w:hAnsi="Calibri"/>
          <w:b w:val="1"/>
          <w:color w:val="233B81"/>
          <w:sz w:val="26"/>
        </w:rPr>
      </w:pPr>
      <w:r>
        <w:fldChar w:fldCharType="begin"/>
      </w:r>
      <w:r>
        <w:instrText>TC "</w:instrText>
      </w:r>
      <w:bookmarkStart w:id="62" w:name="_Toc1928185742"/>
      <w:r>
        <w:instrText>Zentrifuge</w:instrText>
      </w:r>
      <w:bookmarkEnd w:id="62"/>
      <w:r>
        <w:instrText>" \f "bgetem" \l 2</w:instrText>
      </w:r>
      <w:r>
        <w:fldChar w:fldCharType="separate"/>
      </w:r>
      <w:r>
        <w:fldChar w:fldCharType="end"/>
      </w:r>
      <w:r>
        <w:rPr>
          <w:rFonts w:ascii="Calibri" w:hAnsi="Calibri"/>
          <w:b w:val="1"/>
          <w:color w:val="233B81"/>
          <w:sz w:val="26"/>
        </w:rPr>
        <w:t>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Wegschleudern von Teilen, Explosionsgefahr beim Zentrifugieren von entzündlichen, explosionsgefährlichen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Prüfung vor der ersten Inbetriebnahme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Prüfungen im Prüfbuch o. Ä.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Sachkundigenprüfung im Betriebszustand min. 1x jährlich, sowie im zerlegten Zustand alle 3 Jahre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Schutzdeckel muss verriegelt sein und sich erst nach Stillstand öffnen lassen (Deckelzuhaltung), Ausnahmen siehe Übergangs- und Ausführungsbestimmungen.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Mitarbeitern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Lärmschutzmaßnahmen berücksichtigen, evtl. persönliche Schutzausrüstung (PSA)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Brand- und Explosionsschutzmaßnahmen beim Zentrifugieren entzündlicher Stoffe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3" w:name="_Toc124128329"/>
      <w:r>
        <w:instrText>3. Gesamter Betrieb/Übergreifendes</w:instrText>
      </w:r>
      <w:bookmarkEnd w:id="6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4" w:name="_Toc350381160"/>
      <w:r>
        <w:instrText>Arbeitsplätze: Arbeits-/Sozialräume</w:instrText>
      </w:r>
      <w:bookmarkEnd w:id="64"/>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5" w:name="_Toc2007429462"/>
      <w:r>
        <w:instrText>Druckluftbehälter mit Kompressor</w:instrText>
      </w:r>
      <w:bookmarkEnd w:id="65"/>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6" w:name="_Toc764863654"/>
      <w:r>
        <w:instrText>Elektromagnetische Felder</w:instrText>
      </w:r>
      <w:bookmarkEnd w:id="66"/>
      <w:r>
        <w:instrText>" \f "bgetem" \l 2</w:instrText>
      </w:r>
      <w:r>
        <w:fldChar w:fldCharType="separate"/>
      </w:r>
      <w:r>
        <w:fldChar w:fldCharType="end"/>
      </w:r>
      <w:r>
        <w:rPr>
          <w:rFonts w:ascii="Calibri" w:hAnsi="Calibri"/>
          <w:b w:val="1"/>
          <w:color w:val="233B81"/>
          <w:sz w:val="26"/>
        </w:rPr>
        <w:t>Elektromagnetische Felder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Physikalische Gefährdungen durch elektromagnetische Felder Mikrowellen-, Induktions- und Elektrolyseanlagen; Anlagen mit hohen Stromstärken (Widerstandschweißanlagen, Hochstromprüfanlagen); Hochspannungsfreileitungen, Hochspannungsfreiluftanlagen; Sendeanlagen mit größeren Leistungen; Gefährdung von Personen mit Körperhilfsmitteln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Feldstärken sind durch Messung, Berechnung oder Vergleich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Expositionsbereiche gemäß </w:t>
            </w:r>
            <w:r>
              <w:rPr>
                <w:b w:val="0"/>
                <w:sz w:val="18"/>
                <w:u w:val="single"/>
              </w:rPr>
              <w:t>DGUV Vorschrift 15</w:t>
            </w:r>
            <w:r>
              <w:rPr>
                <w:b w:val="0"/>
                <w:sz w:val="18"/>
              </w:rPr>
              <w:t xml:space="preserve"> wurden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für den jeweiligen Expositionsbereich zutreffenden Schutzmaßnahmen nach </w:t>
            </w:r>
            <w:r>
              <w:rPr>
                <w:b w:val="0"/>
                <w:sz w:val="18"/>
                <w:u w:val="single"/>
              </w:rPr>
              <w:t>DGUV Vorschrift 15</w:t>
            </w:r>
            <w:r>
              <w:rPr>
                <w:b w:val="0"/>
                <w:sz w:val="18"/>
              </w:rPr>
              <w:t xml:space="preserve"> wurden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Maßnahmen</w:t>
            </w:r>
            <w:r>
              <w:rPr>
                <w:b w:val="0"/>
                <w:sz w:val="18"/>
              </w:rPr>
              <w:t xml:space="preserve"> zum Schutz von Mitarbeitern, die aktive oder passive Körperhilfsmittel tragen, wurden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sind (</w:t>
            </w:r>
            <w:r>
              <w:rPr>
                <w:b w:val="0"/>
                <w:sz w:val="18"/>
                <w:u w:val="single"/>
              </w:rPr>
              <w:t>speziell</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MB 011: Sicher Arbeiten mit Gefahrstoffen, Inhalt</w:t>
      </w:r>
    </w:p>
    <w:p>
      <w:pPr>
        <w:rPr>
          <w:rFonts w:ascii="Calibri" w:hAnsi="Calibri"/>
          <w:b w:val="0"/>
          <w:sz w:val="20"/>
        </w:rPr>
      </w:pPr>
      <w:r>
        <w:rPr>
          <w:rFonts w:ascii="Calibri" w:hAnsi="Calibri"/>
          <w:b w:val="0"/>
          <w:sz w:val="20"/>
        </w:rPr>
        <w:t>2. Regelwerk: DGUV Vorschrift 15: Elektromagnetische Felder, Titelseite</w:t>
      </w:r>
    </w:p>
    <w:p>
      <w:pPr>
        <w:rPr>
          <w:rFonts w:ascii="Calibri" w:hAnsi="Calibri"/>
          <w:b w:val="0"/>
          <w:sz w:val="20"/>
        </w:rPr>
      </w:pPr>
      <w:r>
        <w:rPr>
          <w:rFonts w:ascii="Calibri" w:hAnsi="Calibri"/>
          <w:b w:val="0"/>
          <w:sz w:val="20"/>
        </w:rPr>
        <w:t>3. Regelwerk: DGUV Vorschrift 15: Elektromagnetische Felder, Titelseite</w:t>
      </w:r>
    </w:p>
    <w:p>
      <w:pPr>
        <w:rPr>
          <w:rFonts w:ascii="Calibri" w:hAnsi="Calibri"/>
          <w:b w:val="0"/>
          <w:sz w:val="20"/>
        </w:rPr>
      </w:pPr>
      <w:r>
        <w:rPr>
          <w:rFonts w:ascii="Calibri" w:hAnsi="Calibri"/>
          <w:b w:val="0"/>
          <w:sz w:val="20"/>
        </w:rPr>
        <w:t>4. Regelwerk: DGUV-Information 203-043: Beeinflussung von Implantaten durch elektromagnetische Felder, 6 Maßnahmen</w:t>
      </w:r>
    </w:p>
    <w:p>
      <w:pPr>
        <w:rPr>
          <w:rFonts w:ascii="Calibri" w:hAnsi="Calibri"/>
          <w:b w:val="0"/>
          <w:sz w:val="20"/>
        </w:rPr>
      </w:pPr>
      <w:r>
        <w:rPr>
          <w:rFonts w:ascii="Calibri" w:hAnsi="Calibri"/>
          <w:b w:val="0"/>
          <w:sz w:val="20"/>
        </w:rPr>
        <w:t xml:space="preserve">5. Regelwerk: DGUV Vorschrift 15: Elektromagnetische Felder, § 5  Betriebsanweisungen</w:t>
      </w:r>
    </w:p>
    <w:p>
      <w:pPr>
        <w:rPr>
          <w:rFonts w:ascii="Calibri" w:hAnsi="Calibri"/>
          <w:b w:val="0"/>
          <w:sz w:val="20"/>
        </w:rPr>
      </w:pPr>
      <w:r>
        <w:rPr>
          <w:rFonts w:ascii="Calibri" w:hAnsi="Calibri"/>
          <w:b w:val="0"/>
          <w:sz w:val="20"/>
        </w:rPr>
        <w:t xml:space="preserve">6. Regelwerk: DGUV Vorschrift 15: Elektromagnetische Felder, § 10  Unterweisung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203-043: Beeinflussung von Implantaten durch elektromagnetische Felder, Titel</w:t>
      </w:r>
    </w:p>
    <w:p>
      <w:pPr>
        <w:rPr>
          <w:rFonts w:ascii="Calibri" w:hAnsi="Calibri"/>
          <w:b w:val="0"/>
          <w:sz w:val="20"/>
        </w:rPr>
      </w:pPr>
      <w:r>
        <w:rPr>
          <w:rFonts w:ascii="Calibri" w:hAnsi="Calibri"/>
          <w:b w:val="0"/>
          <w:sz w:val="20"/>
        </w:rPr>
        <w:t>DGUV-Information 203-027: Einsatz von Schutzkleidung gegen Einwirkung durch hochfrequente elektromagnetische Felder im Frequenzbereich 80 MHz - 1 GHz, Inhalt</w:t>
      </w:r>
    </w:p>
    <w:p>
      <w:pPr>
        <w:rPr>
          <w:rFonts w:ascii="Calibri" w:hAnsi="Calibri"/>
          <w:b w:val="0"/>
          <w:sz w:val="20"/>
        </w:rPr>
      </w:pPr>
      <w:r>
        <w:rPr>
          <w:rFonts w:ascii="Calibri" w:hAnsi="Calibri"/>
          <w:b w:val="0"/>
          <w:sz w:val="20"/>
        </w:rPr>
        <w:t>DGUV Regel 103-013: Elektromagnetische Felder, Inhalt</w:t>
      </w:r>
    </w:p>
    <w:p>
      <w:pPr>
        <w:rPr>
          <w:rFonts w:ascii="Calibri" w:hAnsi="Calibri"/>
          <w:b w:val="0"/>
          <w:sz w:val="20"/>
        </w:rPr>
      </w:pPr>
      <w:r>
        <w:rPr>
          <w:rFonts w:ascii="Calibri" w:hAnsi="Calibri"/>
          <w:b w:val="0"/>
          <w:sz w:val="20"/>
        </w:rPr>
        <w:t>DGUV Vorschrift 15: Elektromagnetische Felder, Inhaltsverzeichnis</w:t>
      </w:r>
    </w:p>
    <w:p>
      <w:pPr>
        <w:rPr>
          <w:rFonts w:ascii="Calibri" w:hAnsi="Calibri"/>
          <w:b w:val="0"/>
          <w:sz w:val="20"/>
        </w:rPr>
      </w:pPr>
      <w:r>
        <w:rPr>
          <w:rFonts w:ascii="Calibri" w:hAnsi="Calibri"/>
          <w:b w:val="0"/>
          <w:sz w:val="20"/>
        </w:rPr>
        <w:t>DGUV-Information 203-038: Beurteilung magnetischer Felder von Widerstandsschweißeinrichtungen,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7" w:name="_Toc1432117427"/>
      <w:r>
        <w:instrText>Heben, Tragen, Ziehen und Schieben von Lasten</w:instrText>
      </w:r>
      <w:bookmarkEnd w:id="6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8" w:name="_Toc1067134638"/>
      <w:r>
        <w:instrText>Kraftfahrzeuge</w:instrText>
      </w:r>
      <w:bookmarkEnd w:id="6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69" w:name="_Toc565559166"/>
      <w:r>
        <w:instrText>Lärm</w:instrText>
      </w:r>
      <w:bookmarkEnd w:id="69"/>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70" w:name="_Toc682262920"/>
      <w:r>
        <w:instrText>Leitern und Tritte</w:instrText>
      </w:r>
      <w:bookmarkEnd w:id="70"/>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71" w:name="_Toc1318213631"/>
      <w:r>
        <w:instrText>Sicherheits- und Gesundheitsschutzkennzeichnung</w:instrText>
      </w:r>
      <w:bookmarkEnd w:id="71"/>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72" w:name="_Toc1398521734"/>
      <w:r>
        <w:instrText>Verkehrswege</w:instrText>
      </w:r>
      <w:bookmarkEnd w:id="72"/>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73" w:name="_Toc651338025"/>
      <w:r>
        <w:instrText>Vibration; Hand-Arm-Vibration</w:instrText>
      </w:r>
      <w:bookmarkEnd w:id="73"/>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4" w:name="_Toc532152278"/>
      <w:r>
        <w:instrText>4. Lackiererei</w:instrText>
      </w:r>
      <w:bookmarkEnd w:id="7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Lackiererei</w:t>
      </w:r>
    </w:p>
    <w:p/>
    <w:p>
      <w:pPr>
        <w:pStyle w:val="P8"/>
        <w:rPr>
          <w:rFonts w:ascii="Calibri" w:hAnsi="Calibri"/>
          <w:b w:val="1"/>
          <w:color w:val="233B81"/>
          <w:sz w:val="26"/>
        </w:rPr>
      </w:pPr>
      <w:r>
        <w:fldChar w:fldCharType="begin"/>
      </w:r>
      <w:r>
        <w:instrText>TC "</w:instrText>
      </w:r>
      <w:bookmarkStart w:id="75" w:name="_Toc123328143"/>
      <w:r>
        <w:instrText>Lackierarbeiten</w:instrText>
      </w:r>
      <w:bookmarkEnd w:id="75"/>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Lackiererei</w:t>
      </w:r>
    </w:p>
    <w:p/>
    <w:p>
      <w:pPr>
        <w:pStyle w:val="P8"/>
        <w:rPr>
          <w:rFonts w:ascii="Calibri" w:hAnsi="Calibri"/>
          <w:b w:val="1"/>
          <w:color w:val="233B81"/>
          <w:sz w:val="26"/>
        </w:rPr>
      </w:pPr>
      <w:r>
        <w:fldChar w:fldCharType="begin"/>
      </w:r>
      <w:r>
        <w:instrText>TC "</w:instrText>
      </w:r>
      <w:bookmarkStart w:id="76" w:name="_Toc593445376"/>
      <w:r>
        <w:instrText>Lacktrockner</w:instrText>
      </w:r>
      <w:bookmarkEnd w:id="76"/>
      <w:r>
        <w:instrText>" \f "bgetem" \l 2</w:instrText>
      </w:r>
      <w:r>
        <w:fldChar w:fldCharType="separate"/>
      </w:r>
      <w:r>
        <w:fldChar w:fldCharType="end"/>
      </w:r>
      <w:r>
        <w:rPr>
          <w:rFonts w:ascii="Calibri" w:hAnsi="Calibri"/>
          <w:b w:val="1"/>
          <w:color w:val="233B81"/>
          <w:sz w:val="26"/>
        </w:rPr>
        <w:t>Lacktrockner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DGUV Regel 100-500, Kap. 2.28</w:t>
            </w:r>
            <w:r>
              <w:rPr>
                <w:b w:val="0"/>
                <w:sz w:val="18"/>
              </w:rPr>
              <w:t>, für das Betreiben von Trockner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unter Berücksichtigung der Betriebsanleitung für jeden Trockner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Beschickungsanweisung gemäß </w:t>
            </w:r>
            <w:r>
              <w:rPr>
                <w:b w:val="0"/>
                <w:sz w:val="18"/>
                <w:u w:val="single"/>
              </w:rPr>
              <w:t>DGUV Regel 100-500, Kap. 2.28</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3. Regelwerk: TRGS 800: Brandschutzmaßnahmen, Titel</w:t>
      </w:r>
    </w:p>
    <w:p>
      <w:pPr>
        <w:rPr>
          <w:rFonts w:ascii="Calibri" w:hAnsi="Calibri"/>
          <w:b w:val="0"/>
          <w:sz w:val="20"/>
        </w:rPr>
      </w:pPr>
      <w:r>
        <w:rPr>
          <w:rFonts w:ascii="Calibri" w:hAnsi="Calibri"/>
          <w:b w:val="0"/>
          <w:sz w:val="20"/>
        </w:rPr>
        <w:t>4. Regelwerk: DGUV Regel 113-001: Explosionsschutz-Regeln (EX-RL), Titel</w:t>
      </w:r>
    </w:p>
    <w:p>
      <w:pPr>
        <w:rPr>
          <w:rFonts w:ascii="Calibri" w:hAnsi="Calibri"/>
          <w:b w:val="0"/>
          <w:sz w:val="20"/>
        </w:rPr>
      </w:pPr>
      <w:r>
        <w:rPr>
          <w:rFonts w:ascii="Calibri" w:hAnsi="Calibri"/>
          <w:b w:val="0"/>
          <w:sz w:val="20"/>
        </w:rPr>
        <w:t>5. Datei / Adresse: allgemein\ex_schutz_dokumente\ex-dokument_a08-2010.doc</w:t>
      </w:r>
    </w:p>
    <w:p>
      <w:pPr>
        <w:rPr>
          <w:rFonts w:ascii="Calibri" w:hAnsi="Calibri"/>
          <w:b w:val="0"/>
          <w:sz w:val="20"/>
        </w:rPr>
      </w:pPr>
      <w:r>
        <w:rPr>
          <w:rFonts w:ascii="Calibri" w:hAnsi="Calibri"/>
          <w:b w:val="0"/>
          <w:sz w:val="20"/>
        </w:rPr>
        <w:t>6. Datei / Adresse: allgemein\betriebsanweisungen\maschinen\b_umgang_lagereinrichtungen.doc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Regelwerk: DGUV Regel 100-500: Betreiben von Arbeitsmitteln Kapitel 2.28 : Betreiben von Trocknern für Beschichtungsstoffe, Titel</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309-002: Lüftungstechnische Berechnung von Kammertrocknern und Durchlauftrocknern,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7" w:name="_Toc97534537"/>
      <w:r>
        <w:instrText>5. mechanische Bearbeitung</w:instrText>
      </w:r>
      <w:bookmarkEnd w:id="7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mechanische Bearbeitung</w:t>
      </w:r>
    </w:p>
    <w:p/>
    <w:p>
      <w:pPr>
        <w:pStyle w:val="P8"/>
        <w:rPr>
          <w:rFonts w:ascii="Calibri" w:hAnsi="Calibri"/>
          <w:b w:val="1"/>
          <w:color w:val="233B81"/>
          <w:sz w:val="26"/>
        </w:rPr>
      </w:pPr>
      <w:r>
        <w:fldChar w:fldCharType="begin"/>
      </w:r>
      <w:r>
        <w:instrText>TC "</w:instrText>
      </w:r>
      <w:bookmarkStart w:id="78" w:name="_Toc898229301"/>
      <w:r>
        <w:instrText>Schleifmaschinen, Schleifkörper, Schleifbänder</w:instrText>
      </w:r>
      <w:bookmarkEnd w:id="78"/>
      <w:r>
        <w:instrText>" \f "bgetem" \l 2</w:instrText>
      </w:r>
      <w:r>
        <w:fldChar w:fldCharType="separate"/>
      </w:r>
      <w:r>
        <w:fldChar w:fldCharType="end"/>
      </w:r>
      <w:r>
        <w:rPr>
          <w:rFonts w:ascii="Calibri" w:hAnsi="Calibri"/>
          <w:b w:val="1"/>
          <w:color w:val="233B81"/>
          <w:sz w:val="26"/>
        </w:rPr>
        <w:t>Schleifmaschinen, Schleifkörper, Schleifbänder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Augenverletzungen, Handverletzungen, </w:t>
      </w:r>
    </w:p>
    <w:p>
      <w:pPr>
        <w:pStyle w:val="P2"/>
        <w:rPr>
          <w:b w:val="1"/>
          <w:sz w:val="20"/>
        </w:rPr>
      </w:pPr>
      <w:r>
        <w:rPr>
          <w:b w:val="1"/>
          <w:sz w:val="20"/>
        </w:rPr>
        <w:t>Einatmen gesundheitsgefährdender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Schleifscheibenauswahl nach DGUV Information </w:t>
            </w:r>
            <w:r>
              <w:rPr>
                <w:b w:val="0"/>
                <w:sz w:val="18"/>
                <w:u w:val="single"/>
              </w:rPr>
              <w:t>209-002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Sachgerechte Lagerung der Schleifkörper.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Aufspannen mit gleich großen Spannflanschen.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Klangprobe, Probelauf mind. 1 min.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Werkstückauflagen bis 3 mm an die Scheibe heranstellen.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(Schutzbrille und ggf. Gehörschutz)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häufigem, umfangreichen Trockenschliff Absaugung installieren (insbesondere bei Hartmetallstäuben).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Veranlassen, dass auf die Vollständigkeit und Wirksamkeit der Schutzhauben geachtet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Pr>
        <w:rPr>
          <w:rFonts w:ascii="Calibri" w:hAnsi="Calibri"/>
          <w:b w:val="0"/>
          <w:sz w:val="20"/>
        </w:rPr>
      </w:pPr>
      <w:r>
        <w:rPr>
          <w:rFonts w:ascii="Calibri" w:hAnsi="Calibri"/>
          <w:b w:val="0"/>
          <w:sz w:val="20"/>
        </w:rPr>
        <w:t>3. Regelwerk: DGUV-Information 209-002: Schleifer, 2 Beschaffenheitsanforderungen an Schleifmaschinen und Schleifwerkzeuge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Vorwort</w:t>
      </w:r>
    </w:p>
    <w:p>
      <w:pPr>
        <w:rPr>
          <w:rFonts w:ascii="Calibri" w:hAnsi="Calibri"/>
          <w:b w:val="0"/>
          <w:sz w:val="20"/>
        </w:rPr>
      </w:pPr>
      <w:r>
        <w:rPr>
          <w:rFonts w:ascii="Calibri" w:hAnsi="Calibri"/>
          <w:b w:val="0"/>
          <w:sz w:val="20"/>
        </w:rPr>
        <w:t>DGUV Regel 112-192: Benutzung von Augen- und Gesichtsschutz, 1 Anwendungsbereich</w:t>
      </w:r>
    </w:p>
    <w:p>
      <w:pPr>
        <w:rPr>
          <w:rFonts w:ascii="Calibri" w:hAnsi="Calibri"/>
          <w:b w:val="0"/>
          <w:sz w:val="20"/>
        </w:rPr>
      </w:pPr>
      <w:r>
        <w:rPr>
          <w:rFonts w:ascii="Calibri" w:hAnsi="Calibri"/>
          <w:b w:val="0"/>
          <w:sz w:val="20"/>
        </w:rPr>
        <w:t>DGUV Regel 100-500: Betreiben von Arbeitsmitteln Kapitel 2.19 : Betreiben von Schleifmaschinen, 1 Anwendungsbereich</w:t>
      </w:r>
    </w:p>
    <w:p>
      <w:pPr>
        <w:rPr>
          <w:rFonts w:ascii="Calibri" w:hAnsi="Calibri"/>
          <w:b w:val="0"/>
          <w:sz w:val="20"/>
        </w:rPr>
      </w:pPr>
      <w:r>
        <w:rPr>
          <w:rFonts w:ascii="Calibri" w:hAnsi="Calibri"/>
          <w:b w:val="0"/>
          <w:sz w:val="20"/>
        </w:rPr>
        <w:t>Produktsicherheitsgesetz (ProdSG), Titel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mechanische Bearbeitung</w:t>
      </w:r>
    </w:p>
    <w:p/>
    <w:p>
      <w:pPr>
        <w:pStyle w:val="P8"/>
        <w:rPr>
          <w:rFonts w:ascii="Calibri" w:hAnsi="Calibri"/>
          <w:b w:val="1"/>
          <w:color w:val="233B81"/>
          <w:sz w:val="26"/>
        </w:rPr>
      </w:pPr>
      <w:r>
        <w:fldChar w:fldCharType="begin"/>
      </w:r>
      <w:r>
        <w:instrText>TC "</w:instrText>
      </w:r>
      <w:bookmarkStart w:id="79" w:name="_Toc2082017591"/>
      <w:r>
        <w:instrText>Stäube, allgemein</w:instrText>
      </w:r>
      <w:bookmarkEnd w:id="79"/>
      <w:r>
        <w:instrText>" \f "bgetem" \l 2</w:instrText>
      </w:r>
      <w:r>
        <w:fldChar w:fldCharType="separate"/>
      </w:r>
      <w:r>
        <w:fldChar w:fldCharType="end"/>
      </w:r>
      <w:r>
        <w:rPr>
          <w:rFonts w:ascii="Calibri" w:hAnsi="Calibri"/>
          <w:b w:val="1"/>
          <w:color w:val="233B81"/>
          <w:sz w:val="26"/>
        </w:rPr>
        <w:t>Stäube,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Staub, Beeinträchtigung der Funktion der Atmungsorgane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TRGS 559</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allgemeine Staubgrenzwert wird eingehalten (</w:t>
            </w:r>
            <w:r>
              <w:rPr>
                <w:b w:val="0"/>
                <w:sz w:val="18"/>
                <w:u w:val="single"/>
              </w:rPr>
              <w:t>TRGS 900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staubarme- bzw. staubmindernde Verarbeitungs- bzw. Bearbeitungsverfahren (z. B. Nassverfahren)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Stäube werden an der Entstehungsstelle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stehen Handmaschinen mit integrierter Absaugung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Reinluftrückführung werden geprüfte Industriestaubsauger bzw. Abscheider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Prüfungen der </w:t>
            </w:r>
            <w:r>
              <w:rPr>
                <w:b w:val="0"/>
                <w:sz w:val="18"/>
                <w:u w:val="single"/>
              </w:rPr>
              <w:t>Absaug- und Lüftungsanlagen</w:t>
            </w:r>
            <w:r>
              <w:rPr>
                <w:b w:val="0"/>
                <w:sz w:val="18"/>
              </w:rPr>
              <w:t xml:space="preserve"> durch eine befähigte Person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Risiko von Staubexplosionen (besonders bei Metallstäuben, Holzstäuben, Stäuben von organischem Material etc., siehe </w:t>
            </w:r>
            <w:r>
              <w:rPr>
                <w:b w:val="0"/>
                <w:sz w:val="18"/>
                <w:u w:val="single"/>
              </w:rPr>
              <w:t>DGUV Regel 113-001</w:t>
            </w:r>
            <w:r>
              <w:rPr>
                <w:b w:val="0"/>
                <w:sz w:val="18"/>
              </w:rPr>
              <w:t>) ist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arbeitsmedizinisch überwacht.Die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Den Mitarbeitern ist abgestimmt auf die Gefährdungen geeignete </w:t>
            </w:r>
            <w:r>
              <w:rPr>
                <w:b w:val="0"/>
                <w:sz w:val="18"/>
                <w:u w:val="single"/>
              </w:rPr>
              <w:t>PSA</w:t>
            </w:r>
            <w:r>
              <w:rPr>
                <w:b w:val="0"/>
                <w:sz w:val="18"/>
              </w:rPr>
              <w:t xml:space="preserve"> (Schutzkleidung, -schürze, -handschuhe, -brille, ggf. Atemschutz)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Vorliegen Krebs erzeugender Stäube, z. B. Asbest, Beryllium, Keramikfaser sind weitergehende Schutzmaßnahmen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559: Mineralischer Staub, Titel</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BG-Katalog: Lüftungseinrichtung zum Ableiten von Gasen, Dämpfen, Stäuben und Rauchen</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BG-Katalog: Arbeitsmedizinische Vorsorge</w:t>
      </w:r>
    </w:p>
    <w:p>
      <w:pPr>
        <w:rPr>
          <w:rFonts w:ascii="Calibri" w:hAnsi="Calibri"/>
          <w:b w:val="0"/>
          <w:sz w:val="20"/>
        </w:rPr>
      </w:pPr>
      <w:r>
        <w:rPr>
          <w:rFonts w:ascii="Calibri" w:hAnsi="Calibri"/>
          <w:b w:val="0"/>
          <w:sz w:val="20"/>
        </w:rPr>
        <w:t>8. BG-Katalog: Persönliche Schutzausrüstung (PSA)</w:t>
      </w:r>
    </w:p>
    <w:p>
      <w:pPr>
        <w:rPr>
          <w:rFonts w:ascii="Calibri" w:hAnsi="Calibri"/>
          <w:b w:val="0"/>
          <w:sz w:val="20"/>
        </w:rPr>
      </w:pPr>
      <w:r>
        <w:rPr>
          <w:rFonts w:ascii="Calibri" w:hAnsi="Calibri"/>
          <w:b w:val="0"/>
          <w:sz w:val="20"/>
        </w:rPr>
        <w:t>9. Regelwerk: Regelwerk - Betriebsanweisungen für Gefahrstoffe</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mechanische Bearbeitung</w:t>
      </w:r>
    </w:p>
    <w:p/>
    <w:p>
      <w:pPr>
        <w:pStyle w:val="P8"/>
        <w:rPr>
          <w:rFonts w:ascii="Calibri" w:hAnsi="Calibri"/>
          <w:b w:val="1"/>
          <w:color w:val="233B81"/>
          <w:sz w:val="26"/>
        </w:rPr>
      </w:pPr>
      <w:r>
        <w:fldChar w:fldCharType="begin"/>
      </w:r>
      <w:r>
        <w:instrText>TC "</w:instrText>
      </w:r>
      <w:bookmarkStart w:id="80" w:name="_Toc1632938941"/>
      <w:r>
        <w:instrText>Strahlarbeiten</w:instrText>
      </w:r>
      <w:bookmarkEnd w:id="80"/>
      <w:r>
        <w:instrText>" \f "bgetem" \l 2</w:instrText>
      </w:r>
      <w:r>
        <w:fldChar w:fldCharType="separate"/>
      </w:r>
      <w:r>
        <w:fldChar w:fldCharType="end"/>
      </w:r>
      <w:r>
        <w:rPr>
          <w:rFonts w:ascii="Calibri" w:hAnsi="Calibri"/>
          <w:b w:val="1"/>
          <w:color w:val="233B81"/>
          <w:sz w:val="26"/>
        </w:rPr>
        <w:t>Strahlarbeiten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 vom Strahlmittel sowie vom Werkstück (zu strahlendes Material)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Staubbelastung (Art und Zusammensetzung) ist ermittelt, eine Anfrage beim Hersteller der Strahlmittel (Sicherheitsdatenblatt) ist erfolgt.</w:t>
            </w:r>
          </w:p>
          <w:p>
            <w:pPr>
              <w:pStyle w:val="P1"/>
              <w:rPr>
                <w:b w:val="0"/>
                <w:sz w:val="18"/>
              </w:rPr>
            </w:pPr>
            <w:r>
              <w:rPr>
                <w:b w:val="0"/>
                <w:sz w:val="18"/>
              </w:rPr>
              <w:t>Die Anforderungen der TRGS 504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2.24</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Auswahl und Kontrolle der Strahlmittel sind Verwendungsbeschränkungen und maximal zulässige Gehalte an Metallen beachtet (vgl. </w:t>
            </w:r>
            <w:r>
              <w:rPr>
                <w:b w:val="0"/>
                <w:sz w:val="18"/>
                <w:u w:val="single"/>
              </w:rPr>
              <w:t>DGUV Regel 100-500, Kap. 2.24, Pkt. 3.2 und 3.4</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Auswahl und Kontrolle der Strahlmittel sind Verwendungsbeschränkungen und maximal zulässige Gehalte an Metallen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w:t>
            </w:r>
            <w:r>
              <w:rPr>
                <w:b w:val="0"/>
                <w:sz w:val="18"/>
                <w:u w:val="single"/>
              </w:rPr>
              <w:t>TRGS 900</w:t>
            </w:r>
            <w:r>
              <w:rPr>
                <w:b w:val="0"/>
                <w:sz w:val="18"/>
              </w:rPr>
              <w:t>) sind eingehalten und das Risiko von Staubexplosionen (</w:t>
            </w:r>
            <w:r>
              <w:rPr>
                <w:b w:val="0"/>
                <w:sz w:val="18"/>
                <w:u w:val="single"/>
              </w:rPr>
              <w:t>DGUV Regel 113-001</w:t>
            </w:r>
            <w:r>
              <w:rPr>
                <w:b w:val="0"/>
                <w:sz w:val="18"/>
              </w:rPr>
              <w: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Strahlen erfolgt möglichst in geschlossenen Systemen (Strahlbox, Strahlkabine).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Abgegrenzte Strahlbereiche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frei werdende Stäube werden an der Austrittsstelle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Nur auf den Staub abgestimmte Abscheideeinrichtungen werden eingesetzt, bei Reinluftrückführung sind nur geprüfte Abscheider im Einsatz (siehe </w:t>
            </w:r>
            <w:r>
              <w:rPr>
                <w:b w:val="0"/>
                <w:sz w:val="18"/>
                <w:u w:val="single"/>
              </w:rPr>
              <w:t>DGUV Regel 109-002</w:t>
            </w:r>
            <w:r>
              <w:rPr>
                <w:b w:val="0"/>
                <w:sz w:val="18"/>
              </w:rPr>
              <w:t xml:space="preserve"> und TRGS 560).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Bearbeitung von Leichtmetallen (Aluminium, Magnesium) sind besondere Explosionsschutzmaßnahmen (Explosionsschutzdokument) beachtet (siehe u. a. </w:t>
            </w:r>
            <w:r>
              <w:rPr>
                <w:b w:val="0"/>
                <w:sz w:val="18"/>
                <w:u w:val="single"/>
              </w:rPr>
              <w:t>DGUV Regel 109-001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sind raumlüftungstechnische Maßnahmen ergriffen (mind 30 % Frischluftanteil, siehe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Brände in Lüftungsanlagen sind getroffen (Fachfirma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durch Sachkundigen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(Einsatz geprüfter Industriestaubsauger)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durch den Betriebsarzt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ggf. erforderliche PSA (Atemschutz, Schutzkleidung, Schutzhandschuhe, Schutzschuhe, siehe DGUV Regel 100-500, Nr. 2.24) steht, je nach Kontakt zu Strahlstäuben,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2.24: Arbeiten mit Strahlgeräten (Strahlarbeiten), Titel</w:t>
      </w:r>
    </w:p>
    <w:p>
      <w:pPr>
        <w:rPr>
          <w:rFonts w:ascii="Calibri" w:hAnsi="Calibri"/>
          <w:b w:val="0"/>
          <w:sz w:val="20"/>
        </w:rPr>
      </w:pPr>
      <w:r>
        <w:rPr>
          <w:rFonts w:ascii="Calibri" w:hAnsi="Calibri"/>
          <w:b w:val="0"/>
          <w:sz w:val="20"/>
        </w:rPr>
        <w:t>3. Regelwerk: DGUV Regel 100-500: Betreiben von Arbeitsmitteln Kapitel 2.24: Arbeiten mit Strahlgeräten (Strahlarbeiten), 3 Maßnahmen zur Verhütung von Gefahren für Leben und Gesundheit bei der Arbeit</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113-001: Explosionsschutz-Regeln (EX-RL), Inhalt</w:t>
      </w:r>
    </w:p>
    <w:p>
      <w:pPr>
        <w:rPr>
          <w:rFonts w:ascii="Calibri" w:hAnsi="Calibri"/>
          <w:b w:val="0"/>
          <w:sz w:val="20"/>
        </w:rPr>
      </w:pPr>
      <w:r>
        <w:rPr>
          <w:rFonts w:ascii="Calibri" w:hAnsi="Calibri"/>
          <w:b w:val="0"/>
          <w:sz w:val="20"/>
        </w:rPr>
        <w:t>6. Regelwerk: DGUV Regel 109-002: Arbeitsplatzlüftung - Lufttechnische Maßnahmen, Titel</w:t>
      </w:r>
    </w:p>
    <w:p>
      <w:pPr>
        <w:rPr>
          <w:rFonts w:ascii="Calibri" w:hAnsi="Calibri"/>
          <w:b w:val="0"/>
          <w:sz w:val="20"/>
        </w:rPr>
      </w:pPr>
      <w:r>
        <w:rPr>
          <w:rFonts w:ascii="Calibri" w:hAnsi="Calibri"/>
          <w:b w:val="0"/>
          <w:sz w:val="20"/>
        </w:rPr>
        <w:t>7. Regelwerk: DGUV Regel 109-001: Schleifen, Bürsten und Polieren von Aluminium, Titel</w:t>
      </w:r>
    </w:p>
    <w:p>
      <w:pPr>
        <w:rPr>
          <w:rFonts w:ascii="Calibri" w:hAnsi="Calibri"/>
          <w:b w:val="0"/>
          <w:sz w:val="20"/>
        </w:rPr>
      </w:pPr>
      <w:r>
        <w:rPr>
          <w:rFonts w:ascii="Calibri" w:hAnsi="Calibri"/>
          <w:b w:val="0"/>
          <w:sz w:val="20"/>
        </w:rPr>
        <w:t>8. Regelwerk: DGUV Regel 109-002: Arbeitsplatzlüftung - Lufttechnische Maßnahmen, Titel</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112-194: Benutzung von Gehörschutz,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81" w:name="_Toc147743140"/>
      <w:r>
        <w:instrText>6. Werkstatt/ Instandhaltung</w:instrText>
      </w:r>
      <w:bookmarkEnd w:id="8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2" w:name="_Toc1443157362"/>
      <w:r>
        <w:instrText>Drehmaschine, Metallbearbeitung (Drehbank)</w:instrText>
      </w:r>
      <w:bookmarkEnd w:id="82"/>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3" w:name="_Toc1697462601"/>
      <w:r>
        <w:instrText>Druckgase, Acetylen</w:instrText>
      </w:r>
      <w:bookmarkEnd w:id="83"/>
      <w:r>
        <w:instrText>" \f "bgetem" \l 2</w:instrText>
      </w:r>
      <w:r>
        <w:fldChar w:fldCharType="separate"/>
      </w:r>
      <w:r>
        <w:fldChar w:fldCharType="end"/>
      </w:r>
      <w:r>
        <w:rPr>
          <w:rFonts w:ascii="Calibri" w:hAnsi="Calibri"/>
          <w:b w:val="1"/>
          <w:color w:val="233B81"/>
          <w:sz w:val="26"/>
        </w:rPr>
        <w:t>Druckgase, Acetylen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Zersetzungsgefahr auch ohne Luft- und Sauerstoffzufuhr, mit Kupfer kann sich explosionsfähiges Kupferacetylid bilden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Gekennzeichnete und geprüfte Druckgasbehälter (</w:t>
            </w:r>
            <w:r>
              <w:rPr>
                <w:b w:val="0"/>
                <w:sz w:val="18"/>
                <w:u w:val="single"/>
              </w:rPr>
              <w:t>97/23/EG</w:t>
            </w:r>
            <w:r>
              <w:rPr>
                <w:b w:val="0"/>
                <w:sz w:val="18"/>
              </w:rPr>
              <w:t xml:space="preserve"> entspricht </w:t>
            </w:r>
            <w:r>
              <w:rPr>
                <w:b w:val="0"/>
                <w:sz w:val="18"/>
                <w:u w:val="single"/>
              </w:rPr>
              <w:t>14. ProdSV</w:t>
            </w:r>
            <w:r>
              <w:rPr>
                <w:b w:val="0"/>
                <w:sz w:val="18"/>
              </w:rPr>
              <w:t>, Herstelleranfrage)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Ausschließlich bauartzugelassene Druckminderer (Kennzeichnung)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für Brenngas zugelassene Schläuche werden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Brenngasschläuche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werden nur an eigens dafür hergerichteten Lagerorten </w:t>
            </w:r>
            <w:r>
              <w:rPr>
                <w:b w:val="0"/>
                <w:sz w:val="18"/>
                <w:u w:val="single"/>
              </w:rPr>
              <w:t>gelagert</w:t>
            </w:r>
            <w:r>
              <w:rPr>
                <w:b w:val="0"/>
                <w:sz w:val="18"/>
              </w:rPr>
              <w:t xml:space="preserve"> (gut belüftet, nicht mit brennbaren Flüssigkeiten und giftigen oder brandfördernden Stoffen zusammen, gegen Zutritt Unbefugter gesichert). Das Lagern am Arbeitsplatz, in Treppenhäusern,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Arbeitsräume sind ausreichend, ggf. technisch, belüftet.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Acetylen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Flaschenbrände, Explosionen etc. werden der Gewerbeaufsicht und der Berufsgenossenschaft gemeldet.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Vierzehnte Verordnung zum Produktsicherheitsgesetz (14. ProdSV)</w:t>
      </w:r>
    </w:p>
    <w:p>
      <w:pPr>
        <w:rPr>
          <w:rFonts w:ascii="Calibri" w:hAnsi="Calibri"/>
          <w:b w:val="0"/>
          <w:sz w:val="20"/>
        </w:rPr>
      </w:pPr>
      <w:r>
        <w:rPr>
          <w:rFonts w:ascii="Calibri" w:hAnsi="Calibri"/>
          <w:b w:val="0"/>
          <w:sz w:val="20"/>
        </w:rPr>
        <w:t>2. Regelwerk: Vierzehnte Verordnung zum Produktsicherheitsgesetz (14. ProdSV)</w:t>
      </w:r>
    </w:p>
    <w:p>
      <w:pPr>
        <w:rPr>
          <w:rFonts w:ascii="Calibri" w:hAnsi="Calibri"/>
          <w:b w:val="0"/>
          <w:sz w:val="20"/>
        </w:rPr>
      </w:pPr>
      <w:r>
        <w:rPr>
          <w:rFonts w:ascii="Calibri" w:hAnsi="Calibri"/>
          <w:b w:val="0"/>
          <w:sz w:val="20"/>
        </w:rPr>
        <w:t>3. Regelwerk: DGUV-Information 209-010: Lichtbogenschweißer, 6 Lichtbogenstrahlung</w:t>
      </w:r>
    </w:p>
    <w:p>
      <w:pPr>
        <w:rPr>
          <w:rFonts w:ascii="Calibri" w:hAnsi="Calibri"/>
          <w:b w:val="0"/>
          <w:sz w:val="20"/>
        </w:rPr>
      </w:pPr>
      <w:r>
        <w:rPr>
          <w:rFonts w:ascii="Calibri" w:hAnsi="Calibri"/>
          <w:b w:val="0"/>
          <w:sz w:val="20"/>
        </w:rPr>
        <w:t>4. Regelwerk: DGUV-Information 205-002: Brandschutz bei feuergefährlichen Arbeiten</w:t>
      </w:r>
    </w:p>
    <w:p>
      <w:pPr>
        <w:rPr>
          <w:rFonts w:ascii="Calibri" w:hAnsi="Calibri"/>
          <w:b w:val="0"/>
          <w:sz w:val="20"/>
        </w:rPr>
      </w:pPr>
      <w:r>
        <w:rPr>
          <w:rFonts w:ascii="Calibri" w:hAnsi="Calibri"/>
          <w:b w:val="0"/>
          <w:sz w:val="20"/>
        </w:rPr>
        <w:t>5. Regelwerk: TRGS 510: Lagerung von Gefahrstoffen in ortsbeweglichen Behältern, 10 Lagerung von Gasen unter Druck</w:t>
      </w:r>
    </w:p>
    <w:p>
      <w:pPr>
        <w:rPr>
          <w:rFonts w:ascii="Calibri" w:hAnsi="Calibri"/>
          <w:b w:val="0"/>
          <w:sz w:val="20"/>
        </w:rPr>
      </w:pPr>
      <w:r>
        <w:rPr>
          <w:rFonts w:ascii="Calibri" w:hAnsi="Calibri"/>
          <w:b w:val="0"/>
          <w:sz w:val="20"/>
        </w:rPr>
        <w:t>6.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4" w:name="_Toc130450565"/>
      <w:r>
        <w:instrText>Druckgase, Flüssiggas</w:instrText>
      </w:r>
      <w:bookmarkEnd w:id="84"/>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5" w:name="_Toc833448226"/>
      <w:r>
        <w:instrText>Druckgase, Sauerstoff</w:instrText>
      </w:r>
      <w:bookmarkEnd w:id="85"/>
      <w:r>
        <w:instrText>" \f "bgetem" \l 2</w:instrText>
      </w:r>
      <w:r>
        <w:fldChar w:fldCharType="separate"/>
      </w:r>
      <w:r>
        <w:fldChar w:fldCharType="end"/>
      </w:r>
      <w:r>
        <w:rPr>
          <w:rFonts w:ascii="Calibri" w:hAnsi="Calibri"/>
          <w:b w:val="1"/>
          <w:color w:val="233B81"/>
          <w:sz w:val="26"/>
        </w:rPr>
        <w:t>Druckgase, Sauerstoff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brandfördernd, Entzündung von Ölen und Fetten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verwendet.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Sauerstoff zugelassene Schläuche (Herstelleranfrage)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Sauerstoff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Regelwerk: DGUV-Information 205-002: Brandschutz bei feuergefährlichen Arbeiten</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DGUV-Information 213-073: Sauerstoff, Inhalt</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6" w:name="_Toc1691893903"/>
      <w:r>
        <w:instrText>Druckgase, Wasserstoff</w:instrText>
      </w:r>
      <w:bookmarkEnd w:id="86"/>
      <w:r>
        <w:instrText>" \f "bgetem" \l 2</w:instrText>
      </w:r>
      <w:r>
        <w:fldChar w:fldCharType="separate"/>
      </w:r>
      <w:r>
        <w:fldChar w:fldCharType="end"/>
      </w:r>
      <w:r>
        <w:rPr>
          <w:rFonts w:ascii="Calibri" w:hAnsi="Calibri"/>
          <w:b w:val="1"/>
          <w:color w:val="233B81"/>
          <w:sz w:val="26"/>
        </w:rPr>
        <w:t>Druckgase, Wasserstoff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Explosionsgefährdung von Wasserstoff-Luft-Gemischen, Wasserstoff ist leichter als Luft und steigt nach oben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Arbeitsräume sind ausreichend, im Deckenbereich ggf. technisch, belüftet.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für Wasserstoff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Zahl der Gasflaschen in Arbeitsräumen ist möglichst gering.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Wasserstoff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205-002: Brandschutz bei feuergefährlichen Arbeiten</w:t>
      </w:r>
    </w:p>
    <w:p>
      <w:pPr>
        <w:rPr>
          <w:rFonts w:ascii="Calibri" w:hAnsi="Calibri"/>
          <w:b w:val="0"/>
          <w:sz w:val="20"/>
        </w:rPr>
      </w:pPr>
      <w:r>
        <w:rPr>
          <w:rFonts w:ascii="Calibri" w:hAnsi="Calibri"/>
          <w:b w:val="0"/>
          <w:sz w:val="20"/>
        </w:rPr>
        <w:t>2. Datei / Adresse: allgemein\betriebsanweisungen\maschinen\b_hubladebuehne.doc</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7" w:name="_Toc1807667167"/>
      <w:r>
        <w:instrText>Druckgasflaschen; allgemein</w:instrText>
      </w:r>
      <w:bookmarkEnd w:id="87"/>
      <w:r>
        <w:instrText>" \f "bgetem" \l 2</w:instrText>
      </w:r>
      <w:r>
        <w:fldChar w:fldCharType="separate"/>
      </w:r>
      <w:r>
        <w:fldChar w:fldCharType="end"/>
      </w:r>
      <w:r>
        <w:rPr>
          <w:rFonts w:ascii="Calibri" w:hAnsi="Calibri"/>
          <w:b w:val="1"/>
          <w:color w:val="233B81"/>
          <w:sz w:val="26"/>
        </w:rPr>
        <w:t>Druckgasflaschen;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Flaschen sind gegen Umfallen gesichert (auch nicht angeschlossene und leere Druckflaschen).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Gasrücktritt- und Flammendurchschlagsicherung</w:t>
            </w:r>
            <w:r>
              <w:rPr>
                <w:b w:val="0"/>
                <w:sz w:val="18"/>
              </w:rPr>
              <w:t xml:space="preserve"> ist installiert.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jährliche Prüfung der Gasleitungen und Gasschläuche durch Sachkundige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Zustand, Befestigung, Leitungsführung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im Gebrauch befindliche Flaschen sind verschlossen und mit Ventilschutzkappen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Druckgasflaschen werden nicht unter Erdgleiche (siehe </w:t>
            </w:r>
            <w:r>
              <w:rPr>
                <w:b w:val="0"/>
                <w:sz w:val="18"/>
                <w:u w:val="single"/>
              </w:rPr>
              <w:t>TRGS 510</w:t>
            </w:r>
            <w:r>
              <w:rPr>
                <w:b w:val="0"/>
                <w:sz w:val="18"/>
              </w:rPr>
              <w:t>) und in Treppenhäusern gelagert.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Zusammenlagerung von Gasflaschen mit unterschiedlichen Gasen wurde berücksichtigt (siehe  </w:t>
            </w:r>
            <w:r>
              <w:rPr>
                <w:b w:val="0"/>
                <w:sz w:val="18"/>
                <w:u w:val="single"/>
              </w:rPr>
              <w:t>TRGS 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205-002: Brandschutz bei feuergefährlichen Arbeiten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Regelwerk: TRGS 510: Lagerung von Gefahrstoffen in ortsbeweglichen Behältern,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8" w:name="_Toc627528966"/>
      <w:r>
        <w:instrText>Schweißen, autogen (Gasschweißen)</w:instrText>
      </w:r>
      <w:bookmarkEnd w:id="88"/>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89" w:name="_Toc981132722"/>
      <w:r>
        <w:instrText>Schweißen, Lichtbogen (MIG, MAG, WIG)</w:instrText>
      </w:r>
      <w:bookmarkEnd w:id="89"/>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 Instandhaltung</w:t>
      </w:r>
    </w:p>
    <w:p/>
    <w:p>
      <w:pPr>
        <w:pStyle w:val="P8"/>
        <w:rPr>
          <w:rFonts w:ascii="Calibri" w:hAnsi="Calibri"/>
          <w:b w:val="1"/>
          <w:color w:val="233B81"/>
          <w:sz w:val="26"/>
        </w:rPr>
      </w:pPr>
      <w:r>
        <w:fldChar w:fldCharType="begin"/>
      </w:r>
      <w:r>
        <w:instrText>TC "</w:instrText>
      </w:r>
      <w:bookmarkStart w:id="90" w:name="_Toc95004881"/>
      <w:r>
        <w:instrText>Ständerbohrmaschine für feinmechanische Metallarbeiten</w:instrText>
      </w:r>
      <w:bookmarkEnd w:id="90"/>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