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9F4A6" w14:textId="77777777" w:rsidR="00564C7D" w:rsidRPr="00B836B7" w:rsidRDefault="00072313">
      <w:pPr>
        <w:spacing w:before="0"/>
        <w:rPr>
          <w:sz w:val="8"/>
        </w:rPr>
      </w:pPr>
      <w:r>
        <w:rPr>
          <w:noProof/>
        </w:rPr>
        <w:drawing>
          <wp:anchor distT="0" distB="0" distL="114300" distR="114300" simplePos="0" relativeHeight="251663360" behindDoc="1" locked="0" layoutInCell="1" allowOverlap="1" wp14:anchorId="67B1A911" wp14:editId="25AFCD44">
            <wp:simplePos x="0" y="0"/>
            <wp:positionH relativeFrom="page">
              <wp:posOffset>0</wp:posOffset>
            </wp:positionH>
            <wp:positionV relativeFrom="page">
              <wp:posOffset>7951</wp:posOffset>
            </wp:positionV>
            <wp:extent cx="7549433" cy="10678794"/>
            <wp:effectExtent l="0" t="0" r="0" b="8890"/>
            <wp:wrapNone/>
            <wp:docPr id="14" name="Bild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Bild 33"/>
                    <pic:cNvPicPr>
                      <a:picLocks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7549433" cy="106787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4B5526" w14:textId="77777777" w:rsidR="00564C7D" w:rsidRPr="00B836B7" w:rsidRDefault="00564C7D">
      <w:pPr>
        <w:spacing w:before="0"/>
        <w:rPr>
          <w:sz w:val="8"/>
        </w:rPr>
      </w:pPr>
    </w:p>
    <w:p w14:paraId="7D0E92A1" w14:textId="77777777" w:rsidR="00564C7D" w:rsidRPr="00B836B7" w:rsidRDefault="00564C7D">
      <w:pPr>
        <w:spacing w:before="0"/>
        <w:rPr>
          <w:sz w:val="8"/>
        </w:rPr>
      </w:pPr>
    </w:p>
    <w:p w14:paraId="331C2632" w14:textId="77777777" w:rsidR="00564C7D" w:rsidRPr="00B836B7" w:rsidRDefault="00564C7D">
      <w:pPr>
        <w:spacing w:before="0"/>
        <w:rPr>
          <w:sz w:val="8"/>
        </w:rPr>
      </w:pPr>
    </w:p>
    <w:p w14:paraId="59F221CE" w14:textId="77777777" w:rsidR="00564C7D" w:rsidRPr="00B836B7" w:rsidRDefault="00564C7D">
      <w:pPr>
        <w:spacing w:before="0"/>
        <w:rPr>
          <w:sz w:val="8"/>
        </w:rPr>
        <w:sectPr w:rsidR="00564C7D" w:rsidRPr="00B836B7" w:rsidSect="002D0D2C">
          <w:pgSz w:w="11906" w:h="16838" w:code="9"/>
          <w:pgMar w:top="680" w:right="851" w:bottom="14175" w:left="851" w:header="720" w:footer="720" w:gutter="0"/>
          <w:cols w:space="720"/>
        </w:sectPr>
      </w:pPr>
    </w:p>
    <w:p w14:paraId="3907CD47" w14:textId="77777777" w:rsidR="00744851" w:rsidRPr="00B836B7" w:rsidRDefault="00744851">
      <w:pPr>
        <w:spacing w:before="0"/>
        <w:rPr>
          <w:sz w:val="8"/>
        </w:rPr>
      </w:pPr>
    </w:p>
    <w:tbl>
      <w:tblPr>
        <w:tblW w:w="10205" w:type="dxa"/>
        <w:tblBorders>
          <w:left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91"/>
        <w:gridCol w:w="3698"/>
        <w:gridCol w:w="3543"/>
        <w:gridCol w:w="580"/>
        <w:gridCol w:w="1193"/>
      </w:tblGrid>
      <w:tr w:rsidR="00D45CA8" w:rsidRPr="00AC2984" w14:paraId="77E299F6" w14:textId="77777777" w:rsidTr="00C3329C">
        <w:trPr>
          <w:trHeight w:val="2295"/>
        </w:trPr>
        <w:tc>
          <w:tcPr>
            <w:tcW w:w="4889" w:type="dxa"/>
            <w:gridSpan w:val="2"/>
            <w:tcBorders>
              <w:top w:val="single" w:sz="48" w:space="0" w:color="FF0000"/>
              <w:left w:val="single" w:sz="48" w:space="0" w:color="FF0000"/>
              <w:bottom w:val="nil"/>
              <w:right w:val="nil"/>
            </w:tcBorders>
          </w:tcPr>
          <w:p w14:paraId="7B5AF6C7" w14:textId="77777777" w:rsidR="00B836B7" w:rsidRPr="00AC2984" w:rsidRDefault="00072313" w:rsidP="00C5277C">
            <w:pPr>
              <w:spacing w:before="140" w:line="240" w:lineRule="auto"/>
              <w:ind w:left="113"/>
            </w:pPr>
            <w:r w:rsidRPr="00AC2984">
              <w:rPr>
                <w:noProof/>
                <w:sz w:val="8"/>
              </w:rPr>
              <w:lastRenderedPageBreak/>
              <w:drawing>
                <wp:inline distT="0" distB="0" distL="0" distR="0" wp14:anchorId="6462663E" wp14:editId="2AD4CAD4">
                  <wp:extent cx="1038860" cy="438785"/>
                  <wp:effectExtent l="0" t="0" r="0" b="0"/>
                  <wp:docPr id="58" name="Bild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39"/>
                          <pic:cNvPicPr>
                            <a:picLocks noChangeArrowheads="1"/>
                          </pic:cNvPicPr>
                        </pic:nvPicPr>
                        <pic:blipFill>
                          <a:blip r:embed="rId6" cstate="print">
                            <a:extLst>
                              <a:ext uri="{28A0092B-C50C-407E-A947-70E740481C1C}">
                                <a14:useLocalDpi xmlns:a14="http://schemas.microsoft.com/office/drawing/2010/main" val="0"/>
                              </a:ext>
                            </a:extLst>
                          </a:blip>
                          <a:srcRect r="-3998" b="-17329"/>
                          <a:stretch>
                            <a:fillRect/>
                          </a:stretch>
                        </pic:blipFill>
                        <pic:spPr bwMode="auto">
                          <a:xfrm>
                            <a:off x="0" y="0"/>
                            <a:ext cx="1038860" cy="438785"/>
                          </a:xfrm>
                          <a:prstGeom prst="rect">
                            <a:avLst/>
                          </a:prstGeom>
                          <a:noFill/>
                          <a:ln>
                            <a:noFill/>
                          </a:ln>
                        </pic:spPr>
                      </pic:pic>
                    </a:graphicData>
                  </a:graphic>
                </wp:inline>
              </w:drawing>
            </w:r>
          </w:p>
          <w:p w14:paraId="6BBA3643" w14:textId="77777777" w:rsidR="00B836B7" w:rsidRPr="00AC2984" w:rsidRDefault="00B836B7" w:rsidP="00AC2984">
            <w:pPr>
              <w:spacing w:before="80"/>
            </w:pPr>
          </w:p>
          <w:p w14:paraId="61C09FD9" w14:textId="77777777" w:rsidR="00B836B7" w:rsidRPr="00AC2984" w:rsidRDefault="00072313" w:rsidP="00B836B7">
            <w:pPr>
              <w:spacing w:before="100"/>
              <w:ind w:left="57"/>
            </w:pPr>
            <w:r w:rsidRPr="00AC2984">
              <w:rPr>
                <w:noProof/>
              </w:rPr>
              <mc:AlternateContent>
                <mc:Choice Requires="wps">
                  <w:drawing>
                    <wp:anchor distT="4294967294" distB="4294967294" distL="114300" distR="114300" simplePos="0" relativeHeight="251660288" behindDoc="0" locked="0" layoutInCell="1" allowOverlap="1" wp14:anchorId="5074B8C3" wp14:editId="28E0E609">
                      <wp:simplePos x="0" y="0"/>
                      <wp:positionH relativeFrom="column">
                        <wp:posOffset>418686</wp:posOffset>
                      </wp:positionH>
                      <wp:positionV relativeFrom="paragraph">
                        <wp:posOffset>227385</wp:posOffset>
                      </wp:positionV>
                      <wp:extent cx="2547730" cy="0"/>
                      <wp:effectExtent l="0" t="0" r="0" b="0"/>
                      <wp:wrapNone/>
                      <wp:docPr id="13"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7730" cy="0"/>
                              </a:xfrm>
                              <a:prstGeom prst="line">
                                <a:avLst/>
                              </a:prstGeom>
                              <a:noFill/>
                              <a:ln w="6350" cap="flat" cmpd="sng" algn="ctr">
                                <a:solidFill>
                                  <a:srgbClr val="000000"/>
                                </a:solidFill>
                                <a:prstDash val="solid"/>
                                <a:miter lim="800000"/>
                                <a:headEnd/>
                                <a:tailEnd/>
                              </a:ln>
                            </wps:spPr>
                            <wps:bodyPr/>
                          </wps:wsp>
                        </a:graphicData>
                      </a:graphic>
                      <wp14:sizeRelH relativeFrom="margin">
                        <wp14:pctWidth>0</wp14:pctWidth>
                      </wp14:sizeRelH>
                      <wp14:sizeRelV relativeFrom="page">
                        <wp14:pctHeight>0</wp14:pctHeight>
                      </wp14:sizeRelV>
                    </wp:anchor>
                  </w:drawing>
                </mc:Choice>
                <mc:Fallback>
                  <w:pict>
                    <v:line w14:anchorId="3A13B3A1" id="Gerade Verbindung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32.95pt,17.9pt" to="233.5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" strokeweight=".5pt">
                      <v:stroke joinstyle="miter"/>
                    </v:line>
                  </w:pict>
                </mc:Fallback>
              </mc:AlternateContent>
            </w:r>
            <w:r w:rsidR="00B836B7" w:rsidRPr="00AC2984">
              <w:t xml:space="preserve">Firma:  </w:t>
            </w:r>
            <w:r w:rsidR="00B836B7" w:rsidRPr="00AC2984">
              <w:fldChar w:fldCharType="begin">
                <w:ffData>
                  <w:name w:val="Text1"/>
                  <w:enabled/>
                  <w:calcOnExit w:val="0"/>
                  <w:textInput/>
                </w:ffData>
              </w:fldChar>
            </w:r>
            <w:bookmarkStart w:id="0" w:name="Text1"/>
            <w:r w:rsidR="00B836B7" w:rsidRPr="00AC2984">
              <w:instrText xml:space="preserve"> FORMTEXT </w:instrText>
            </w:r>
            <w:r w:rsidR="00B836B7" w:rsidRPr="00AC2984">
              <w:fldChar w:fldCharType="separate"/>
            </w:r>
            <w:r w:rsidR="00B836B7" w:rsidRPr="00AC2984">
              <w:rPr>
                <w:noProof/>
              </w:rPr>
              <w:t> </w:t>
            </w:r>
            <w:r w:rsidR="00B836B7" w:rsidRPr="00AC2984">
              <w:rPr>
                <w:noProof/>
              </w:rPr>
              <w:t> </w:t>
            </w:r>
            <w:r w:rsidR="00B836B7" w:rsidRPr="00AC2984">
              <w:rPr>
                <w:noProof/>
              </w:rPr>
              <w:t> </w:t>
            </w:r>
            <w:r w:rsidR="00B836B7" w:rsidRPr="00AC2984">
              <w:rPr>
                <w:noProof/>
              </w:rPr>
              <w:t> </w:t>
            </w:r>
            <w:r w:rsidR="00B836B7" w:rsidRPr="00AC2984">
              <w:rPr>
                <w:noProof/>
              </w:rPr>
              <w:t> </w:t>
            </w:r>
            <w:r w:rsidR="00B836B7" w:rsidRPr="00AC2984">
              <w:fldChar w:fldCharType="end"/>
            </w:r>
            <w:bookmarkEnd w:id="0"/>
          </w:p>
          <w:p w14:paraId="35C13D3F" w14:textId="77777777" w:rsidR="00B836B7" w:rsidRPr="00AC2984" w:rsidRDefault="00072313" w:rsidP="00E118EC">
            <w:pPr>
              <w:tabs>
                <w:tab w:val="left" w:pos="2429"/>
              </w:tabs>
              <w:spacing w:before="120"/>
              <w:ind w:left="57"/>
            </w:pPr>
            <w:r w:rsidRPr="00AC2984">
              <w:rPr>
                <w:noProof/>
              </w:rPr>
              <mc:AlternateContent>
                <mc:Choice Requires="wps">
                  <w:drawing>
                    <wp:anchor distT="4294967294" distB="4294967294" distL="114300" distR="114300" simplePos="0" relativeHeight="251659264" behindDoc="0" locked="0" layoutInCell="1" allowOverlap="1" wp14:anchorId="56E5AEE6" wp14:editId="4473A045">
                      <wp:simplePos x="0" y="0"/>
                      <wp:positionH relativeFrom="column">
                        <wp:posOffset>887813</wp:posOffset>
                      </wp:positionH>
                      <wp:positionV relativeFrom="paragraph">
                        <wp:posOffset>213498</wp:posOffset>
                      </wp:positionV>
                      <wp:extent cx="2051492" cy="0"/>
                      <wp:effectExtent l="0" t="0" r="0" b="0"/>
                      <wp:wrapNone/>
                      <wp:docPr id="12"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492" cy="0"/>
                              </a:xfrm>
                              <a:prstGeom prst="line">
                                <a:avLst/>
                              </a:prstGeom>
                              <a:noFill/>
                              <a:ln w="6350" cap="flat" cmpd="sng" algn="ctr">
                                <a:solidFill>
                                  <a:srgbClr val="000000"/>
                                </a:solidFill>
                                <a:prstDash val="solid"/>
                                <a:miter lim="800000"/>
                                <a:headEnd/>
                                <a:tailEnd/>
                              </a:ln>
                            </wps:spPr>
                            <wps:bodyPr/>
                          </wps:wsp>
                        </a:graphicData>
                      </a:graphic>
                      <wp14:sizeRelH relativeFrom="margin">
                        <wp14:pctWidth>0</wp14:pctWidth>
                      </wp14:sizeRelH>
                      <wp14:sizeRelV relativeFrom="margin">
                        <wp14:pctHeight>0</wp14:pctHeight>
                      </wp14:sizeRelV>
                    </wp:anchor>
                  </w:drawing>
                </mc:Choice>
                <mc:Fallback>
                  <w:pict>
                    <v:line w14:anchorId="1A01FBD6" id="Gerade Verbindung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69.9pt,16.8pt" to="231.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" strokeweight=".5pt">
                      <v:stroke joinstyle="miter"/>
                    </v:line>
                  </w:pict>
                </mc:Fallback>
              </mc:AlternateContent>
            </w:r>
            <w:r w:rsidR="00B836B7" w:rsidRPr="00AC2984">
              <w:t xml:space="preserve">Arbeitsbereich:  </w:t>
            </w:r>
            <w:r w:rsidR="00400BC7" w:rsidRPr="00AC2984">
              <w:fldChar w:fldCharType="begin">
                <w:ffData>
                  <w:name w:val="Text17"/>
                  <w:enabled/>
                  <w:calcOnExit w:val="0"/>
                  <w:textInput/>
                </w:ffData>
              </w:fldChar>
            </w:r>
            <w:r w:rsidR="00400BC7" w:rsidRPr="00AC2984">
              <w:instrText xml:space="preserve"> FORMTEXT </w:instrText>
            </w:r>
            <w:r w:rsidR="00400BC7" w:rsidRPr="00AC2984">
              <w:fldChar w:fldCharType="separate"/>
            </w:r>
            <w:r w:rsidR="00400BC7" w:rsidRPr="00AC2984">
              <w:rPr>
                <w:noProof/>
              </w:rPr>
              <w:t> </w:t>
            </w:r>
            <w:r w:rsidR="00400BC7" w:rsidRPr="00AC2984">
              <w:rPr>
                <w:noProof/>
              </w:rPr>
              <w:t> </w:t>
            </w:r>
            <w:r w:rsidR="00400BC7" w:rsidRPr="00AC2984">
              <w:rPr>
                <w:noProof/>
              </w:rPr>
              <w:t> </w:t>
            </w:r>
            <w:r w:rsidR="00400BC7" w:rsidRPr="00AC2984">
              <w:rPr>
                <w:noProof/>
              </w:rPr>
              <w:t> </w:t>
            </w:r>
            <w:r w:rsidR="00400BC7" w:rsidRPr="00AC2984">
              <w:rPr>
                <w:noProof/>
              </w:rPr>
              <w:t> </w:t>
            </w:r>
            <w:r w:rsidR="00400BC7" w:rsidRPr="00AC2984">
              <w:fldChar w:fldCharType="end"/>
            </w:r>
          </w:p>
          <w:p w14:paraId="51576590" w14:textId="77777777" w:rsidR="00B836B7" w:rsidRPr="00AC2984" w:rsidRDefault="00072313" w:rsidP="00B836B7">
            <w:pPr>
              <w:spacing w:before="120"/>
              <w:ind w:left="57"/>
            </w:pPr>
            <w:r w:rsidRPr="00AC2984">
              <w:rPr>
                <w:noProof/>
              </w:rPr>
              <mc:AlternateContent>
                <mc:Choice Requires="wps">
                  <w:drawing>
                    <wp:anchor distT="4294967294" distB="4294967294" distL="114300" distR="114300" simplePos="0" relativeHeight="251661312" behindDoc="0" locked="0" layoutInCell="1" allowOverlap="1" wp14:anchorId="22D8546E" wp14:editId="602BBFE0">
                      <wp:simplePos x="0" y="0"/>
                      <wp:positionH relativeFrom="column">
                        <wp:posOffset>887813</wp:posOffset>
                      </wp:positionH>
                      <wp:positionV relativeFrom="paragraph">
                        <wp:posOffset>215486</wp:posOffset>
                      </wp:positionV>
                      <wp:extent cx="2067394" cy="0"/>
                      <wp:effectExtent l="0" t="0" r="0" b="0"/>
                      <wp:wrapNone/>
                      <wp:docPr id="11"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7394" cy="0"/>
                              </a:xfrm>
                              <a:prstGeom prst="line">
                                <a:avLst/>
                              </a:prstGeom>
                              <a:noFill/>
                              <a:ln w="6350" cap="flat" cmpd="sng" algn="ctr">
                                <a:solidFill>
                                  <a:srgbClr val="000000"/>
                                </a:solidFill>
                                <a:prstDash val="solid"/>
                                <a:miter lim="800000"/>
                                <a:headEnd/>
                                <a:tailEnd/>
                              </a:ln>
                            </wps:spPr>
                            <wps:bodyPr/>
                          </wps:wsp>
                        </a:graphicData>
                      </a:graphic>
                      <wp14:sizeRelH relativeFrom="margin">
                        <wp14:pctWidth>0</wp14:pctWidth>
                      </wp14:sizeRelH>
                      <wp14:sizeRelV relativeFrom="page">
                        <wp14:pctHeight>0</wp14:pctHeight>
                      </wp14:sizeRelV>
                    </wp:anchor>
                  </w:drawing>
                </mc:Choice>
                <mc:Fallback>
                  <w:pict>
                    <v:line w14:anchorId="24D8B017" id="Gerade Verbindung 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69.9pt,16.95pt" to="232.7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" strokeweight=".5pt">
                      <v:stroke joinstyle="miter"/>
                    </v:line>
                  </w:pict>
                </mc:Fallback>
              </mc:AlternateContent>
            </w:r>
            <w:r w:rsidR="00B836B7" w:rsidRPr="00AC2984">
              <w:t xml:space="preserve">Verantwortlich:  </w:t>
            </w:r>
            <w:r w:rsidR="00B836B7" w:rsidRPr="00AC2984">
              <w:fldChar w:fldCharType="begin">
                <w:ffData>
                  <w:name w:val="Text17"/>
                  <w:enabled/>
                  <w:calcOnExit w:val="0"/>
                  <w:textInput/>
                </w:ffData>
              </w:fldChar>
            </w:r>
            <w:r w:rsidR="00B836B7" w:rsidRPr="00AC2984">
              <w:instrText xml:space="preserve"> FORMTEXT </w:instrText>
            </w:r>
            <w:r w:rsidR="00B836B7" w:rsidRPr="00AC2984">
              <w:fldChar w:fldCharType="separate"/>
            </w:r>
            <w:r w:rsidR="00B836B7" w:rsidRPr="00AC2984">
              <w:rPr>
                <w:noProof/>
              </w:rPr>
              <w:t> </w:t>
            </w:r>
            <w:r w:rsidR="00B836B7" w:rsidRPr="00AC2984">
              <w:rPr>
                <w:noProof/>
              </w:rPr>
              <w:t> </w:t>
            </w:r>
            <w:r w:rsidR="00B836B7" w:rsidRPr="00AC2984">
              <w:rPr>
                <w:noProof/>
              </w:rPr>
              <w:t> </w:t>
            </w:r>
            <w:r w:rsidR="00B836B7" w:rsidRPr="00AC2984">
              <w:rPr>
                <w:noProof/>
              </w:rPr>
              <w:t> </w:t>
            </w:r>
            <w:r w:rsidR="00B836B7" w:rsidRPr="00AC2984">
              <w:rPr>
                <w:noProof/>
              </w:rPr>
              <w:t> </w:t>
            </w:r>
            <w:r w:rsidR="00B836B7" w:rsidRPr="00AC2984">
              <w:fldChar w:fldCharType="end"/>
            </w:r>
          </w:p>
          <w:p w14:paraId="20E030B0" w14:textId="77777777" w:rsidR="00744851" w:rsidRPr="00AC2984" w:rsidRDefault="00B836B7" w:rsidP="00B836B7">
            <w:pPr>
              <w:spacing w:before="0"/>
              <w:rPr>
                <w:sz w:val="16"/>
              </w:rPr>
            </w:pPr>
            <w:r w:rsidRPr="00AC2984">
              <w:tab/>
            </w:r>
            <w:r w:rsidRPr="00AC2984">
              <w:tab/>
            </w:r>
            <w:r w:rsidRPr="00AC2984">
              <w:tab/>
            </w:r>
            <w:r w:rsidRPr="00AC2984">
              <w:tab/>
            </w:r>
            <w:r w:rsidRPr="00AC2984">
              <w:rPr>
                <w:sz w:val="16"/>
              </w:rPr>
              <w:t>Unterschrift</w:t>
            </w:r>
          </w:p>
        </w:tc>
        <w:tc>
          <w:tcPr>
            <w:tcW w:w="3543" w:type="dxa"/>
            <w:tcBorders>
              <w:top w:val="single" w:sz="48" w:space="0" w:color="FF0000"/>
              <w:left w:val="nil"/>
              <w:bottom w:val="nil"/>
              <w:right w:val="nil"/>
            </w:tcBorders>
          </w:tcPr>
          <w:p w14:paraId="53B88E94" w14:textId="77777777" w:rsidR="00744851" w:rsidRPr="00AC2984" w:rsidRDefault="00744851" w:rsidP="00C5277C">
            <w:pPr>
              <w:pStyle w:val="berschrift8"/>
              <w:spacing w:before="200"/>
              <w:rPr>
                <w:b w:val="0"/>
                <w:caps/>
              </w:rPr>
            </w:pPr>
            <w:r w:rsidRPr="00AC2984">
              <w:rPr>
                <w:b w:val="0"/>
                <w:caps/>
              </w:rPr>
              <w:t>Betriebsanweisung</w:t>
            </w:r>
          </w:p>
          <w:p w14:paraId="6A4297E8" w14:textId="77777777" w:rsidR="00744851" w:rsidRPr="00AC2984" w:rsidRDefault="00744851">
            <w:pPr>
              <w:spacing w:before="0" w:after="60"/>
            </w:pPr>
            <w:r w:rsidRPr="00AC2984">
              <w:t>GEM. § 14 GEFSTOFFV</w:t>
            </w:r>
          </w:p>
          <w:p w14:paraId="17CA9ED0" w14:textId="77777777" w:rsidR="00564C7D" w:rsidRPr="00AC2984" w:rsidRDefault="00564C7D" w:rsidP="00B836B7">
            <w:pPr>
              <w:spacing w:before="0" w:after="60"/>
            </w:pPr>
            <w:r w:rsidRPr="00AC2984">
              <w:rPr>
                <w:color w:val="FF0000"/>
                <w:sz w:val="18"/>
                <w:szCs w:val="18"/>
              </w:rPr>
              <w:t xml:space="preserve">Diese </w:t>
            </w:r>
            <w:r w:rsidRPr="00AC2984">
              <w:rPr>
                <w:color w:val="FF0000"/>
                <w:sz w:val="18"/>
                <w:szCs w:val="18"/>
                <w:u w:val="single"/>
              </w:rPr>
              <w:t>Muster</w:t>
            </w:r>
            <w:r w:rsidRPr="00AC2984">
              <w:rPr>
                <w:color w:val="FF0000"/>
                <w:sz w:val="18"/>
                <w:szCs w:val="18"/>
              </w:rPr>
              <w:t>-Betriebsanweisung muss vor Verwendung an die tatsächlichen Betriebs-verhältnisse angepasst werden.</w:t>
            </w:r>
          </w:p>
          <w:p w14:paraId="533B4AE2" w14:textId="77777777" w:rsidR="00744851" w:rsidRPr="00AC2984" w:rsidRDefault="00744851" w:rsidP="00AC2984">
            <w:pPr>
              <w:tabs>
                <w:tab w:val="left" w:pos="1247"/>
              </w:tabs>
            </w:pPr>
            <w:r w:rsidRPr="00AC2984">
              <w:t>Arbeitsplatz:</w:t>
            </w:r>
            <w:r w:rsidR="00E8423D">
              <w:t xml:space="preserve"> </w:t>
            </w:r>
          </w:p>
          <w:p w14:paraId="24B49838" w14:textId="135BA1B6" w:rsidR="00D45CA8" w:rsidRPr="00AC2984" w:rsidRDefault="00D45CA8" w:rsidP="00C3329C">
            <w:pPr>
              <w:spacing w:before="100"/>
            </w:pPr>
            <w:r w:rsidRPr="00AC2984">
              <w:t xml:space="preserve">Tätigkeit: </w:t>
            </w:r>
            <w:r w:rsidR="00C3329C" w:rsidRPr="00C3329C">
              <w:t>Reinigen asbestbelasteter Räume</w:t>
            </w:r>
          </w:p>
        </w:tc>
        <w:tc>
          <w:tcPr>
            <w:tcW w:w="1771" w:type="dxa"/>
            <w:gridSpan w:val="2"/>
            <w:tcBorders>
              <w:top w:val="single" w:sz="48" w:space="0" w:color="FF0000"/>
              <w:left w:val="nil"/>
              <w:bottom w:val="nil"/>
              <w:right w:val="single" w:sz="48" w:space="0" w:color="FF0000"/>
            </w:tcBorders>
          </w:tcPr>
          <w:p w14:paraId="3F406733" w14:textId="77777777" w:rsidR="00B836B7" w:rsidRPr="00AC2984" w:rsidRDefault="00B836B7" w:rsidP="00C9224C">
            <w:pPr>
              <w:spacing w:before="80" w:after="140"/>
            </w:pPr>
          </w:p>
          <w:p w14:paraId="24C3D49D" w14:textId="6FB825D4" w:rsidR="00D45CA8" w:rsidRPr="00AC2984" w:rsidRDefault="00D45CA8">
            <w:pPr>
              <w:spacing w:before="0"/>
            </w:pPr>
            <w:r w:rsidRPr="00AC2984">
              <w:t xml:space="preserve">Stand: </w:t>
            </w:r>
            <w:r w:rsidR="00886E09">
              <w:t>April 2026</w:t>
            </w:r>
          </w:p>
          <w:p w14:paraId="07C050A6" w14:textId="23E7371A" w:rsidR="00D45CA8" w:rsidRPr="00AC2984" w:rsidRDefault="00352514" w:rsidP="00C9224C">
            <w:pPr>
              <w:spacing w:before="100"/>
              <w:rPr>
                <w:sz w:val="16"/>
              </w:rPr>
            </w:pPr>
            <w:r w:rsidRPr="00AC2984">
              <w:rPr>
                <w:sz w:val="16"/>
              </w:rPr>
              <w:t>B</w:t>
            </w:r>
            <w:r w:rsidR="00EC2A65">
              <w:rPr>
                <w:sz w:val="16"/>
              </w:rPr>
              <w:t>261</w:t>
            </w:r>
          </w:p>
        </w:tc>
      </w:tr>
      <w:tr w:rsidR="00D45CA8" w:rsidRPr="00AC2984" w14:paraId="75E19D4D" w14:textId="77777777" w:rsidTr="00E1278C">
        <w:tblPrEx>
          <w:tblBorders>
            <w:top w:val="single" w:sz="6" w:space="0" w:color="auto"/>
            <w:bottom w:val="single" w:sz="6" w:space="0" w:color="auto"/>
            <w:insideH w:val="none" w:sz="0" w:space="0" w:color="auto"/>
            <w:insideV w:val="none" w:sz="0" w:space="0" w:color="auto"/>
          </w:tblBorders>
        </w:tblPrEx>
        <w:trPr>
          <w:trHeight w:val="210"/>
        </w:trPr>
        <w:tc>
          <w:tcPr>
            <w:tcW w:w="10203"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4B397245" w14:textId="77777777" w:rsidR="00D45CA8" w:rsidRPr="00AC2984" w:rsidRDefault="00D45CA8" w:rsidP="00E1278C">
            <w:pPr>
              <w:pStyle w:val="berschrift2"/>
              <w:spacing w:before="40" w:after="20"/>
            </w:pPr>
            <w:r w:rsidRPr="00E118EC">
              <w:t>Gefahrstoffbezeichnung</w:t>
            </w:r>
          </w:p>
        </w:tc>
      </w:tr>
      <w:tr w:rsidR="00D45CA8" w:rsidRPr="00AC2984" w14:paraId="5739B1AE" w14:textId="77777777" w:rsidTr="00400BC7">
        <w:tblPrEx>
          <w:tblBorders>
            <w:top w:val="single" w:sz="6" w:space="0" w:color="auto"/>
            <w:bottom w:val="single" w:sz="6" w:space="0" w:color="auto"/>
          </w:tblBorders>
        </w:tblPrEx>
        <w:trPr>
          <w:trHeight w:val="529"/>
        </w:trPr>
        <w:tc>
          <w:tcPr>
            <w:tcW w:w="10203" w:type="dxa"/>
            <w:gridSpan w:val="5"/>
            <w:tcBorders>
              <w:top w:val="single" w:sz="18" w:space="0" w:color="FF0000"/>
              <w:left w:val="single" w:sz="48" w:space="0" w:color="FF0000"/>
              <w:bottom w:val="single" w:sz="18" w:space="0" w:color="FF0000"/>
              <w:right w:val="single" w:sz="48" w:space="0" w:color="FF0000"/>
            </w:tcBorders>
            <w:vAlign w:val="center"/>
          </w:tcPr>
          <w:p w14:paraId="6B5C83D0" w14:textId="239387E3" w:rsidR="00D45CA8" w:rsidRPr="00886E09" w:rsidRDefault="00C3329C" w:rsidP="00C3329C">
            <w:pPr>
              <w:pStyle w:val="berschrift3"/>
              <w:spacing w:before="60" w:after="60"/>
              <w:rPr>
                <w:sz w:val="24"/>
                <w:szCs w:val="24"/>
              </w:rPr>
            </w:pPr>
            <w:r w:rsidRPr="00C3329C">
              <w:rPr>
                <w:sz w:val="24"/>
                <w:szCs w:val="24"/>
              </w:rPr>
              <w:t xml:space="preserve">Gesundheitsgefährdende mineralische Stäube und Asbest beim Reinigen </w:t>
            </w:r>
            <w:r>
              <w:rPr>
                <w:sz w:val="24"/>
                <w:szCs w:val="24"/>
              </w:rPr>
              <w:br/>
            </w:r>
            <w:r w:rsidRPr="00C3329C">
              <w:rPr>
                <w:sz w:val="24"/>
                <w:szCs w:val="24"/>
              </w:rPr>
              <w:t xml:space="preserve">potenziell asbestkontaminierter Baustellen mit Kontamination aus asbesthaltigen </w:t>
            </w:r>
            <w:r>
              <w:rPr>
                <w:sz w:val="24"/>
                <w:szCs w:val="24"/>
              </w:rPr>
              <w:br/>
            </w:r>
            <w:r w:rsidRPr="00C3329C">
              <w:rPr>
                <w:sz w:val="24"/>
                <w:szCs w:val="24"/>
              </w:rPr>
              <w:t>Wand- oder Deckenbeschichtungen</w:t>
            </w:r>
          </w:p>
        </w:tc>
      </w:tr>
      <w:tr w:rsidR="00D45CA8" w:rsidRPr="00AC2984" w14:paraId="6481BD90" w14:textId="77777777" w:rsidTr="00E1278C">
        <w:tblPrEx>
          <w:tblBorders>
            <w:top w:val="single" w:sz="6" w:space="0" w:color="auto"/>
            <w:bottom w:val="single" w:sz="6" w:space="0" w:color="auto"/>
            <w:insideH w:val="none" w:sz="0" w:space="0" w:color="auto"/>
            <w:insideV w:val="none" w:sz="0" w:space="0" w:color="auto"/>
          </w:tblBorders>
        </w:tblPrEx>
        <w:trPr>
          <w:trHeight w:val="99"/>
        </w:trPr>
        <w:tc>
          <w:tcPr>
            <w:tcW w:w="10203"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5B62486F" w14:textId="77777777" w:rsidR="00D45CA8" w:rsidRPr="00AC2984" w:rsidRDefault="00D45CA8" w:rsidP="00E1278C">
            <w:pPr>
              <w:spacing w:before="40" w:after="20"/>
              <w:jc w:val="center"/>
              <w:rPr>
                <w:b/>
                <w:sz w:val="24"/>
              </w:rPr>
            </w:pPr>
            <w:r w:rsidRPr="00AC2984">
              <w:rPr>
                <w:b/>
                <w:sz w:val="28"/>
              </w:rPr>
              <w:t>Gefahren für Mensch und Umwelt</w:t>
            </w:r>
          </w:p>
        </w:tc>
      </w:tr>
      <w:tr w:rsidR="00D45CA8" w:rsidRPr="00AC2984" w14:paraId="28756D14" w14:textId="77777777" w:rsidTr="00886E09">
        <w:tblPrEx>
          <w:tblBorders>
            <w:top w:val="single" w:sz="6" w:space="0" w:color="auto"/>
            <w:bottom w:val="single" w:sz="6" w:space="0" w:color="auto"/>
          </w:tblBorders>
        </w:tblPrEx>
        <w:trPr>
          <w:trHeight w:val="874"/>
        </w:trPr>
        <w:tc>
          <w:tcPr>
            <w:tcW w:w="1191" w:type="dxa"/>
            <w:tcBorders>
              <w:top w:val="single" w:sz="18" w:space="0" w:color="FF0000"/>
              <w:left w:val="single" w:sz="48" w:space="0" w:color="FF0000"/>
              <w:bottom w:val="single" w:sz="18" w:space="0" w:color="FF0000"/>
              <w:right w:val="nil"/>
            </w:tcBorders>
          </w:tcPr>
          <w:p w14:paraId="17CDE891" w14:textId="77777777" w:rsidR="00D45CA8" w:rsidRDefault="00886E09" w:rsidP="00CF1947">
            <w:pPr>
              <w:spacing w:line="240" w:lineRule="auto"/>
              <w:jc w:val="center"/>
              <w:rPr>
                <w:sz w:val="8"/>
              </w:rPr>
            </w:pPr>
            <w:r w:rsidRPr="00FF01F4">
              <w:rPr>
                <w:noProof/>
                <w:sz w:val="8"/>
              </w:rPr>
              <w:drawing>
                <wp:inline distT="0" distB="0" distL="0" distR="0" wp14:anchorId="05009486" wp14:editId="024E8D35">
                  <wp:extent cx="612000" cy="612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00" cy="612000"/>
                          </a:xfrm>
                          <a:prstGeom prst="rect">
                            <a:avLst/>
                          </a:prstGeom>
                          <a:noFill/>
                          <a:ln>
                            <a:noFill/>
                          </a:ln>
                        </pic:spPr>
                      </pic:pic>
                    </a:graphicData>
                  </a:graphic>
                </wp:inline>
              </w:drawing>
            </w:r>
          </w:p>
          <w:p w14:paraId="60522516" w14:textId="0D502249" w:rsidR="00886E09" w:rsidRPr="00EF6D51" w:rsidRDefault="00886E09" w:rsidP="00CF1947">
            <w:pPr>
              <w:spacing w:line="240" w:lineRule="auto"/>
              <w:jc w:val="center"/>
              <w:rPr>
                <w:sz w:val="16"/>
                <w:szCs w:val="16"/>
              </w:rPr>
            </w:pPr>
            <w:r w:rsidRPr="00EF6D51">
              <w:rPr>
                <w:b/>
                <w:bCs/>
                <w:sz w:val="16"/>
                <w:szCs w:val="16"/>
              </w:rPr>
              <w:t>Gefahr</w:t>
            </w:r>
          </w:p>
        </w:tc>
        <w:tc>
          <w:tcPr>
            <w:tcW w:w="7821" w:type="dxa"/>
            <w:gridSpan w:val="3"/>
            <w:tcBorders>
              <w:top w:val="single" w:sz="18" w:space="0" w:color="FF0000"/>
              <w:left w:val="nil"/>
              <w:bottom w:val="single" w:sz="18" w:space="0" w:color="FF0000"/>
              <w:right w:val="nil"/>
            </w:tcBorders>
          </w:tcPr>
          <w:p w14:paraId="21F15299" w14:textId="3F03EC45" w:rsidR="00C3329C" w:rsidRDefault="002D0D2C" w:rsidP="00C3329C">
            <w:pPr>
              <w:pStyle w:val="Aufzhlung1"/>
              <w:spacing w:before="60"/>
            </w:pPr>
            <w:r w:rsidRPr="002D0D2C">
              <w:t>‒</w:t>
            </w:r>
            <w:r w:rsidRPr="002D0D2C">
              <w:tab/>
            </w:r>
            <w:r w:rsidR="00C3329C">
              <w:t>Beschichtungen wie Putze, Spachtelmassen und Fliesenkleber können beim Bearbeiten mineralische Stäube, Quarzstaub und Asbestfasern freisetzen. Diese Stäube können sehr lange in der Luft verbleiben. Einatmen dieser Stäube kann zu Erkrankungen der Lunge und Atemwege führen.</w:t>
            </w:r>
          </w:p>
          <w:p w14:paraId="4A65ACC9" w14:textId="5BAC387D" w:rsidR="00E118EC" w:rsidRPr="002D0D2C" w:rsidRDefault="00C3329C" w:rsidP="00C3329C">
            <w:pPr>
              <w:pStyle w:val="Aufzhlung1"/>
              <w:spacing w:after="60"/>
            </w:pPr>
            <w:r w:rsidRPr="002D0D2C">
              <w:t>‒</w:t>
            </w:r>
            <w:r w:rsidRPr="002D0D2C">
              <w:tab/>
            </w:r>
            <w:r>
              <w:t xml:space="preserve">Mögliche Erkrankungen sind: Lungenemphysem, Silikose, Asbestose, Lungenkrebs, </w:t>
            </w:r>
            <w:r>
              <w:br/>
              <w:t>Mesotheliom und COPD. Beim Reinigen können abgelagerte Stäube aufgewirbelt werden</w:t>
            </w:r>
          </w:p>
        </w:tc>
        <w:tc>
          <w:tcPr>
            <w:tcW w:w="1191" w:type="dxa"/>
            <w:tcBorders>
              <w:top w:val="single" w:sz="18" w:space="0" w:color="FF0000"/>
              <w:left w:val="nil"/>
              <w:bottom w:val="single" w:sz="18" w:space="0" w:color="FF0000"/>
              <w:right w:val="single" w:sz="48" w:space="0" w:color="FF0000"/>
            </w:tcBorders>
          </w:tcPr>
          <w:p w14:paraId="39A27529" w14:textId="77777777" w:rsidR="00D45CA8" w:rsidRPr="00CF1947" w:rsidRDefault="00D45CA8" w:rsidP="00CF1947">
            <w:pPr>
              <w:spacing w:line="240" w:lineRule="auto"/>
              <w:jc w:val="center"/>
              <w:rPr>
                <w:sz w:val="8"/>
                <w:szCs w:val="8"/>
              </w:rPr>
            </w:pPr>
          </w:p>
        </w:tc>
      </w:tr>
      <w:tr w:rsidR="00D45CA8" w:rsidRPr="00AC2984" w14:paraId="102AA4B6" w14:textId="77777777" w:rsidTr="00E1278C">
        <w:tblPrEx>
          <w:tblBorders>
            <w:top w:val="single" w:sz="6" w:space="0" w:color="auto"/>
            <w:bottom w:val="single" w:sz="6" w:space="0" w:color="auto"/>
            <w:insideH w:val="none" w:sz="0" w:space="0" w:color="auto"/>
            <w:insideV w:val="none" w:sz="0" w:space="0" w:color="auto"/>
          </w:tblBorders>
        </w:tblPrEx>
        <w:trPr>
          <w:trHeight w:val="114"/>
        </w:trPr>
        <w:tc>
          <w:tcPr>
            <w:tcW w:w="10203"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3BE6612C" w14:textId="77777777" w:rsidR="00D45CA8" w:rsidRPr="00AC2984" w:rsidRDefault="00D45CA8" w:rsidP="00E1278C">
            <w:pPr>
              <w:pStyle w:val="berschrift3"/>
              <w:spacing w:before="40" w:after="20"/>
            </w:pPr>
            <w:r w:rsidRPr="00AC2984">
              <w:t>Schutzmaßnahmen und Verhaltensregeln</w:t>
            </w:r>
          </w:p>
        </w:tc>
      </w:tr>
      <w:tr w:rsidR="00D45CA8" w:rsidRPr="00AC2984" w14:paraId="0C925B39" w14:textId="77777777" w:rsidTr="00B836B7">
        <w:tblPrEx>
          <w:tblBorders>
            <w:top w:val="single" w:sz="6" w:space="0" w:color="auto"/>
            <w:bottom w:val="single" w:sz="6" w:space="0" w:color="auto"/>
          </w:tblBorders>
        </w:tblPrEx>
        <w:trPr>
          <w:trHeight w:val="3052"/>
        </w:trPr>
        <w:tc>
          <w:tcPr>
            <w:tcW w:w="1191" w:type="dxa"/>
            <w:tcBorders>
              <w:top w:val="single" w:sz="18" w:space="0" w:color="FF0000"/>
              <w:left w:val="single" w:sz="48" w:space="0" w:color="FF0000"/>
              <w:bottom w:val="single" w:sz="18" w:space="0" w:color="FF0000"/>
              <w:right w:val="nil"/>
            </w:tcBorders>
          </w:tcPr>
          <w:p w14:paraId="36929638" w14:textId="77777777" w:rsidR="00886E09" w:rsidRDefault="00886E09" w:rsidP="00886E09">
            <w:pPr>
              <w:spacing w:line="240" w:lineRule="auto"/>
              <w:ind w:left="40"/>
              <w:rPr>
                <w:sz w:val="8"/>
              </w:rPr>
            </w:pPr>
            <w:r>
              <w:rPr>
                <w:noProof/>
                <w:sz w:val="8"/>
              </w:rPr>
              <w:drawing>
                <wp:inline distT="0" distB="0" distL="0" distR="0" wp14:anchorId="50E1DA38" wp14:editId="578A445D">
                  <wp:extent cx="612000" cy="612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00" cy="612000"/>
                          </a:xfrm>
                          <a:prstGeom prst="rect">
                            <a:avLst/>
                          </a:prstGeom>
                        </pic:spPr>
                      </pic:pic>
                    </a:graphicData>
                  </a:graphic>
                </wp:inline>
              </w:drawing>
            </w:r>
          </w:p>
          <w:p w14:paraId="4EFD97C8" w14:textId="5478A478" w:rsidR="00886E09" w:rsidRPr="00EF6D51" w:rsidRDefault="00886E09" w:rsidP="00886E09">
            <w:pPr>
              <w:spacing w:line="240" w:lineRule="auto"/>
              <w:ind w:left="40"/>
              <w:jc w:val="center"/>
              <w:rPr>
                <w:sz w:val="16"/>
                <w:szCs w:val="16"/>
              </w:rPr>
            </w:pPr>
            <w:r w:rsidRPr="00EF6D51">
              <w:rPr>
                <w:b/>
                <w:bCs/>
                <w:sz w:val="16"/>
                <w:szCs w:val="16"/>
              </w:rPr>
              <w:t>Asbestfasern!</w:t>
            </w:r>
          </w:p>
        </w:tc>
        <w:tc>
          <w:tcPr>
            <w:tcW w:w="7821" w:type="dxa"/>
            <w:gridSpan w:val="3"/>
            <w:tcBorders>
              <w:top w:val="single" w:sz="18" w:space="0" w:color="FF0000"/>
              <w:left w:val="nil"/>
              <w:bottom w:val="single" w:sz="18" w:space="0" w:color="FF0000"/>
              <w:right w:val="nil"/>
            </w:tcBorders>
          </w:tcPr>
          <w:p w14:paraId="7D1A4B66" w14:textId="63655566" w:rsidR="00C3329C" w:rsidRDefault="002D0D2C" w:rsidP="00C3329C">
            <w:pPr>
              <w:pStyle w:val="Aufzhlung1"/>
              <w:spacing w:before="60"/>
            </w:pPr>
            <w:r>
              <w:t>‒</w:t>
            </w:r>
            <w:r>
              <w:tab/>
            </w:r>
            <w:r w:rsidR="00C3329C">
              <w:t>Einhausung des Arbeitsbereiches und kennzeichnen mit: „Zutritt verboten, Asbestfasern!“ bleibt beim Reinigen stehen und wird als letztes abgesaugt und feucht gewischt.</w:t>
            </w:r>
          </w:p>
          <w:p w14:paraId="74CB766C" w14:textId="5C914985" w:rsidR="00C3329C" w:rsidRDefault="00C3329C" w:rsidP="00C3329C">
            <w:pPr>
              <w:pStyle w:val="Aufzhlung1"/>
            </w:pPr>
            <w:r>
              <w:t>‒</w:t>
            </w:r>
            <w:r>
              <w:tab/>
              <w:t xml:space="preserve">Luftreiniger </w:t>
            </w:r>
            <w:r w:rsidRPr="00123FF1">
              <w:rPr>
                <w:u w:val="single"/>
              </w:rPr>
              <w:fldChar w:fldCharType="begin">
                <w:ffData>
                  <w:name w:val="Text4"/>
                  <w:enabled/>
                  <w:calcOnExit w:val="0"/>
                  <w:textInput/>
                </w:ffData>
              </w:fldChar>
            </w:r>
            <w:bookmarkStart w:id="1" w:name="Text4"/>
            <w:r w:rsidRPr="00123FF1">
              <w:rPr>
                <w:u w:val="single"/>
              </w:rPr>
              <w:instrText xml:space="preserve"> FORMTEXT </w:instrText>
            </w:r>
            <w:r w:rsidRPr="00123FF1">
              <w:rPr>
                <w:u w:val="single"/>
              </w:rPr>
            </w:r>
            <w:r w:rsidRPr="00123FF1">
              <w:rPr>
                <w:u w:val="single"/>
              </w:rPr>
              <w:fldChar w:fldCharType="separate"/>
            </w:r>
            <w:r w:rsidRPr="00123FF1">
              <w:rPr>
                <w:noProof/>
                <w:u w:val="single"/>
              </w:rPr>
              <w:t> </w:t>
            </w:r>
            <w:r w:rsidRPr="00123FF1">
              <w:rPr>
                <w:noProof/>
                <w:u w:val="single"/>
              </w:rPr>
              <w:t> </w:t>
            </w:r>
            <w:r w:rsidRPr="00123FF1">
              <w:rPr>
                <w:noProof/>
                <w:u w:val="single"/>
              </w:rPr>
              <w:t> </w:t>
            </w:r>
            <w:r w:rsidRPr="00123FF1">
              <w:rPr>
                <w:noProof/>
                <w:u w:val="single"/>
              </w:rPr>
              <w:t> </w:t>
            </w:r>
            <w:r w:rsidRPr="00123FF1">
              <w:rPr>
                <w:noProof/>
                <w:u w:val="single"/>
              </w:rPr>
              <w:t> </w:t>
            </w:r>
            <w:r w:rsidRPr="00123FF1">
              <w:rPr>
                <w:u w:val="single"/>
              </w:rPr>
              <w:fldChar w:fldCharType="end"/>
            </w:r>
            <w:bookmarkEnd w:id="1"/>
            <w:r>
              <w:t xml:space="preserve"> nach Herstellervorgaben einsetzen und bis zum Ende der Reinigung laufen lassen.</w:t>
            </w:r>
          </w:p>
          <w:p w14:paraId="3C8AFC81" w14:textId="5FFF4EED" w:rsidR="00C3329C" w:rsidRDefault="00C3329C" w:rsidP="00C3329C">
            <w:pPr>
              <w:pStyle w:val="Aufzhlung1"/>
            </w:pPr>
            <w:r>
              <w:t>‒</w:t>
            </w:r>
            <w:r>
              <w:tab/>
              <w:t>Atemschutz</w:t>
            </w:r>
            <w:r w:rsidR="001832E9">
              <w:t>,</w:t>
            </w:r>
            <w:r>
              <w:t xml:space="preserve"> </w:t>
            </w:r>
            <w:r w:rsidR="005466CB" w:rsidRPr="005466CB">
              <w:t xml:space="preserve">mindestens partikelfiltrierende Halbmaske mit P2-Filter </w:t>
            </w:r>
            <w:r w:rsidRPr="00123FF1">
              <w:rPr>
                <w:u w:val="single"/>
              </w:rPr>
              <w:fldChar w:fldCharType="begin">
                <w:ffData>
                  <w:name w:val="Text4"/>
                  <w:enabled/>
                  <w:calcOnExit w:val="0"/>
                  <w:textInput/>
                </w:ffData>
              </w:fldChar>
            </w:r>
            <w:r w:rsidRPr="00123FF1">
              <w:rPr>
                <w:u w:val="single"/>
              </w:rPr>
              <w:instrText xml:space="preserve"> FORMTEXT </w:instrText>
            </w:r>
            <w:r w:rsidRPr="00123FF1">
              <w:rPr>
                <w:u w:val="single"/>
              </w:rPr>
            </w:r>
            <w:r w:rsidRPr="00123FF1">
              <w:rPr>
                <w:u w:val="single"/>
              </w:rPr>
              <w:fldChar w:fldCharType="separate"/>
            </w:r>
            <w:r w:rsidRPr="00123FF1">
              <w:rPr>
                <w:noProof/>
                <w:u w:val="single"/>
              </w:rPr>
              <w:t> </w:t>
            </w:r>
            <w:r w:rsidRPr="00123FF1">
              <w:rPr>
                <w:noProof/>
                <w:u w:val="single"/>
              </w:rPr>
              <w:t> </w:t>
            </w:r>
            <w:r w:rsidRPr="00123FF1">
              <w:rPr>
                <w:noProof/>
                <w:u w:val="single"/>
              </w:rPr>
              <w:t> </w:t>
            </w:r>
            <w:r w:rsidRPr="00123FF1">
              <w:rPr>
                <w:noProof/>
                <w:u w:val="single"/>
              </w:rPr>
              <w:t> </w:t>
            </w:r>
            <w:r w:rsidRPr="00123FF1">
              <w:rPr>
                <w:noProof/>
                <w:u w:val="single"/>
              </w:rPr>
              <w:t> </w:t>
            </w:r>
            <w:r w:rsidRPr="00123FF1">
              <w:rPr>
                <w:u w:val="single"/>
              </w:rPr>
              <w:fldChar w:fldCharType="end"/>
            </w:r>
            <w:r>
              <w:t xml:space="preserve"> tragen</w:t>
            </w:r>
            <w:r w:rsidR="005466CB">
              <w:t>.</w:t>
            </w:r>
            <w:r w:rsidR="00026F00">
              <w:t xml:space="preserve"> </w:t>
            </w:r>
            <w:r w:rsidR="00026F00">
              <w:br/>
            </w:r>
            <w:r w:rsidR="00026F00" w:rsidRPr="00026F00">
              <w:t>(entfällt bei Bohren nach BT 30)</w:t>
            </w:r>
            <w:r w:rsidR="00026F00">
              <w:t>.</w:t>
            </w:r>
          </w:p>
          <w:p w14:paraId="3B05B0AA" w14:textId="6C570BA8" w:rsidR="00C3329C" w:rsidRDefault="00C3329C" w:rsidP="00C3329C">
            <w:pPr>
              <w:pStyle w:val="Aufzhlung1"/>
            </w:pPr>
            <w:r>
              <w:t>‒</w:t>
            </w:r>
            <w:r>
              <w:tab/>
              <w:t xml:space="preserve">Bauschutt vorsichtig möglichst </w:t>
            </w:r>
            <w:proofErr w:type="spellStart"/>
            <w:r>
              <w:t>staubarm</w:t>
            </w:r>
            <w:proofErr w:type="spellEnd"/>
            <w:r>
              <w:t xml:space="preserve"> in passende Säcke (</w:t>
            </w:r>
            <w:proofErr w:type="spellStart"/>
            <w:r>
              <w:t>BigBags</w:t>
            </w:r>
            <w:proofErr w:type="spellEnd"/>
            <w:r>
              <w:t>) legen. Diese vorsichtig staubdicht schließen.</w:t>
            </w:r>
          </w:p>
          <w:p w14:paraId="64572E64" w14:textId="19DEAF99" w:rsidR="00C3329C" w:rsidRDefault="00C3329C" w:rsidP="00C3329C">
            <w:pPr>
              <w:pStyle w:val="Aufzhlung1"/>
            </w:pPr>
            <w:r>
              <w:t>‒</w:t>
            </w:r>
            <w:r>
              <w:tab/>
              <w:t xml:space="preserve">Staubablagerungen unter Einsatz des bei der Tätigkeit verwendeten Entstaubers </w:t>
            </w:r>
            <w:r w:rsidRPr="00123FF1">
              <w:rPr>
                <w:u w:val="single"/>
              </w:rPr>
              <w:fldChar w:fldCharType="begin">
                <w:ffData>
                  <w:name w:val="Text4"/>
                  <w:enabled/>
                  <w:calcOnExit w:val="0"/>
                  <w:textInput/>
                </w:ffData>
              </w:fldChar>
            </w:r>
            <w:r w:rsidRPr="00123FF1">
              <w:rPr>
                <w:u w:val="single"/>
              </w:rPr>
              <w:instrText xml:space="preserve"> FORMTEXT </w:instrText>
            </w:r>
            <w:r w:rsidRPr="00123FF1">
              <w:rPr>
                <w:u w:val="single"/>
              </w:rPr>
            </w:r>
            <w:r w:rsidRPr="00123FF1">
              <w:rPr>
                <w:u w:val="single"/>
              </w:rPr>
              <w:fldChar w:fldCharType="separate"/>
            </w:r>
            <w:r w:rsidRPr="00123FF1">
              <w:rPr>
                <w:noProof/>
                <w:u w:val="single"/>
              </w:rPr>
              <w:t> </w:t>
            </w:r>
            <w:r w:rsidRPr="00123FF1">
              <w:rPr>
                <w:noProof/>
                <w:u w:val="single"/>
              </w:rPr>
              <w:t> </w:t>
            </w:r>
            <w:r w:rsidRPr="00123FF1">
              <w:rPr>
                <w:noProof/>
                <w:u w:val="single"/>
              </w:rPr>
              <w:t> </w:t>
            </w:r>
            <w:r w:rsidRPr="00123FF1">
              <w:rPr>
                <w:noProof/>
                <w:u w:val="single"/>
              </w:rPr>
              <w:t> </w:t>
            </w:r>
            <w:r w:rsidRPr="00123FF1">
              <w:rPr>
                <w:noProof/>
                <w:u w:val="single"/>
              </w:rPr>
              <w:t> </w:t>
            </w:r>
            <w:r w:rsidRPr="00123FF1">
              <w:rPr>
                <w:u w:val="single"/>
              </w:rPr>
              <w:fldChar w:fldCharType="end"/>
            </w:r>
            <w:r>
              <w:t xml:space="preserve"> absaugen. Bei Ansprechen der Warneinrichtung des Entstaubers ist die Arbeit zu unterbrechen und die Ursache der Störung gemäß Bedienungsanleitung zu beseitigen. Ursachen können sein: z. B. zugesetzte Filter oder überfüllte Staubbehälter.</w:t>
            </w:r>
          </w:p>
          <w:p w14:paraId="7F9B9AD9" w14:textId="29724CDE" w:rsidR="00C3329C" w:rsidRDefault="00C3329C" w:rsidP="00C3329C">
            <w:pPr>
              <w:pStyle w:val="Aufzhlung1"/>
            </w:pPr>
            <w:r>
              <w:t>‒</w:t>
            </w:r>
            <w:r>
              <w:tab/>
              <w:t>Reinigen von Filter und Entnahme von Staubbeutel nur im eingehausten Bereich bei laufendem Luftreiniger.</w:t>
            </w:r>
          </w:p>
          <w:p w14:paraId="366F6C5B" w14:textId="723155F8" w:rsidR="00C3329C" w:rsidRDefault="00C3329C" w:rsidP="00C3329C">
            <w:pPr>
              <w:pStyle w:val="Aufzhlung1"/>
            </w:pPr>
            <w:r>
              <w:t>‒</w:t>
            </w:r>
            <w:r>
              <w:tab/>
              <w:t>Ausführende Mitarbeiter müssen unterwiesen sein.</w:t>
            </w:r>
          </w:p>
          <w:p w14:paraId="6B9CB7EC" w14:textId="69BC0B5E" w:rsidR="00C3329C" w:rsidRDefault="00C3329C" w:rsidP="00C3329C">
            <w:pPr>
              <w:pStyle w:val="Aufzhlung1"/>
            </w:pPr>
            <w:r>
              <w:t>‒</w:t>
            </w:r>
            <w:r>
              <w:tab/>
              <w:t>Am Arbeitsplatz nicht rauchen, essen oder trinken.</w:t>
            </w:r>
          </w:p>
          <w:p w14:paraId="7648C2E8" w14:textId="518BB2DB" w:rsidR="00C3329C" w:rsidRDefault="00C3329C" w:rsidP="00C3329C">
            <w:pPr>
              <w:pStyle w:val="Aufzhlung1"/>
            </w:pPr>
            <w:r>
              <w:t>‒</w:t>
            </w:r>
            <w:r>
              <w:tab/>
              <w:t>Freimessung vor Auflösen der Einhausung (sofern nicht ausschließlich emissionsarme Verfahren im Sinne von TRGS 519 angewendet wurden).</w:t>
            </w:r>
          </w:p>
          <w:p w14:paraId="71B4C04D" w14:textId="06CAF171" w:rsidR="00D45CA8" w:rsidRPr="00AC2984" w:rsidRDefault="00C3329C" w:rsidP="00C3329C">
            <w:pPr>
              <w:pStyle w:val="Aufzhlung1"/>
              <w:spacing w:after="60"/>
            </w:pPr>
            <w:r>
              <w:t>‒</w:t>
            </w:r>
            <w:r>
              <w:tab/>
              <w:t>Wahrnehmen der regelmäßigen arbeitsmedizinischen Pflichtvorsorge.</w:t>
            </w:r>
          </w:p>
        </w:tc>
        <w:tc>
          <w:tcPr>
            <w:tcW w:w="1191" w:type="dxa"/>
            <w:tcBorders>
              <w:top w:val="single" w:sz="18" w:space="0" w:color="FF0000"/>
              <w:left w:val="nil"/>
              <w:bottom w:val="single" w:sz="18" w:space="0" w:color="FF0000"/>
              <w:right w:val="single" w:sz="48" w:space="0" w:color="FF0000"/>
            </w:tcBorders>
          </w:tcPr>
          <w:p w14:paraId="3E423259" w14:textId="58B4EE7E" w:rsidR="00D45CA8" w:rsidRPr="00CF1947" w:rsidRDefault="00886E09" w:rsidP="00CF1947">
            <w:pPr>
              <w:spacing w:line="240" w:lineRule="auto"/>
              <w:jc w:val="center"/>
              <w:rPr>
                <w:sz w:val="8"/>
                <w:szCs w:val="8"/>
              </w:rPr>
            </w:pPr>
            <w:r w:rsidRPr="00FF01F4">
              <w:rPr>
                <w:noProof/>
                <w:sz w:val="8"/>
              </w:rPr>
              <w:drawing>
                <wp:inline distT="0" distB="0" distL="0" distR="0" wp14:anchorId="302E2ED7" wp14:editId="76C7CA7D">
                  <wp:extent cx="612000" cy="6120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00" cy="612000"/>
                          </a:xfrm>
                          <a:prstGeom prst="rect">
                            <a:avLst/>
                          </a:prstGeom>
                          <a:noFill/>
                          <a:ln>
                            <a:noFill/>
                          </a:ln>
                        </pic:spPr>
                      </pic:pic>
                    </a:graphicData>
                  </a:graphic>
                </wp:inline>
              </w:drawing>
            </w:r>
          </w:p>
        </w:tc>
      </w:tr>
      <w:tr w:rsidR="00D45CA8" w:rsidRPr="00AC2984" w14:paraId="6BFD9FE3" w14:textId="77777777" w:rsidTr="00E1278C">
        <w:tblPrEx>
          <w:tblBorders>
            <w:top w:val="single" w:sz="6" w:space="0" w:color="auto"/>
            <w:bottom w:val="single" w:sz="6" w:space="0" w:color="auto"/>
            <w:insideH w:val="none" w:sz="0" w:space="0" w:color="auto"/>
            <w:insideV w:val="none" w:sz="0" w:space="0" w:color="auto"/>
          </w:tblBorders>
        </w:tblPrEx>
        <w:trPr>
          <w:trHeight w:val="116"/>
        </w:trPr>
        <w:tc>
          <w:tcPr>
            <w:tcW w:w="10203"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65C259D8" w14:textId="77777777" w:rsidR="00D45CA8" w:rsidRPr="00AC2984" w:rsidRDefault="00D45CA8" w:rsidP="00E1278C">
            <w:pPr>
              <w:pStyle w:val="berschrift2"/>
              <w:spacing w:before="40" w:after="20"/>
            </w:pPr>
            <w:r w:rsidRPr="00AC2984">
              <w:t>Verhalten im Gefahrfall</w:t>
            </w:r>
          </w:p>
        </w:tc>
      </w:tr>
      <w:tr w:rsidR="00D45CA8" w:rsidRPr="00AC2984" w14:paraId="6697283E" w14:textId="77777777" w:rsidTr="00886E09">
        <w:tblPrEx>
          <w:tblBorders>
            <w:top w:val="single" w:sz="6" w:space="0" w:color="auto"/>
            <w:bottom w:val="single" w:sz="6" w:space="0" w:color="auto"/>
          </w:tblBorders>
        </w:tblPrEx>
        <w:trPr>
          <w:trHeight w:val="25"/>
        </w:trPr>
        <w:tc>
          <w:tcPr>
            <w:tcW w:w="1191" w:type="dxa"/>
            <w:tcBorders>
              <w:top w:val="nil"/>
              <w:left w:val="single" w:sz="48" w:space="0" w:color="FF0000"/>
              <w:bottom w:val="nil"/>
              <w:right w:val="nil"/>
            </w:tcBorders>
          </w:tcPr>
          <w:p w14:paraId="7BEBC14C" w14:textId="77777777" w:rsidR="00D45CA8" w:rsidRPr="00AC2984" w:rsidRDefault="00D45CA8" w:rsidP="00CF1947">
            <w:pPr>
              <w:spacing w:line="240" w:lineRule="auto"/>
              <w:jc w:val="center"/>
              <w:rPr>
                <w:sz w:val="8"/>
              </w:rPr>
            </w:pPr>
          </w:p>
        </w:tc>
        <w:tc>
          <w:tcPr>
            <w:tcW w:w="9014" w:type="dxa"/>
            <w:gridSpan w:val="4"/>
            <w:tcBorders>
              <w:top w:val="nil"/>
              <w:left w:val="nil"/>
              <w:bottom w:val="nil"/>
              <w:right w:val="single" w:sz="48" w:space="0" w:color="FF0000"/>
            </w:tcBorders>
          </w:tcPr>
          <w:p w14:paraId="1E6367F0" w14:textId="56571B02" w:rsidR="00D45CA8" w:rsidRPr="00AC2984" w:rsidRDefault="002D0D2C" w:rsidP="00886E09">
            <w:pPr>
              <w:pStyle w:val="Aufzhlung1"/>
              <w:spacing w:before="60" w:after="60"/>
            </w:pPr>
            <w:r>
              <w:t>‒</w:t>
            </w:r>
            <w:r>
              <w:tab/>
            </w:r>
            <w:r w:rsidR="00886E09" w:rsidRPr="00886E09">
              <w:t xml:space="preserve">Arbeiten sofort einstellen. Mängel an Maschinen und Geräten dem/der Vorgesetzten </w:t>
            </w:r>
            <w:r w:rsidR="00886E09" w:rsidRPr="00123FF1">
              <w:rPr>
                <w:u w:val="single"/>
              </w:rPr>
              <w:fldChar w:fldCharType="begin">
                <w:ffData>
                  <w:name w:val="Text3"/>
                  <w:enabled/>
                  <w:calcOnExit w:val="0"/>
                  <w:textInput/>
                </w:ffData>
              </w:fldChar>
            </w:r>
            <w:r w:rsidR="00886E09" w:rsidRPr="00123FF1">
              <w:rPr>
                <w:u w:val="single"/>
              </w:rPr>
              <w:instrText xml:space="preserve"> FORMTEXT </w:instrText>
            </w:r>
            <w:r w:rsidR="00886E09" w:rsidRPr="00123FF1">
              <w:rPr>
                <w:u w:val="single"/>
              </w:rPr>
            </w:r>
            <w:r w:rsidR="00886E09" w:rsidRPr="00123FF1">
              <w:rPr>
                <w:u w:val="single"/>
              </w:rPr>
              <w:fldChar w:fldCharType="separate"/>
            </w:r>
            <w:r w:rsidR="00886E09" w:rsidRPr="00123FF1">
              <w:rPr>
                <w:u w:val="single"/>
              </w:rPr>
              <w:t> </w:t>
            </w:r>
            <w:r w:rsidR="00886E09" w:rsidRPr="00123FF1">
              <w:rPr>
                <w:u w:val="single"/>
              </w:rPr>
              <w:t> </w:t>
            </w:r>
            <w:r w:rsidR="00886E09" w:rsidRPr="00123FF1">
              <w:rPr>
                <w:u w:val="single"/>
              </w:rPr>
              <w:t> </w:t>
            </w:r>
            <w:r w:rsidR="00886E09" w:rsidRPr="00123FF1">
              <w:rPr>
                <w:u w:val="single"/>
              </w:rPr>
              <w:t> </w:t>
            </w:r>
            <w:r w:rsidR="00886E09" w:rsidRPr="00123FF1">
              <w:rPr>
                <w:u w:val="single"/>
              </w:rPr>
              <w:t> </w:t>
            </w:r>
            <w:r w:rsidR="00886E09" w:rsidRPr="00123FF1">
              <w:rPr>
                <w:u w:val="single"/>
              </w:rPr>
              <w:fldChar w:fldCharType="end"/>
            </w:r>
            <w:r w:rsidR="00886E09" w:rsidRPr="00886E09">
              <w:t xml:space="preserve"> melden.</w:t>
            </w:r>
          </w:p>
        </w:tc>
      </w:tr>
      <w:tr w:rsidR="00D45CA8" w:rsidRPr="00AC2984" w14:paraId="3D7FA63C" w14:textId="77777777" w:rsidTr="00E1278C">
        <w:tblPrEx>
          <w:tblBorders>
            <w:top w:val="single" w:sz="6" w:space="0" w:color="auto"/>
            <w:bottom w:val="single" w:sz="6" w:space="0" w:color="auto"/>
            <w:insideH w:val="none" w:sz="0" w:space="0" w:color="auto"/>
            <w:insideV w:val="none" w:sz="0" w:space="0" w:color="auto"/>
          </w:tblBorders>
        </w:tblPrEx>
        <w:trPr>
          <w:trHeight w:val="25"/>
        </w:trPr>
        <w:tc>
          <w:tcPr>
            <w:tcW w:w="10203"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4FEFCC5B" w14:textId="77777777" w:rsidR="00D45CA8" w:rsidRPr="00AC2984" w:rsidRDefault="00D45CA8" w:rsidP="00E1278C">
            <w:pPr>
              <w:pStyle w:val="berschrift3"/>
              <w:spacing w:before="40" w:after="20"/>
            </w:pPr>
            <w:r w:rsidRPr="00AC2984">
              <w:t>Erste Hilfe</w:t>
            </w:r>
          </w:p>
        </w:tc>
      </w:tr>
      <w:tr w:rsidR="00D45CA8" w:rsidRPr="00AC2984" w14:paraId="679A6C27" w14:textId="77777777" w:rsidTr="00C5277C">
        <w:tblPrEx>
          <w:tblBorders>
            <w:top w:val="single" w:sz="6" w:space="0" w:color="auto"/>
            <w:bottom w:val="single" w:sz="6" w:space="0" w:color="auto"/>
          </w:tblBorders>
        </w:tblPrEx>
        <w:trPr>
          <w:trHeight w:val="1210"/>
        </w:trPr>
        <w:tc>
          <w:tcPr>
            <w:tcW w:w="1191" w:type="dxa"/>
            <w:tcBorders>
              <w:top w:val="single" w:sz="18" w:space="0" w:color="FF0000"/>
              <w:left w:val="single" w:sz="48" w:space="0" w:color="FF0000"/>
              <w:bottom w:val="single" w:sz="18" w:space="0" w:color="FF0000"/>
              <w:right w:val="nil"/>
            </w:tcBorders>
          </w:tcPr>
          <w:p w14:paraId="65192A34" w14:textId="77777777" w:rsidR="00D45CA8" w:rsidRPr="00AC2984" w:rsidRDefault="00072313" w:rsidP="00C5277C">
            <w:pPr>
              <w:spacing w:before="120" w:line="240" w:lineRule="auto"/>
              <w:ind w:left="57"/>
              <w:rPr>
                <w:sz w:val="8"/>
              </w:rPr>
            </w:pPr>
            <w:r w:rsidRPr="00AC2984">
              <w:rPr>
                <w:noProof/>
              </w:rPr>
              <w:drawing>
                <wp:inline distT="0" distB="0" distL="0" distR="0" wp14:anchorId="096CCBE5" wp14:editId="2DD6C9AA">
                  <wp:extent cx="600075" cy="60007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tc>
        <w:tc>
          <w:tcPr>
            <w:tcW w:w="9012" w:type="dxa"/>
            <w:gridSpan w:val="4"/>
            <w:tcBorders>
              <w:top w:val="single" w:sz="18" w:space="0" w:color="FF0000"/>
              <w:left w:val="nil"/>
              <w:bottom w:val="single" w:sz="18" w:space="0" w:color="FF0000"/>
              <w:right w:val="single" w:sz="48" w:space="0" w:color="FF0000"/>
            </w:tcBorders>
          </w:tcPr>
          <w:p w14:paraId="069279F5" w14:textId="36C53BCE" w:rsidR="00C3329C" w:rsidRPr="00C3329C" w:rsidRDefault="00886E09" w:rsidP="00C3329C">
            <w:pPr>
              <w:widowControl w:val="0"/>
              <w:tabs>
                <w:tab w:val="left" w:pos="227"/>
              </w:tabs>
              <w:adjustRightInd w:val="0"/>
              <w:rPr>
                <w:color w:val="000000"/>
              </w:rPr>
            </w:pPr>
            <w:r>
              <w:t>‒</w:t>
            </w:r>
            <w:r>
              <w:tab/>
            </w:r>
            <w:r w:rsidR="00C3329C" w:rsidRPr="00C3329C">
              <w:rPr>
                <w:color w:val="000000"/>
              </w:rPr>
              <w:t xml:space="preserve">Bei jeder Erste-Hilfe-Maßnahme: Selbstschutz beachten und umgehend Ärztin oder Arzt verständigen. </w:t>
            </w:r>
          </w:p>
          <w:p w14:paraId="3C5D61E1" w14:textId="70045033" w:rsidR="00C3329C" w:rsidRPr="00C3329C" w:rsidRDefault="00C3329C" w:rsidP="00C3329C">
            <w:pPr>
              <w:widowControl w:val="0"/>
              <w:tabs>
                <w:tab w:val="left" w:pos="227"/>
              </w:tabs>
              <w:adjustRightInd w:val="0"/>
              <w:spacing w:before="0"/>
              <w:rPr>
                <w:color w:val="000000"/>
              </w:rPr>
            </w:pPr>
            <w:r>
              <w:t>‒</w:t>
            </w:r>
            <w:r>
              <w:tab/>
            </w:r>
            <w:r w:rsidRPr="00C3329C">
              <w:rPr>
                <w:color w:val="000000"/>
              </w:rPr>
              <w:t xml:space="preserve">Nach Augenkontakt: Bei Augenreizungen nicht reiben, sondern mit viel Wasser spülen. </w:t>
            </w:r>
          </w:p>
          <w:p w14:paraId="6580BF37" w14:textId="7085AC09" w:rsidR="00C3329C" w:rsidRPr="00C3329C" w:rsidRDefault="00C3329C" w:rsidP="00C3329C">
            <w:pPr>
              <w:widowControl w:val="0"/>
              <w:tabs>
                <w:tab w:val="left" w:pos="227"/>
              </w:tabs>
              <w:adjustRightInd w:val="0"/>
              <w:spacing w:before="0"/>
              <w:rPr>
                <w:color w:val="000000"/>
              </w:rPr>
            </w:pPr>
            <w:r>
              <w:t>‒</w:t>
            </w:r>
            <w:r>
              <w:tab/>
            </w:r>
            <w:r w:rsidRPr="00C3329C">
              <w:rPr>
                <w:color w:val="000000"/>
              </w:rPr>
              <w:t xml:space="preserve">Bei anhaltenden Problemen: Augenärztin oder Augenarzt aufsuchen! </w:t>
            </w:r>
          </w:p>
          <w:p w14:paraId="17348FF4" w14:textId="5325CAAE" w:rsidR="00C3329C" w:rsidRPr="00C3329C" w:rsidRDefault="00C3329C" w:rsidP="00C3329C">
            <w:pPr>
              <w:widowControl w:val="0"/>
              <w:tabs>
                <w:tab w:val="left" w:pos="227"/>
              </w:tabs>
              <w:adjustRightInd w:val="0"/>
              <w:spacing w:before="0"/>
              <w:rPr>
                <w:color w:val="000000"/>
              </w:rPr>
            </w:pPr>
            <w:r>
              <w:t>‒</w:t>
            </w:r>
            <w:r>
              <w:tab/>
            </w:r>
            <w:r w:rsidRPr="00C3329C">
              <w:rPr>
                <w:color w:val="000000"/>
              </w:rPr>
              <w:t>Nach Hautkontakt: Stark verunreinigte Kleidung ausziehen. Mit Wasser reinigen.</w:t>
            </w:r>
          </w:p>
          <w:p w14:paraId="5683377D" w14:textId="6BDD6753" w:rsidR="00C3329C" w:rsidRPr="00C3329C" w:rsidRDefault="00C3329C" w:rsidP="00C3329C">
            <w:pPr>
              <w:widowControl w:val="0"/>
              <w:tabs>
                <w:tab w:val="left" w:pos="227"/>
              </w:tabs>
              <w:adjustRightInd w:val="0"/>
              <w:spacing w:before="0"/>
              <w:rPr>
                <w:color w:val="000000"/>
              </w:rPr>
            </w:pPr>
            <w:r>
              <w:t>‒</w:t>
            </w:r>
            <w:r>
              <w:tab/>
            </w:r>
            <w:r w:rsidRPr="00C3329C">
              <w:rPr>
                <w:color w:val="000000"/>
              </w:rPr>
              <w:t xml:space="preserve">Nach Einatmen: Frischluft! </w:t>
            </w:r>
          </w:p>
          <w:p w14:paraId="11750800" w14:textId="27D1CD7F" w:rsidR="00400BC7" w:rsidRPr="00AC2984" w:rsidRDefault="00C3329C" w:rsidP="00C3329C">
            <w:pPr>
              <w:widowControl w:val="0"/>
              <w:tabs>
                <w:tab w:val="left" w:pos="227"/>
              </w:tabs>
              <w:adjustRightInd w:val="0"/>
              <w:spacing w:before="0"/>
              <w:rPr>
                <w:color w:val="000000"/>
              </w:rPr>
            </w:pPr>
            <w:r>
              <w:t>‒</w:t>
            </w:r>
            <w:r>
              <w:tab/>
            </w:r>
            <w:r w:rsidRPr="00C3329C">
              <w:rPr>
                <w:color w:val="000000"/>
              </w:rPr>
              <w:t>Nach Verschlucken: Mund mit Wasser ausspülen.</w:t>
            </w:r>
          </w:p>
          <w:p w14:paraId="51C0AC2F" w14:textId="77777777" w:rsidR="00D45CA8" w:rsidRPr="00DE0EFD" w:rsidRDefault="00D45CA8" w:rsidP="00C3329C">
            <w:pPr>
              <w:pStyle w:val="Notruf"/>
              <w:spacing w:before="60"/>
            </w:pPr>
            <w:r w:rsidRPr="00DE0EFD">
              <w:t xml:space="preserve">Ersthelfer </w:t>
            </w:r>
            <w:r w:rsidRPr="00123FF1">
              <w:rPr>
                <w:u w:val="single"/>
              </w:rPr>
              <w:fldChar w:fldCharType="begin">
                <w:ffData>
                  <w:name w:val="Text10"/>
                  <w:enabled/>
                  <w:calcOnExit w:val="0"/>
                  <w:textInput/>
                </w:ffData>
              </w:fldChar>
            </w:r>
            <w:r w:rsidRPr="00123FF1">
              <w:rPr>
                <w:u w:val="single"/>
              </w:rPr>
              <w:instrText xml:space="preserve"> </w:instrText>
            </w:r>
            <w:r w:rsidR="00744851" w:rsidRPr="00123FF1">
              <w:rPr>
                <w:u w:val="single"/>
              </w:rPr>
              <w:instrText>FORMTEXT</w:instrText>
            </w:r>
            <w:r w:rsidRPr="00123FF1">
              <w:rPr>
                <w:u w:val="single"/>
              </w:rPr>
              <w:instrText xml:space="preserve"> </w:instrText>
            </w:r>
            <w:r w:rsidRPr="00123FF1">
              <w:rPr>
                <w:u w:val="single"/>
              </w:rPr>
            </w:r>
            <w:r w:rsidRPr="00123FF1">
              <w:rPr>
                <w:u w:val="single"/>
              </w:rPr>
              <w:fldChar w:fldCharType="separate"/>
            </w:r>
            <w:r w:rsidRPr="00123FF1">
              <w:rPr>
                <w:noProof/>
                <w:u w:val="single"/>
              </w:rPr>
              <w:t> </w:t>
            </w:r>
            <w:r w:rsidRPr="00123FF1">
              <w:rPr>
                <w:noProof/>
                <w:u w:val="single"/>
              </w:rPr>
              <w:t> </w:t>
            </w:r>
            <w:r w:rsidRPr="00123FF1">
              <w:rPr>
                <w:noProof/>
                <w:u w:val="single"/>
              </w:rPr>
              <w:t> </w:t>
            </w:r>
            <w:r w:rsidRPr="00123FF1">
              <w:rPr>
                <w:noProof/>
                <w:u w:val="single"/>
              </w:rPr>
              <w:t> </w:t>
            </w:r>
            <w:r w:rsidRPr="00123FF1">
              <w:rPr>
                <w:noProof/>
                <w:u w:val="single"/>
              </w:rPr>
              <w:t> </w:t>
            </w:r>
            <w:r w:rsidRPr="00123FF1">
              <w:rPr>
                <w:u w:val="single"/>
              </w:rPr>
              <w:fldChar w:fldCharType="end"/>
            </w:r>
            <w:r w:rsidRPr="00DE0EFD">
              <w:t xml:space="preserve"> </w:t>
            </w:r>
            <w:r w:rsidR="00DE0EFD">
              <w:tab/>
            </w:r>
            <w:r w:rsidRPr="00DE0EFD">
              <w:t xml:space="preserve">Notruf </w:t>
            </w:r>
            <w:r w:rsidRPr="00123FF1">
              <w:rPr>
                <w:u w:val="single"/>
              </w:rPr>
              <w:fldChar w:fldCharType="begin">
                <w:ffData>
                  <w:name w:val="Text11"/>
                  <w:enabled/>
                  <w:calcOnExit w:val="0"/>
                  <w:textInput/>
                </w:ffData>
              </w:fldChar>
            </w:r>
            <w:r w:rsidRPr="00123FF1">
              <w:rPr>
                <w:u w:val="single"/>
              </w:rPr>
              <w:instrText xml:space="preserve"> </w:instrText>
            </w:r>
            <w:r w:rsidR="00744851" w:rsidRPr="00123FF1">
              <w:rPr>
                <w:u w:val="single"/>
              </w:rPr>
              <w:instrText>FORMTEXT</w:instrText>
            </w:r>
            <w:r w:rsidRPr="00123FF1">
              <w:rPr>
                <w:u w:val="single"/>
              </w:rPr>
              <w:instrText xml:space="preserve"> </w:instrText>
            </w:r>
            <w:r w:rsidRPr="00123FF1">
              <w:rPr>
                <w:u w:val="single"/>
              </w:rPr>
            </w:r>
            <w:r w:rsidRPr="00123FF1">
              <w:rPr>
                <w:u w:val="single"/>
              </w:rPr>
              <w:fldChar w:fldCharType="separate"/>
            </w:r>
            <w:r w:rsidRPr="00123FF1">
              <w:rPr>
                <w:noProof/>
                <w:u w:val="single"/>
              </w:rPr>
              <w:t> </w:t>
            </w:r>
            <w:r w:rsidRPr="00123FF1">
              <w:rPr>
                <w:noProof/>
                <w:u w:val="single"/>
              </w:rPr>
              <w:t> </w:t>
            </w:r>
            <w:r w:rsidRPr="00123FF1">
              <w:rPr>
                <w:noProof/>
                <w:u w:val="single"/>
              </w:rPr>
              <w:t> </w:t>
            </w:r>
            <w:r w:rsidRPr="00123FF1">
              <w:rPr>
                <w:noProof/>
                <w:u w:val="single"/>
              </w:rPr>
              <w:t> </w:t>
            </w:r>
            <w:r w:rsidRPr="00123FF1">
              <w:rPr>
                <w:noProof/>
                <w:u w:val="single"/>
              </w:rPr>
              <w:t> </w:t>
            </w:r>
            <w:r w:rsidRPr="00123FF1">
              <w:rPr>
                <w:u w:val="single"/>
              </w:rPr>
              <w:fldChar w:fldCharType="end"/>
            </w:r>
          </w:p>
        </w:tc>
      </w:tr>
      <w:tr w:rsidR="00D45CA8" w:rsidRPr="00AC2984" w14:paraId="256F7234" w14:textId="77777777" w:rsidTr="00E1278C">
        <w:tblPrEx>
          <w:tblBorders>
            <w:top w:val="single" w:sz="6" w:space="0" w:color="auto"/>
            <w:bottom w:val="single" w:sz="6" w:space="0" w:color="auto"/>
            <w:insideH w:val="none" w:sz="0" w:space="0" w:color="auto"/>
            <w:insideV w:val="none" w:sz="0" w:space="0" w:color="auto"/>
          </w:tblBorders>
        </w:tblPrEx>
        <w:trPr>
          <w:trHeight w:val="25"/>
        </w:trPr>
        <w:tc>
          <w:tcPr>
            <w:tcW w:w="10203" w:type="dxa"/>
            <w:gridSpan w:val="5"/>
            <w:tcBorders>
              <w:top w:val="single" w:sz="18" w:space="0" w:color="FF0000"/>
              <w:left w:val="single" w:sz="48" w:space="0" w:color="FF0000"/>
              <w:bottom w:val="single" w:sz="18" w:space="0" w:color="FF0000"/>
              <w:right w:val="single" w:sz="48" w:space="0" w:color="FF0000"/>
            </w:tcBorders>
            <w:shd w:val="clear" w:color="auto" w:fill="FFFFFF"/>
            <w:vAlign w:val="center"/>
          </w:tcPr>
          <w:p w14:paraId="2A33EF48" w14:textId="77777777" w:rsidR="00D45CA8" w:rsidRPr="00AC2984" w:rsidRDefault="00D45CA8" w:rsidP="00E1278C">
            <w:pPr>
              <w:pStyle w:val="berschrift2"/>
              <w:spacing w:before="40" w:after="20"/>
            </w:pPr>
            <w:r w:rsidRPr="00AC2984">
              <w:t>Sachgerechte Entsorgung</w:t>
            </w:r>
          </w:p>
        </w:tc>
      </w:tr>
      <w:tr w:rsidR="00D45CA8" w:rsidRPr="00AC2984" w14:paraId="5B6AB99A" w14:textId="77777777" w:rsidTr="00C3329C">
        <w:tblPrEx>
          <w:tblBorders>
            <w:top w:val="single" w:sz="6" w:space="0" w:color="auto"/>
            <w:bottom w:val="single" w:sz="6" w:space="0" w:color="auto"/>
          </w:tblBorders>
        </w:tblPrEx>
        <w:trPr>
          <w:trHeight w:val="648"/>
        </w:trPr>
        <w:tc>
          <w:tcPr>
            <w:tcW w:w="1191" w:type="dxa"/>
            <w:tcBorders>
              <w:top w:val="single" w:sz="18" w:space="0" w:color="FF0000"/>
              <w:left w:val="single" w:sz="48" w:space="0" w:color="FF0000"/>
              <w:bottom w:val="single" w:sz="48" w:space="0" w:color="FF0000"/>
              <w:right w:val="nil"/>
            </w:tcBorders>
          </w:tcPr>
          <w:p w14:paraId="3F7CEE96" w14:textId="12594137" w:rsidR="00D45CA8" w:rsidRPr="00AC2984" w:rsidRDefault="00886E09" w:rsidP="00886E09">
            <w:pPr>
              <w:spacing w:after="60" w:line="240" w:lineRule="auto"/>
              <w:ind w:left="40"/>
              <w:jc w:val="center"/>
              <w:rPr>
                <w:sz w:val="8"/>
              </w:rPr>
            </w:pPr>
            <w:bookmarkStart w:id="2" w:name="Temp"/>
            <w:bookmarkEnd w:id="2"/>
            <w:r w:rsidRPr="00510904">
              <w:rPr>
                <w:noProof/>
                <w:sz w:val="8"/>
              </w:rPr>
              <w:drawing>
                <wp:inline distT="0" distB="0" distL="0" distR="0" wp14:anchorId="05278E76" wp14:editId="56025EFD">
                  <wp:extent cx="316800" cy="619200"/>
                  <wp:effectExtent l="0" t="0" r="7620" b="0"/>
                  <wp:docPr id="182802953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029534" name=""/>
                          <pic:cNvPicPr/>
                        </pic:nvPicPr>
                        <pic:blipFill>
                          <a:blip r:embed="rId11"/>
                          <a:stretch>
                            <a:fillRect/>
                          </a:stretch>
                        </pic:blipFill>
                        <pic:spPr>
                          <a:xfrm>
                            <a:off x="0" y="0"/>
                            <a:ext cx="316800" cy="619200"/>
                          </a:xfrm>
                          <a:prstGeom prst="rect">
                            <a:avLst/>
                          </a:prstGeom>
                        </pic:spPr>
                      </pic:pic>
                    </a:graphicData>
                  </a:graphic>
                </wp:inline>
              </w:drawing>
            </w:r>
          </w:p>
        </w:tc>
        <w:tc>
          <w:tcPr>
            <w:tcW w:w="9012" w:type="dxa"/>
            <w:gridSpan w:val="4"/>
            <w:tcBorders>
              <w:top w:val="single" w:sz="18" w:space="0" w:color="FF0000"/>
              <w:left w:val="nil"/>
              <w:bottom w:val="single" w:sz="48" w:space="0" w:color="FF0000"/>
              <w:right w:val="single" w:sz="48" w:space="0" w:color="FF0000"/>
            </w:tcBorders>
          </w:tcPr>
          <w:p w14:paraId="36D9C516" w14:textId="6BE71E88" w:rsidR="00D45CA8" w:rsidRPr="00AC2984" w:rsidRDefault="002D0D2C" w:rsidP="00886E09">
            <w:pPr>
              <w:widowControl w:val="0"/>
              <w:tabs>
                <w:tab w:val="left" w:pos="227"/>
              </w:tabs>
              <w:adjustRightInd w:val="0"/>
              <w:spacing w:after="60"/>
              <w:ind w:left="227" w:hanging="227"/>
              <w:rPr>
                <w:color w:val="000000"/>
              </w:rPr>
            </w:pPr>
            <w:r>
              <w:t>‒</w:t>
            </w:r>
            <w:r>
              <w:tab/>
            </w:r>
            <w:r w:rsidR="00C3329C" w:rsidRPr="00C3329C">
              <w:t>Asbesthaltige Materialien und Baustoffe, kontaminierte Kleinteile, Befestigungen, Staubsaugerinhalte, u. a. Abfälle direkt am Entstehungsort in PE-Säcke oder Big-Bags sammeln und verpacken. Staubentwicklung dabei geringhalten. Produktreste/Abfälle ggf. befeuchten. Abfall mit Aufkleber kennzeichnen: „Achtung, enthält Asbest!</w:t>
            </w:r>
            <w:r w:rsidR="00C3329C">
              <w:t>“</w:t>
            </w:r>
          </w:p>
        </w:tc>
      </w:tr>
    </w:tbl>
    <w:p w14:paraId="285F3644" w14:textId="77777777" w:rsidR="00D45CA8" w:rsidRPr="00B836B7" w:rsidRDefault="00D45CA8" w:rsidP="00DE0EFD">
      <w:pPr>
        <w:spacing w:before="0" w:after="120" w:line="240" w:lineRule="auto"/>
        <w:rPr>
          <w:sz w:val="2"/>
          <w:szCs w:val="2"/>
        </w:rPr>
      </w:pPr>
    </w:p>
    <w:sectPr w:rsidR="00D45CA8" w:rsidRPr="00B836B7" w:rsidSect="00564C7D">
      <w:type w:val="continuous"/>
      <w:pgSz w:w="11906" w:h="16838" w:code="9"/>
      <w:pgMar w:top="680" w:right="851" w:bottom="680" w:left="851" w:header="720" w:footer="72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3">
    <w:panose1 w:val="020B0303030403020204"/>
    <w:charset w:val="00"/>
    <w:family w:val="swiss"/>
    <w:pitch w:val="variable"/>
    <w:sig w:usb0="E00002FF" w:usb1="00002003" w:usb2="00000000" w:usb3="00000000" w:csb0="0000019F" w:csb1="00000000"/>
    <w:embedRegular r:id="rId1" w:fontKey="{69B1ABE1-8769-438F-8697-217F853768C6}"/>
    <w:embedBold r:id="rId2" w:fontKey="{A3E9A6BB-93E3-4002-A453-E8F29193BF3B}"/>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A4E24"/>
    <w:multiLevelType w:val="hybridMultilevel"/>
    <w:tmpl w:val="0436065E"/>
    <w:lvl w:ilvl="0" w:tplc="73BA3FB8">
      <w:numFmt w:val="bullet"/>
      <w:lvlText w:val="–"/>
      <w:lvlJc w:val="left"/>
      <w:pPr>
        <w:tabs>
          <w:tab w:val="num" w:pos="720"/>
        </w:tabs>
        <w:ind w:left="720" w:hanging="360"/>
      </w:pPr>
      <w:rPr>
        <w:rFonts w:ascii="Times New Roman" w:eastAsia="Times New Roman" w:hAnsi="Times New Roman" w:hint="default"/>
      </w:rPr>
    </w:lvl>
    <w:lvl w:ilvl="1" w:tplc="DAD0FE48" w:tentative="1">
      <w:start w:val="1"/>
      <w:numFmt w:val="bullet"/>
      <w:lvlText w:val="o"/>
      <w:lvlJc w:val="left"/>
      <w:pPr>
        <w:tabs>
          <w:tab w:val="num" w:pos="1440"/>
        </w:tabs>
        <w:ind w:left="1440" w:hanging="360"/>
      </w:pPr>
      <w:rPr>
        <w:rFonts w:ascii="Courier New" w:hAnsi="Courier New" w:hint="default"/>
      </w:rPr>
    </w:lvl>
    <w:lvl w:ilvl="2" w:tplc="C0806DE0" w:tentative="1">
      <w:start w:val="1"/>
      <w:numFmt w:val="bullet"/>
      <w:lvlText w:val=""/>
      <w:lvlJc w:val="left"/>
      <w:pPr>
        <w:tabs>
          <w:tab w:val="num" w:pos="2160"/>
        </w:tabs>
        <w:ind w:left="2160" w:hanging="360"/>
      </w:pPr>
      <w:rPr>
        <w:rFonts w:ascii="Wingdings" w:hAnsi="Wingdings" w:hint="default"/>
      </w:rPr>
    </w:lvl>
    <w:lvl w:ilvl="3" w:tplc="8BE68E8A" w:tentative="1">
      <w:start w:val="1"/>
      <w:numFmt w:val="bullet"/>
      <w:lvlText w:val=""/>
      <w:lvlJc w:val="left"/>
      <w:pPr>
        <w:tabs>
          <w:tab w:val="num" w:pos="2880"/>
        </w:tabs>
        <w:ind w:left="2880" w:hanging="360"/>
      </w:pPr>
      <w:rPr>
        <w:rFonts w:ascii="Symbol" w:hAnsi="Symbol" w:hint="default"/>
      </w:rPr>
    </w:lvl>
    <w:lvl w:ilvl="4" w:tplc="B03C6926" w:tentative="1">
      <w:start w:val="1"/>
      <w:numFmt w:val="bullet"/>
      <w:lvlText w:val="o"/>
      <w:lvlJc w:val="left"/>
      <w:pPr>
        <w:tabs>
          <w:tab w:val="num" w:pos="3600"/>
        </w:tabs>
        <w:ind w:left="3600" w:hanging="360"/>
      </w:pPr>
      <w:rPr>
        <w:rFonts w:ascii="Courier New" w:hAnsi="Courier New" w:hint="default"/>
      </w:rPr>
    </w:lvl>
    <w:lvl w:ilvl="5" w:tplc="6152F5C2" w:tentative="1">
      <w:start w:val="1"/>
      <w:numFmt w:val="bullet"/>
      <w:lvlText w:val=""/>
      <w:lvlJc w:val="left"/>
      <w:pPr>
        <w:tabs>
          <w:tab w:val="num" w:pos="4320"/>
        </w:tabs>
        <w:ind w:left="4320" w:hanging="360"/>
      </w:pPr>
      <w:rPr>
        <w:rFonts w:ascii="Wingdings" w:hAnsi="Wingdings" w:hint="default"/>
      </w:rPr>
    </w:lvl>
    <w:lvl w:ilvl="6" w:tplc="D5E6567C" w:tentative="1">
      <w:start w:val="1"/>
      <w:numFmt w:val="bullet"/>
      <w:lvlText w:val=""/>
      <w:lvlJc w:val="left"/>
      <w:pPr>
        <w:tabs>
          <w:tab w:val="num" w:pos="5040"/>
        </w:tabs>
        <w:ind w:left="5040" w:hanging="360"/>
      </w:pPr>
      <w:rPr>
        <w:rFonts w:ascii="Symbol" w:hAnsi="Symbol" w:hint="default"/>
      </w:rPr>
    </w:lvl>
    <w:lvl w:ilvl="7" w:tplc="57745D7C" w:tentative="1">
      <w:start w:val="1"/>
      <w:numFmt w:val="bullet"/>
      <w:lvlText w:val="o"/>
      <w:lvlJc w:val="left"/>
      <w:pPr>
        <w:tabs>
          <w:tab w:val="num" w:pos="5760"/>
        </w:tabs>
        <w:ind w:left="5760" w:hanging="360"/>
      </w:pPr>
      <w:rPr>
        <w:rFonts w:ascii="Courier New" w:hAnsi="Courier New" w:hint="default"/>
      </w:rPr>
    </w:lvl>
    <w:lvl w:ilvl="8" w:tplc="E1BEBB9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FFD53A2"/>
    <w:multiLevelType w:val="hybridMultilevel"/>
    <w:tmpl w:val="850A76A4"/>
    <w:lvl w:ilvl="0" w:tplc="8D0448DC">
      <w:numFmt w:val="bullet"/>
      <w:lvlText w:val="–"/>
      <w:lvlJc w:val="left"/>
      <w:pPr>
        <w:tabs>
          <w:tab w:val="num" w:pos="720"/>
        </w:tabs>
        <w:ind w:left="720" w:hanging="360"/>
      </w:pPr>
      <w:rPr>
        <w:rFonts w:ascii="Times New Roman" w:eastAsia="Times New Roman" w:hAnsi="Times New Roman" w:hint="default"/>
      </w:rPr>
    </w:lvl>
    <w:lvl w:ilvl="1" w:tplc="85963B2A" w:tentative="1">
      <w:start w:val="1"/>
      <w:numFmt w:val="bullet"/>
      <w:lvlText w:val="o"/>
      <w:lvlJc w:val="left"/>
      <w:pPr>
        <w:tabs>
          <w:tab w:val="num" w:pos="1440"/>
        </w:tabs>
        <w:ind w:left="1440" w:hanging="360"/>
      </w:pPr>
      <w:rPr>
        <w:rFonts w:ascii="Courier New" w:hAnsi="Courier New" w:hint="default"/>
      </w:rPr>
    </w:lvl>
    <w:lvl w:ilvl="2" w:tplc="13841220" w:tentative="1">
      <w:start w:val="1"/>
      <w:numFmt w:val="bullet"/>
      <w:lvlText w:val=""/>
      <w:lvlJc w:val="left"/>
      <w:pPr>
        <w:tabs>
          <w:tab w:val="num" w:pos="2160"/>
        </w:tabs>
        <w:ind w:left="2160" w:hanging="360"/>
      </w:pPr>
      <w:rPr>
        <w:rFonts w:ascii="Wingdings" w:hAnsi="Wingdings" w:hint="default"/>
      </w:rPr>
    </w:lvl>
    <w:lvl w:ilvl="3" w:tplc="A81CC34C" w:tentative="1">
      <w:start w:val="1"/>
      <w:numFmt w:val="bullet"/>
      <w:lvlText w:val=""/>
      <w:lvlJc w:val="left"/>
      <w:pPr>
        <w:tabs>
          <w:tab w:val="num" w:pos="2880"/>
        </w:tabs>
        <w:ind w:left="2880" w:hanging="360"/>
      </w:pPr>
      <w:rPr>
        <w:rFonts w:ascii="Symbol" w:hAnsi="Symbol" w:hint="default"/>
      </w:rPr>
    </w:lvl>
    <w:lvl w:ilvl="4" w:tplc="F370C3F8" w:tentative="1">
      <w:start w:val="1"/>
      <w:numFmt w:val="bullet"/>
      <w:lvlText w:val="o"/>
      <w:lvlJc w:val="left"/>
      <w:pPr>
        <w:tabs>
          <w:tab w:val="num" w:pos="3600"/>
        </w:tabs>
        <w:ind w:left="3600" w:hanging="360"/>
      </w:pPr>
      <w:rPr>
        <w:rFonts w:ascii="Courier New" w:hAnsi="Courier New" w:hint="default"/>
      </w:rPr>
    </w:lvl>
    <w:lvl w:ilvl="5" w:tplc="7FAA3724" w:tentative="1">
      <w:start w:val="1"/>
      <w:numFmt w:val="bullet"/>
      <w:lvlText w:val=""/>
      <w:lvlJc w:val="left"/>
      <w:pPr>
        <w:tabs>
          <w:tab w:val="num" w:pos="4320"/>
        </w:tabs>
        <w:ind w:left="4320" w:hanging="360"/>
      </w:pPr>
      <w:rPr>
        <w:rFonts w:ascii="Wingdings" w:hAnsi="Wingdings" w:hint="default"/>
      </w:rPr>
    </w:lvl>
    <w:lvl w:ilvl="6" w:tplc="E4C296E0" w:tentative="1">
      <w:start w:val="1"/>
      <w:numFmt w:val="bullet"/>
      <w:lvlText w:val=""/>
      <w:lvlJc w:val="left"/>
      <w:pPr>
        <w:tabs>
          <w:tab w:val="num" w:pos="5040"/>
        </w:tabs>
        <w:ind w:left="5040" w:hanging="360"/>
      </w:pPr>
      <w:rPr>
        <w:rFonts w:ascii="Symbol" w:hAnsi="Symbol" w:hint="default"/>
      </w:rPr>
    </w:lvl>
    <w:lvl w:ilvl="7" w:tplc="BC70C412" w:tentative="1">
      <w:start w:val="1"/>
      <w:numFmt w:val="bullet"/>
      <w:lvlText w:val="o"/>
      <w:lvlJc w:val="left"/>
      <w:pPr>
        <w:tabs>
          <w:tab w:val="num" w:pos="5760"/>
        </w:tabs>
        <w:ind w:left="5760" w:hanging="360"/>
      </w:pPr>
      <w:rPr>
        <w:rFonts w:ascii="Courier New" w:hAnsi="Courier New" w:hint="default"/>
      </w:rPr>
    </w:lvl>
    <w:lvl w:ilvl="8" w:tplc="9B8275E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D4F6FB4"/>
    <w:multiLevelType w:val="hybridMultilevel"/>
    <w:tmpl w:val="92B82B98"/>
    <w:lvl w:ilvl="0" w:tplc="906A94D0">
      <w:start w:val="1"/>
      <w:numFmt w:val="bullet"/>
      <w:lvlText w:val=""/>
      <w:lvlJc w:val="left"/>
      <w:pPr>
        <w:ind w:left="720" w:hanging="360"/>
      </w:pPr>
      <w:rPr>
        <w:rFonts w:ascii="Symbol" w:hAnsi="Symbol" w:hint="default"/>
        <w:color w:val="000000"/>
      </w:rPr>
    </w:lvl>
    <w:lvl w:ilvl="1" w:tplc="E1F63460">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39371775">
    <w:abstractNumId w:val="1"/>
  </w:num>
  <w:num w:numId="2" w16cid:durableId="2013218667">
    <w:abstractNumId w:val="0"/>
  </w:num>
  <w:num w:numId="3" w16cid:durableId="4159018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284"/>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225"/>
    <w:rsid w:val="00026F00"/>
    <w:rsid w:val="000678F6"/>
    <w:rsid w:val="00072313"/>
    <w:rsid w:val="00123FF1"/>
    <w:rsid w:val="001832E9"/>
    <w:rsid w:val="0020256F"/>
    <w:rsid w:val="002874ED"/>
    <w:rsid w:val="002D0D2C"/>
    <w:rsid w:val="00352514"/>
    <w:rsid w:val="003F0E4D"/>
    <w:rsid w:val="00400BC7"/>
    <w:rsid w:val="00475670"/>
    <w:rsid w:val="005466CB"/>
    <w:rsid w:val="00563349"/>
    <w:rsid w:val="00564C7D"/>
    <w:rsid w:val="00591546"/>
    <w:rsid w:val="00662225"/>
    <w:rsid w:val="00744851"/>
    <w:rsid w:val="00800ABE"/>
    <w:rsid w:val="00850334"/>
    <w:rsid w:val="008525E3"/>
    <w:rsid w:val="00886E09"/>
    <w:rsid w:val="0093242E"/>
    <w:rsid w:val="00963580"/>
    <w:rsid w:val="00A825D8"/>
    <w:rsid w:val="00AC2984"/>
    <w:rsid w:val="00B836B7"/>
    <w:rsid w:val="00C3329C"/>
    <w:rsid w:val="00C5277C"/>
    <w:rsid w:val="00C760E2"/>
    <w:rsid w:val="00C86E73"/>
    <w:rsid w:val="00C9224C"/>
    <w:rsid w:val="00CF1947"/>
    <w:rsid w:val="00D45CA8"/>
    <w:rsid w:val="00D776DC"/>
    <w:rsid w:val="00DE0EFD"/>
    <w:rsid w:val="00E118EC"/>
    <w:rsid w:val="00E1278C"/>
    <w:rsid w:val="00E8423D"/>
    <w:rsid w:val="00EC2A65"/>
    <w:rsid w:val="00EF6D51"/>
    <w:rsid w:val="00F00C05"/>
    <w:rsid w:val="00F379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7F8464"/>
  <w15:chartTrackingRefBased/>
  <w15:docId w15:val="{2B027A80-6A57-47AE-857C-799CA1E46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5277C"/>
    <w:pPr>
      <w:autoSpaceDE w:val="0"/>
      <w:autoSpaceDN w:val="0"/>
      <w:spacing w:before="60" w:line="240" w:lineRule="exact"/>
    </w:pPr>
    <w:rPr>
      <w:rFonts w:ascii="Source Sans 3" w:hAnsi="Source Sans 3"/>
    </w:rPr>
  </w:style>
  <w:style w:type="paragraph" w:styleId="berschrift1">
    <w:name w:val="heading 1"/>
    <w:basedOn w:val="Standard"/>
    <w:next w:val="Standard"/>
    <w:qFormat/>
    <w:pPr>
      <w:keepNext/>
      <w:jc w:val="right"/>
      <w:outlineLvl w:val="0"/>
    </w:pPr>
    <w:rPr>
      <w:b/>
      <w:color w:val="FFFFFF"/>
    </w:rPr>
  </w:style>
  <w:style w:type="paragraph" w:styleId="berschrift2">
    <w:name w:val="heading 2"/>
    <w:basedOn w:val="Standard"/>
    <w:next w:val="Standard"/>
    <w:qFormat/>
    <w:rsid w:val="00E118EC"/>
    <w:pPr>
      <w:keepNext/>
      <w:spacing w:before="0"/>
      <w:jc w:val="center"/>
      <w:outlineLvl w:val="1"/>
    </w:pPr>
    <w:rPr>
      <w:b/>
      <w:sz w:val="28"/>
    </w:rPr>
  </w:style>
  <w:style w:type="paragraph" w:styleId="berschrift3">
    <w:name w:val="heading 3"/>
    <w:basedOn w:val="Textkrper-Zeileneinzug"/>
    <w:next w:val="Standard"/>
    <w:qFormat/>
    <w:rsid w:val="00E118EC"/>
    <w:pPr>
      <w:spacing w:before="0"/>
      <w:ind w:left="0"/>
      <w:jc w:val="center"/>
      <w:outlineLvl w:val="2"/>
    </w:pPr>
    <w:rPr>
      <w:b/>
      <w:color w:val="auto"/>
      <w:sz w:val="28"/>
      <w:szCs w:val="28"/>
    </w:rPr>
  </w:style>
  <w:style w:type="paragraph" w:styleId="berschrift4">
    <w:name w:val="heading 4"/>
    <w:basedOn w:val="Standard"/>
    <w:next w:val="Standard"/>
    <w:qFormat/>
    <w:pPr>
      <w:keepNext/>
      <w:jc w:val="right"/>
      <w:outlineLvl w:val="3"/>
    </w:pPr>
    <w:rPr>
      <w:b/>
      <w:sz w:val="24"/>
    </w:rPr>
  </w:style>
  <w:style w:type="paragraph" w:styleId="berschrift5">
    <w:name w:val="heading 5"/>
    <w:basedOn w:val="Standard"/>
    <w:next w:val="Standard"/>
    <w:qFormat/>
    <w:pPr>
      <w:keepNext/>
      <w:spacing w:before="300" w:after="40"/>
      <w:jc w:val="center"/>
      <w:outlineLvl w:val="4"/>
    </w:pPr>
    <w:rPr>
      <w:b/>
    </w:rPr>
  </w:style>
  <w:style w:type="paragraph" w:styleId="berschrift6">
    <w:name w:val="heading 6"/>
    <w:basedOn w:val="Standard"/>
    <w:next w:val="Standard"/>
    <w:qFormat/>
    <w:pPr>
      <w:keepNext/>
      <w:tabs>
        <w:tab w:val="left" w:pos="3345"/>
      </w:tabs>
      <w:spacing w:before="20" w:after="20"/>
      <w:outlineLvl w:val="5"/>
    </w:pPr>
    <w:rPr>
      <w:b/>
    </w:rPr>
  </w:style>
  <w:style w:type="paragraph" w:styleId="berschrift7">
    <w:name w:val="heading 7"/>
    <w:basedOn w:val="Standard"/>
    <w:next w:val="Standard"/>
    <w:qFormat/>
    <w:pPr>
      <w:keepNext/>
      <w:spacing w:after="20"/>
      <w:jc w:val="center"/>
      <w:outlineLvl w:val="6"/>
    </w:pPr>
    <w:rPr>
      <w:b/>
      <w:sz w:val="28"/>
    </w:rPr>
  </w:style>
  <w:style w:type="paragraph" w:styleId="berschrift8">
    <w:name w:val="heading 8"/>
    <w:basedOn w:val="Standard"/>
    <w:next w:val="Standard"/>
    <w:qFormat/>
    <w:pPr>
      <w:keepNext/>
      <w:spacing w:after="60"/>
      <w:outlineLvl w:val="7"/>
    </w:pPr>
    <w:rPr>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itBullets">
    <w:name w:val="MitBullets"/>
    <w:basedOn w:val="Standard"/>
    <w:pPr>
      <w:tabs>
        <w:tab w:val="left" w:pos="170"/>
      </w:tabs>
      <w:ind w:left="170" w:hanging="170"/>
    </w:pPr>
  </w:style>
  <w:style w:type="paragraph" w:customStyle="1" w:styleId="TitelNormal">
    <w:name w:val="TitelNormal"/>
    <w:basedOn w:val="Standard"/>
    <w:pPr>
      <w:spacing w:before="40" w:after="40"/>
      <w:jc w:val="center"/>
    </w:pPr>
    <w:rPr>
      <w:b/>
      <w:color w:val="FFFFFF"/>
      <w:sz w:val="24"/>
    </w:rPr>
  </w:style>
  <w:style w:type="paragraph" w:customStyle="1" w:styleId="TitelNotruf">
    <w:name w:val="TitelNotruf"/>
    <w:basedOn w:val="Standard"/>
    <w:pPr>
      <w:shd w:val="clear" w:color="auto" w:fill="FFFFFF"/>
      <w:spacing w:before="40"/>
      <w:jc w:val="center"/>
    </w:pPr>
    <w:rPr>
      <w:b/>
      <w:color w:val="000000"/>
      <w:sz w:val="24"/>
    </w:rPr>
  </w:style>
  <w:style w:type="paragraph" w:styleId="Textkrper">
    <w:name w:val="Body Text"/>
    <w:basedOn w:val="Standard"/>
  </w:style>
  <w:style w:type="paragraph" w:styleId="Textkrper2">
    <w:name w:val="Body Text 2"/>
    <w:basedOn w:val="Standard"/>
    <w:pPr>
      <w:tabs>
        <w:tab w:val="left" w:pos="150"/>
        <w:tab w:val="left" w:pos="1077"/>
      </w:tabs>
    </w:pPr>
    <w:rPr>
      <w:sz w:val="16"/>
    </w:rPr>
  </w:style>
  <w:style w:type="paragraph" w:styleId="Textkrper3">
    <w:name w:val="Body Text 3"/>
    <w:basedOn w:val="Standard"/>
    <w:pPr>
      <w:widowControl w:val="0"/>
      <w:tabs>
        <w:tab w:val="left" w:pos="227"/>
      </w:tabs>
      <w:adjustRightInd w:val="0"/>
    </w:pPr>
    <w:rPr>
      <w:color w:val="000000"/>
    </w:rPr>
  </w:style>
  <w:style w:type="paragraph" w:styleId="Textkrper-Zeileneinzug">
    <w:name w:val="Body Text Indent"/>
    <w:basedOn w:val="Standard"/>
    <w:pPr>
      <w:widowControl w:val="0"/>
      <w:adjustRightInd w:val="0"/>
      <w:ind w:left="1134"/>
    </w:pPr>
    <w:rPr>
      <w:color w:val="000000"/>
    </w:rPr>
  </w:style>
  <w:style w:type="paragraph" w:styleId="Listenabsatz">
    <w:name w:val="List Paragraph"/>
    <w:basedOn w:val="Standard"/>
    <w:uiPriority w:val="34"/>
    <w:qFormat/>
    <w:rsid w:val="00E118EC"/>
    <w:pPr>
      <w:ind w:left="720"/>
      <w:contextualSpacing/>
    </w:pPr>
  </w:style>
  <w:style w:type="paragraph" w:customStyle="1" w:styleId="Aufzhlung1">
    <w:name w:val="Aufzählung_1"/>
    <w:basedOn w:val="Listenabsatz"/>
    <w:qFormat/>
    <w:rsid w:val="002D0D2C"/>
    <w:pPr>
      <w:widowControl w:val="0"/>
      <w:tabs>
        <w:tab w:val="left" w:pos="227"/>
      </w:tabs>
      <w:adjustRightInd w:val="0"/>
      <w:spacing w:before="0"/>
      <w:ind w:left="227" w:hanging="227"/>
    </w:pPr>
  </w:style>
  <w:style w:type="paragraph" w:customStyle="1" w:styleId="Aufzhlung2">
    <w:name w:val="Aufzählung_2"/>
    <w:basedOn w:val="Aufzhlung1"/>
    <w:qFormat/>
    <w:rsid w:val="00E118EC"/>
    <w:pPr>
      <w:numPr>
        <w:ilvl w:val="1"/>
      </w:numPr>
      <w:ind w:left="454" w:hanging="227"/>
    </w:pPr>
  </w:style>
  <w:style w:type="paragraph" w:customStyle="1" w:styleId="Notruf">
    <w:name w:val="Notruf"/>
    <w:basedOn w:val="Standard"/>
    <w:qFormat/>
    <w:rsid w:val="00DE0EFD"/>
    <w:pPr>
      <w:widowControl w:val="0"/>
      <w:tabs>
        <w:tab w:val="left" w:pos="227"/>
      </w:tabs>
      <w:adjustRightInd w:val="0"/>
      <w:spacing w:before="120" w:after="60"/>
    </w:pPr>
    <w:rPr>
      <w:b/>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7625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2921</Characters>
  <Application>Microsoft Office Word</Application>
  <DocSecurity>4</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Mann's EDV Service</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Entkalkungsmittel</dc:subject>
  <dc:creator>Office</dc:creator>
  <cp:keywords>-</cp:keywords>
  <dc:description/>
  <cp:lastModifiedBy>Seeger, Yvonne</cp:lastModifiedBy>
  <cp:revision>2</cp:revision>
  <cp:lastPrinted>2003-07-02T13:54:00Z</cp:lastPrinted>
  <dcterms:created xsi:type="dcterms:W3CDTF">2026-05-19T06:54:00Z</dcterms:created>
  <dcterms:modified xsi:type="dcterms:W3CDTF">2026-05-19T06:54:00Z</dcterms:modified>
</cp:coreProperties>
</file>